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F62344">
        <w:trPr>
          <w:trHeight w:hRule="exact" w:val="1805"/>
        </w:trPr>
        <w:tc>
          <w:tcPr>
            <w:tcW w:w="3828" w:type="dxa"/>
          </w:tcPr>
          <w:p w:rsidR="00F62344" w:rsidRDefault="00F62344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F62344" w:rsidRDefault="0093753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F62344" w:rsidRDefault="00F62344"/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44" w:rsidRDefault="00937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F62344" w:rsidRDefault="00937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F62344" w:rsidRDefault="00937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F62344" w:rsidRDefault="00937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F62344">
        <w:trPr>
          <w:trHeight w:hRule="exact" w:val="277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45" w:type="dxa"/>
          </w:tcPr>
          <w:p w:rsidR="00F62344" w:rsidRDefault="00F62344"/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416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416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555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44" w:rsidRDefault="0093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416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2344" w:rsidRDefault="0093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555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F62344" w:rsidRDefault="00F62344"/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277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45" w:type="dxa"/>
          </w:tcPr>
          <w:p w:rsidR="00F62344" w:rsidRDefault="00F62344"/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44" w:rsidRDefault="009375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F62344" w:rsidRDefault="009375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F62344">
        <w:trPr>
          <w:trHeight w:hRule="exact" w:val="277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45" w:type="dxa"/>
          </w:tcPr>
          <w:p w:rsidR="00F62344" w:rsidRDefault="00F62344"/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54.03.01 Дизайн</w:t>
            </w:r>
          </w:p>
        </w:tc>
      </w:tr>
      <w:tr w:rsidR="00F6234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Графический дизайн</w:t>
            </w:r>
          </w:p>
        </w:tc>
      </w:tr>
      <w:tr w:rsidR="00F6234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F6234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F62344">
        <w:trPr>
          <w:trHeight w:hRule="exact" w:val="4139"/>
        </w:trPr>
        <w:tc>
          <w:tcPr>
            <w:tcW w:w="3828" w:type="dxa"/>
          </w:tcPr>
          <w:p w:rsidR="00F62344" w:rsidRDefault="00F62344"/>
        </w:tc>
        <w:tc>
          <w:tcPr>
            <w:tcW w:w="1702" w:type="dxa"/>
          </w:tcPr>
          <w:p w:rsidR="00F62344" w:rsidRDefault="00F62344"/>
        </w:tc>
        <w:tc>
          <w:tcPr>
            <w:tcW w:w="3545" w:type="dxa"/>
          </w:tcPr>
          <w:p w:rsidR="00F62344" w:rsidRDefault="00F62344"/>
        </w:tc>
        <w:tc>
          <w:tcPr>
            <w:tcW w:w="568" w:type="dxa"/>
          </w:tcPr>
          <w:p w:rsidR="00F62344" w:rsidRDefault="00F62344"/>
        </w:tc>
      </w:tr>
      <w:tr w:rsidR="00F62344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2344" w:rsidRDefault="00937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F62344" w:rsidRDefault="00937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54.03.01</w:t>
            </w:r>
            <w:r>
              <w:t xml:space="preserve"> </w:t>
            </w:r>
            <w:r>
              <w:rPr>
                <w:color w:val="000000"/>
                <w:szCs w:val="28"/>
              </w:rPr>
              <w:t>Дизайн.</w:t>
            </w:r>
            <w:r>
              <w:t xml:space="preserve"> </w:t>
            </w:r>
          </w:p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F62344" w:rsidTr="00937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F62344" w:rsidTr="00937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54.03.01 Дизайн, утвержденный приказом Министерства образования и науки Российской Федерации от 13 августа 2020 года № 1015;</w:t>
            </w:r>
          </w:p>
        </w:tc>
      </w:tr>
      <w:tr w:rsidR="00F62344" w:rsidTr="00937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F62344" w:rsidTr="00937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11.013 Графический дизайнер;</w:t>
            </w:r>
          </w:p>
        </w:tc>
      </w:tr>
      <w:tr w:rsidR="00F62344" w:rsidTr="00937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F62344" w:rsidTr="00937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</w:t>
            </w:r>
            <w:r>
              <w:rPr>
                <w:color w:val="000000"/>
                <w:szCs w:val="28"/>
              </w:rPr>
              <w:lastRenderedPageBreak/>
              <w:t>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4. Срок получения образования по программе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11 Средства массовой информации, издательство и полиграфия</w:t>
            </w:r>
          </w:p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11.013 Графический дизайнер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проектный.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Выпускникам присваивается квалификация «бакалавр».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77F97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A77F97" w:rsidRPr="00A77F97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A77F97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</w:t>
            </w:r>
            <w:bookmarkStart w:id="0" w:name="_GoBack"/>
            <w:bookmarkEnd w:id="0"/>
            <w:r w:rsidRPr="00A77F97">
              <w:rPr>
                <w:color w:val="000000"/>
                <w:szCs w:val="28"/>
                <w:lang w:val="ru-RU"/>
              </w:rPr>
              <w:t xml:space="preserve">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</w:t>
            </w:r>
            <w:r w:rsidRPr="00A77F97">
              <w:rPr>
                <w:color w:val="000000"/>
                <w:szCs w:val="28"/>
                <w:lang w:val="ru-RU"/>
              </w:rPr>
              <w:lastRenderedPageBreak/>
              <w:t>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F62344" w:rsidRPr="00A77F97" w:rsidTr="00937538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 xml:space="preserve">Способен осуществлять поиск, критический анализ и синтез информации, </w:t>
            </w:r>
            <w:r w:rsidRPr="00A77F97">
              <w:rPr>
                <w:color w:val="000000"/>
                <w:szCs w:val="28"/>
                <w:lang w:val="ru-RU"/>
              </w:rPr>
              <w:lastRenderedPageBreak/>
              <w:t>применять системный подход для решения поставленных задач (УК-1)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(УК-1.1)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(УК-1.2)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</w:t>
            </w:r>
          </w:p>
          <w:p w:rsidR="00F62344" w:rsidRPr="00A77F97" w:rsidRDefault="00F62344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(УК-2.1)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(УК-2.2)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(УК-2.3)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(УК-3.1)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(УК-3.2)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Ведет деловую переписку на иностранном языке,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Предлагает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(УК-6.1)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(УК-6.2)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Планирует свое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 (УК-8.1)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(УК-9.1)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(УК-9.2)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(УК-10.1)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(УК-10.2)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F62344" w:rsidRPr="00A77F97" w:rsidTr="00937538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F62344" w:rsidP="00937538">
            <w:pPr>
              <w:spacing w:after="0" w:line="360" w:lineRule="auto"/>
              <w:rPr>
                <w:lang w:val="ru-RU"/>
              </w:rPr>
            </w:pP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 историческом контексте в тесной связи с религиозными, философскими и эстетическими идеями конкретного исторического периода (ОПК-1)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Применяет знания в области истории и теории искусств, истории и теории дизайна в профессиональной деятельности (ОПК-1.1)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произведения искусства, дизайна и техники конкретного исторического периода в широком культурно-историческом контексте в тесной связи с религиозными, философскими и эстетическими идеями (ОПК -1.2)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Формирует новые подходы к разработке объектов дизайна на основе анализа произведения искусства, дизайна и техники определенного исторического пнриода (ОПК-1.3)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 (ОПК-2)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- Анализирует и обобщает результаты научных исследований. Работает с научной литературой. Оценивает полученную информацию, используя математические методы и компьютерные технологии (ОПК-2.1)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самостоятельно проводит анализ результатов научно- исследовательской работы и оформляет их в виде научного исследования или научной статьи (ОПК-2.2)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Участвует в научно-практических конференциях в очном и заочном формате по теме научно-исследовательской работы (ОПК-2.3)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 (ОПК-3)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Выполняет поисковые эскизы изобразительными средствами и способами проектной графики, используя художественные техники и материалы (ОПК-3.1)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Разрабатывает проектную идею, основанную на концептуальном, творческом подходе к решению дизайнерской задачи (ОПК-3.2)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Синтезирует набор возможных решений и научно обосновывает свои предложения при проектировании дизайн-объектов, удовлетворяющих утилитарным и эстетическим потребностям человека (техника и оборудование,транспортные средства, интерьеры, полиграфия, товары народного потребления) (ОПК-3.3)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 пространственные комплексы, интерьеры зданий и сооружений архитектурно-пространственной среды, объекты ландшафтного дизайна, </w:t>
            </w:r>
            <w:r w:rsidRPr="00A77F97">
              <w:rPr>
                <w:color w:val="000000"/>
                <w:szCs w:val="28"/>
                <w:lang w:val="ru-RU"/>
              </w:rPr>
              <w:lastRenderedPageBreak/>
              <w:t>используя линейно-конструктивное построение, цветовое решение композиции, современную шрифтовую культуру и способы проектной графики (ОПК-4)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Проектирует, моделирует, конструирует предметы, товары, промышленные образцы и коллекции, художественные предметно- пространственные комплексы, интерьеры зданий и сооружений архитектурно-пространственной среды, объекты ландшафтного дизайна (ОПК-4.1)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использует для проектирования, моделирования, конструирования линейно-конструктивное построение, цветовое решение композиции, современную шрифтовую культуру и способы проектной графики (ОПК-4.2)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организовывать, проводить и участвовать в выставках, конкурсах, фестивалях и других творческих мероприятиях (ОПК-5)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Разрабатывает и формирует материалы для участия в выставках, конкурсах, фестивалях и других творческих мероприятиях (ОПК-5.1)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Имеет целостное представление об искусстве,  тенденденциях и проблемах его исторической эволюции (ОПК-5.2)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Решает задачи профессиональной деятельности на основе информационной и библиографической культуры (ОПК-6.1)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Использует основные требования информационной безопасности для решения профессиональных задач в информационных технологиях (ОПК- 6.2)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 (ОПК-7)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 xml:space="preserve">- Разрабатывает учебные планы и рабочие программы в сфере дошкольного, начального общего, основного общего, среднего общего образования, профессионального обучения и дополнительного образования </w:t>
            </w:r>
            <w:r w:rsidRPr="00A77F97">
              <w:rPr>
                <w:color w:val="000000"/>
                <w:szCs w:val="28"/>
                <w:lang w:val="ru-RU"/>
              </w:rPr>
              <w:lastRenderedPageBreak/>
              <w:t>(ОПК-7.1)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Разрабатывает методические материалы для осуществления педагогической деятельности (ОПК-7.2)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ориентироваться в проблематике современной культурной политики Российской Федерации (ОПК-8)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Собирает и анализирует информацию о развитии современной культурной политики Российской Федерации (ОПК-8.1)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Изучает развитие и ориентируется в проблематике современной культурной политики Российской Федерации (ОПК-8.2)</w:t>
            </w: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F62344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проектный</w:t>
            </w:r>
          </w:p>
        </w:tc>
      </w:tr>
      <w:tr w:rsidR="00F62344" w:rsidRPr="00A77F97" w:rsidTr="00937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к художественно-технической разработке дизайн-проектов объектов визуальной информации, идентификации и коммуникации (ПК-1) (Определена на основании профессионального стандарта 11.013 «Графический дизайнер», обобщенной трудовой функции «Проектирование объектов визуальной информации, идентификации и коммуникации»)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Определяет требования к художественно-технической разработке дизайн-проектов объектов визуальной информации, идентификации и коммуникации (ПК-1.1)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дизайн-проекты объектов визуальной информации, идентификации и способы их коммуникации с целевой аудиторией (ПК-1.2)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Разрабатывает дизайн-проекты объектов визуальной информации и идентификации,  определяет каналы коммуникации дизайн-проекта, разрабатывает объекты визуальных коммуникаций с учетом целевой аудитории (ПК-1.3)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Определяет требования к выбору материалов и технологий для художественно-технической разработки дизайн-проектов (ПК-1.4)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lastRenderedPageBreak/>
              <w:t>- Владеет рисунком , приемами работы с обоснованием художественного замысла дизайн-проекта, в макетировании и моделировании, цифровыми шрифтами и шрифтовыми композициями (ПК- 1.5)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Способен визуализировать дизайн-объекты  с использованием компьютерных и цефровых технологий (ПК-2)  (Определена на основании профессионального стандарта 11.013 «Графический дизайнер», обобщенной трудовой функции «Проектирование объектов визуальной информации, идентификации и коммуникации»)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Анализирует информацию необходимую для работы над объектами визуальной информации идентификации и коммуникации (ПК-2.1)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Оптимизирует и визуализирует графические материалы, используя графические редакторы и программы редактирования данных</w:t>
            </w:r>
          </w:p>
          <w:p w:rsidR="00F62344" w:rsidRPr="00A77F97" w:rsidRDefault="00F62344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(ПК-2.2)</w:t>
            </w:r>
          </w:p>
          <w:p w:rsidR="00F62344" w:rsidRPr="00A77F97" w:rsidRDefault="00937538" w:rsidP="0093753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77F97">
              <w:rPr>
                <w:color w:val="000000"/>
                <w:szCs w:val="28"/>
                <w:lang w:val="ru-RU"/>
              </w:rPr>
              <w:t>- Разрабатывает методы визуализации цифровых данных, используя принципы композиции и компьютерные технологии в дизайне (ПК-2.3)</w:t>
            </w:r>
          </w:p>
        </w:tc>
      </w:tr>
    </w:tbl>
    <w:p w:rsidR="00F62344" w:rsidRPr="00A77F97" w:rsidRDefault="00F62344">
      <w:pPr>
        <w:rPr>
          <w:lang w:val="ru-RU"/>
        </w:rPr>
      </w:pPr>
    </w:p>
    <w:sectPr w:rsidR="00F62344" w:rsidRPr="00A77F97" w:rsidSect="00F62344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37538"/>
    <w:rsid w:val="00A77F97"/>
    <w:rsid w:val="00D31453"/>
    <w:rsid w:val="00E209E2"/>
    <w:rsid w:val="00F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ED8B2B-8648-465D-A4D9-176CD5D6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2859</Words>
  <Characters>16297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3</cp:revision>
  <dcterms:created xsi:type="dcterms:W3CDTF">2021-11-05T13:04:00Z</dcterms:created>
  <dcterms:modified xsi:type="dcterms:W3CDTF">2021-12-08T12:18:00Z</dcterms:modified>
</cp:coreProperties>
</file>