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DD7" w:rsidRPr="00C54D4E" w:rsidRDefault="001F2C96" w:rsidP="00A6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826647">
        <w:rPr>
          <w:rFonts w:ascii="Times New Roman" w:hAnsi="Times New Roman" w:cs="Times New Roman"/>
          <w:sz w:val="24"/>
          <w:szCs w:val="24"/>
        </w:rPr>
        <w:t>,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826647" w:rsidRPr="00826647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="0082664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6573B">
        <w:rPr>
          <w:rFonts w:ascii="Times New Roman" w:eastAsia="Times New Roman" w:hAnsi="Times New Roman"/>
          <w:sz w:val="24"/>
          <w:szCs w:val="24"/>
        </w:rPr>
        <w:t xml:space="preserve">47.06.01 «Философия, этика и религиоведение» </w:t>
      </w:r>
      <w:r w:rsidR="00A6573B" w:rsidRPr="009A7E39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 w:rsidR="00A6573B" w:rsidRPr="009A7E39">
        <w:rPr>
          <w:rFonts w:ascii="Times New Roman" w:hAnsi="Times New Roman"/>
          <w:sz w:val="24"/>
          <w:szCs w:val="24"/>
        </w:rPr>
        <w:t xml:space="preserve"> –</w:t>
      </w:r>
      <w:r w:rsidR="00A6573B">
        <w:rPr>
          <w:rFonts w:ascii="Times New Roman" w:hAnsi="Times New Roman"/>
          <w:sz w:val="24"/>
          <w:szCs w:val="24"/>
        </w:rPr>
        <w:t xml:space="preserve"> </w:t>
      </w:r>
      <w:r w:rsidR="008426CF">
        <w:rPr>
          <w:rFonts w:ascii="Times New Roman" w:hAnsi="Times New Roman"/>
          <w:sz w:val="24"/>
          <w:szCs w:val="24"/>
        </w:rPr>
        <w:t>5.7.1</w:t>
      </w:r>
      <w:r w:rsidR="00826647">
        <w:rPr>
          <w:rFonts w:ascii="Times New Roman" w:hAnsi="Times New Roman"/>
          <w:sz w:val="24"/>
          <w:szCs w:val="24"/>
        </w:rPr>
        <w:t xml:space="preserve"> «Онтология и теория познания»</w:t>
      </w:r>
      <w:r w:rsidR="00A6573B">
        <w:rPr>
          <w:rFonts w:ascii="Times New Roman" w:hAnsi="Times New Roman"/>
          <w:sz w:val="24"/>
          <w:szCs w:val="24"/>
        </w:rPr>
        <w:t>.</w:t>
      </w:r>
    </w:p>
    <w:p w:rsidR="001F2C96" w:rsidRPr="002619AB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2619A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AB">
        <w:rPr>
          <w:rFonts w:ascii="Times New Roman" w:hAnsi="Times New Roman" w:cs="Times New Roman"/>
          <w:sz w:val="24"/>
          <w:szCs w:val="24"/>
        </w:rPr>
        <w:t>методы и технологии</w:t>
      </w:r>
      <w:r w:rsidRPr="00805DCD">
        <w:rPr>
          <w:rFonts w:ascii="Times New Roman" w:hAnsi="Times New Roman" w:cs="Times New Roman"/>
          <w:sz w:val="24"/>
          <w:szCs w:val="24"/>
        </w:rPr>
        <w:t xml:space="preserve">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B71A9F" w:rsidRDefault="0082664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Default="00826647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826647">
        <w:rPr>
          <w:rFonts w:ascii="Times New Roman" w:hAnsi="Times New Roman" w:cs="Times New Roman"/>
          <w:sz w:val="24"/>
          <w:szCs w:val="24"/>
        </w:rPr>
        <w:t>;</w:t>
      </w:r>
    </w:p>
    <w:p w:rsidR="00826647" w:rsidRPr="00E202D6" w:rsidRDefault="00826647" w:rsidP="008266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2664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6647">
        <w:rPr>
          <w:rFonts w:ascii="Times New Roman" w:hAnsi="Times New Roman" w:cs="Times New Roman"/>
          <w:b/>
          <w:sz w:val="24"/>
          <w:szCs w:val="24"/>
        </w:rPr>
        <w:t>180</w:t>
      </w:r>
      <w:r w:rsidR="00F507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664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50B42" w:rsidRDefault="00E50B42" w:rsidP="00E50B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ОПК-2)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50B42" w:rsidRDefault="00E50B42" w:rsidP="00E50B42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50B42" w:rsidRDefault="00E50B42" w:rsidP="00E50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50B42" w:rsidRDefault="00E50B42" w:rsidP="00E50B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50B42" w:rsidRDefault="00E50B42" w:rsidP="00E50B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особенностей;  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этапы профессионального роста;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50B42" w:rsidRDefault="00E50B42" w:rsidP="00E5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 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E50B42" w:rsidRDefault="00E50B42" w:rsidP="00E50B42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50B42" w:rsidRDefault="00E50B42" w:rsidP="00E50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50B42" w:rsidRDefault="00E50B42" w:rsidP="00E50B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eastAsia="Times New Roman" w:hAnsi="Times New Roman" w:cs="Times New Roman"/>
          <w:sz w:val="24"/>
          <w:szCs w:val="24"/>
        </w:rPr>
        <w:t>5.7.1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50B42" w:rsidRDefault="00E50B42" w:rsidP="00E5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E50B42" w:rsidRDefault="00E50B42" w:rsidP="00E50B42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50B42" w:rsidRDefault="00E50B42" w:rsidP="00E5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50B42" w:rsidRDefault="00E50B42" w:rsidP="00E50B4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50B42" w:rsidRDefault="00E50B42" w:rsidP="00E50B4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 w:rsidP="00E50B42"/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lastRenderedPageBreak/>
        <w:t>Аннотация к рабочей программе дисциплины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</w:rPr>
        <w:t>«</w:t>
      </w:r>
      <w:r>
        <w:rPr>
          <w:b/>
          <w:bCs/>
          <w:i/>
          <w:iCs/>
        </w:rPr>
        <w:t>Философия творчества»</w:t>
      </w:r>
    </w:p>
    <w:p w:rsidR="00E50B42" w:rsidRDefault="00E50B42" w:rsidP="00E50B42">
      <w:pPr>
        <w:widowControl w:val="0"/>
        <w:spacing w:after="0" w:line="240" w:lineRule="auto"/>
        <w:ind w:firstLine="709"/>
        <w:contextualSpacing/>
        <w:jc w:val="both"/>
        <w:rPr>
          <w:b/>
          <w:bCs/>
        </w:rPr>
      </w:pP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>1. Цель освоения дисциплины</w:t>
      </w:r>
    </w:p>
    <w:p w:rsidR="00E50B42" w:rsidRDefault="00E50B42" w:rsidP="00E50B4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«Философия творчества» имеет своей целью формировать у обучающихся  общепрофессиональные (ОПК-1) и профессиональные (ПК-1) компетенции в соответствии с требованиями ФГОС ВО по направлению подготовки</w:t>
      </w:r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E50B42">
          <w:rPr>
            <w:rFonts w:ascii="Times New Roman" w:hAnsi="Times New Roman" w:cs="Times New Roman"/>
            <w:sz w:val="24"/>
            <w:szCs w:val="24"/>
          </w:rPr>
          <w:t>47.06.01</w:t>
        </w:r>
      </w:hyperlink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«Философия, этика и религиоведение»</w:t>
      </w:r>
      <w:r w:rsidRPr="00E5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результате изучения дисциплины обучающийся должен: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t>Знать: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философские основания творческой деятельности, специфику творческой научно-исследовательской деятельности в области философии;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основные философские концепции творчества;</w:t>
      </w:r>
    </w:p>
    <w:p w:rsidR="00E50B42" w:rsidRDefault="00E50B42" w:rsidP="00E50B42">
      <w:pPr>
        <w:pStyle w:val="p20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специфику теоретической философии, теоретические и методологические основы исследования актуальных онтологических проблем творчества; современные тенденции развития онтологии творчества.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t>Уметь:</w:t>
      </w:r>
      <w:r>
        <w:rPr>
          <w:rStyle w:val="apple-converted-space"/>
        </w:rPr>
        <w:t xml:space="preserve">  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pple-converted-space"/>
        </w:rPr>
        <w:t xml:space="preserve">самостоятельно осуществлять научно-исследовательскую деятельность в области философии; 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обосновывать креативный потенциал субъекта и анализировать творческие акты в процессе познания;</w:t>
      </w:r>
    </w:p>
    <w:p w:rsidR="00E50B42" w:rsidRDefault="00E50B42" w:rsidP="00E50B42">
      <w:pPr>
        <w:pStyle w:val="p20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>
        <w:t>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творческого процесса; анализировать взаимосвязь онтологических моделей творчества с уровнем развития научного знания и социокультурным контекстом исторической эпохи.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t>Владеть:</w:t>
      </w:r>
    </w:p>
    <w:p w:rsidR="00E50B42" w:rsidRDefault="00E50B42" w:rsidP="00E50B42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методологии, категориального и понятийного аппарата философии творчества;</w:t>
      </w:r>
    </w:p>
    <w:p w:rsidR="00E50B42" w:rsidRDefault="00E50B42" w:rsidP="00E50B42">
      <w:pPr>
        <w:pStyle w:val="p20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</w:pPr>
      <w:r>
        <w:t>навыками применения философской методологии в междисциплинарных исследованиях онтологических аспектов творчества.</w:t>
      </w: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</w:p>
    <w:p w:rsidR="00E50B42" w:rsidRDefault="00E50B42" w:rsidP="00E50B42">
      <w:pPr>
        <w:pStyle w:val="p20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2. Место дисциплины в структуре ООП аспирантуры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Дисциплина «Философия творчества» относится к вариативной части блока «Дисциплины».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3. Общая трудоемкость дисциплины составляет 3 зачетные единицы (108 часов)</w:t>
      </w:r>
    </w:p>
    <w:p w:rsidR="00E50B42" w:rsidRDefault="00E50B42" w:rsidP="00E50B42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Форма промежуточной аттестации – экзамен.</w:t>
      </w:r>
    </w:p>
    <w:p w:rsidR="00E50B42" w:rsidRDefault="00E50B42" w:rsidP="00E50B42">
      <w:pPr>
        <w:spacing w:after="0" w:line="240" w:lineRule="auto"/>
        <w:ind w:firstLine="709"/>
        <w:contextualSpacing/>
        <w:jc w:val="both"/>
      </w:pP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50B42" w:rsidRDefault="00E50B42" w:rsidP="00E50B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50B42" w:rsidRDefault="00E50B42" w:rsidP="00E50B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50B42" w:rsidRDefault="00E50B42" w:rsidP="00E50B42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E50B42" w:rsidRDefault="00E50B42" w:rsidP="00E50B4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50B42" w:rsidRDefault="00E50B42" w:rsidP="00E50B4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50B42" w:rsidRDefault="00E50B42" w:rsidP="00E50B42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E50B42" w:rsidRDefault="00E50B42" w:rsidP="00E50B42">
      <w:pPr>
        <w:pStyle w:val="a3"/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50B42" w:rsidRDefault="00E50B42" w:rsidP="00E50B42">
      <w:pPr>
        <w:pStyle w:val="a3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50B42" w:rsidRDefault="00E50B42" w:rsidP="00E5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0B42" w:rsidRDefault="00E50B42" w:rsidP="00E50B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50B42" w:rsidRDefault="00E50B42" w:rsidP="00E50B4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50B42" w:rsidRDefault="00E50B42" w:rsidP="00E50B42">
      <w:pPr>
        <w:rPr>
          <w:rFonts w:ascii="Times New Roman" w:hAnsi="Times New Roman" w:cs="Times New Roman"/>
          <w:sz w:val="24"/>
          <w:szCs w:val="24"/>
        </w:rPr>
      </w:pPr>
    </w:p>
    <w:p w:rsidR="00E50B42" w:rsidRDefault="00E50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47.06.01 «Философия, этика и религиоведение»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26CF">
        <w:rPr>
          <w:rFonts w:ascii="Times New Roman" w:hAnsi="Times New Roman"/>
          <w:sz w:val="24"/>
          <w:szCs w:val="24"/>
        </w:rPr>
        <w:t>5.7.1</w:t>
      </w:r>
      <w:r>
        <w:rPr>
          <w:rFonts w:ascii="Times New Roman" w:hAnsi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России;</w:t>
      </w:r>
    </w:p>
    <w:p w:rsidR="008F75B0" w:rsidRDefault="008F75B0" w:rsidP="008F75B0">
      <w:pPr>
        <w:pStyle w:val="a3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закономерности развития социального государства; теории современного государства; исторические модели социального государства; способы и направления формирования социального государства в современной России.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выявлять и анализировать тенденции общественного развития с точки зрения формирования социального государства;</w:t>
      </w:r>
    </w:p>
    <w:p w:rsidR="008F75B0" w:rsidRDefault="008F75B0" w:rsidP="008F75B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анализировать проблемы и противоречия в процессе становления и функционирования социального государства;</w:t>
      </w:r>
    </w:p>
    <w:p w:rsidR="008F75B0" w:rsidRDefault="008F75B0" w:rsidP="008F75B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 оценивать эффективность социального государства и его деятельность по защите социальных прав граждан;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 анализировать проблемы и противоречия в процессе становления и функционирования социального государства; оценивать эффективность социального государства и его деятельность по защите социальных прав граждан.</w:t>
      </w:r>
    </w:p>
    <w:p w:rsidR="008F75B0" w:rsidRDefault="008F75B0" w:rsidP="008F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8F75B0" w:rsidRDefault="008F75B0" w:rsidP="008F75B0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современной методикой философского анализа современного общественного развития с использованием информационно-коммуникационных технологий;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России;</w:t>
      </w:r>
    </w:p>
    <w:p w:rsidR="008F75B0" w:rsidRDefault="008F75B0" w:rsidP="008F75B0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методикой философского анализа современного общественного развития; 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8F75B0" w:rsidRDefault="008F75B0" w:rsidP="008F75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8F75B0" w:rsidRDefault="008F75B0" w:rsidP="008F75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8F75B0" w:rsidRDefault="008F75B0" w:rsidP="008F75B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«Аксиология науки и техники»</w:t>
      </w:r>
    </w:p>
    <w:p w:rsidR="008F75B0" w:rsidRDefault="008F75B0" w:rsidP="008F75B0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en-US"/>
        </w:rPr>
      </w:pP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освоения дисциплины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имеет своей целью способствовать формированию у обучающихся общепрофессиональные (ОПК-1) и профессиональные (ПК-1) компетенции в соответствии с требованиями ФГОС ВО по направлению подготовки 47.06.01 «Философия, этика и религиоведение»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B2539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26CF">
        <w:rPr>
          <w:rFonts w:ascii="Times New Roman" w:hAnsi="Times New Roman"/>
          <w:sz w:val="24"/>
          <w:szCs w:val="24"/>
        </w:rPr>
        <w:t>5.7.1</w:t>
      </w:r>
      <w:r>
        <w:rPr>
          <w:rFonts w:ascii="Times New Roman" w:hAnsi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8F75B0" w:rsidRDefault="008F75B0" w:rsidP="008F75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научно-исследовательской деятельности в области философии, современные методы исследования онтологических и эпистемологических проблем и способы решения этих проблем с использованием информационно-коммуникативных технологий;</w:t>
      </w:r>
    </w:p>
    <w:p w:rsidR="008F75B0" w:rsidRDefault="008F75B0" w:rsidP="008F75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специфику актуальных проблем онтологии и теории познания на основе знания теоретических и методологических основ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специальностию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8F75B0" w:rsidRDefault="008F75B0" w:rsidP="008F7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75B0" w:rsidRDefault="008F75B0" w:rsidP="008F75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8F75B0" w:rsidRDefault="008F75B0" w:rsidP="008F75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формулировать конкретные цели и задачи научных исследований в соответствующей предметной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75B0" w:rsidRDefault="008F75B0" w:rsidP="008F7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F75B0" w:rsidRDefault="008F75B0" w:rsidP="008F75B0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самостоятельного осуществления научно-исследовательской деятельности в области философии с использованием современных методов исследования онтологических и эпистемологических проблем и информационно-коммуникативных технологий;</w:t>
      </w:r>
    </w:p>
    <w:p w:rsidR="008F75B0" w:rsidRDefault="008F75B0" w:rsidP="008F75B0">
      <w:pPr>
        <w:pStyle w:val="-1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75B0" w:rsidRDefault="008F75B0" w:rsidP="008F75B0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аспирантуры 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 </w:t>
      </w:r>
    </w:p>
    <w:p w:rsidR="008F75B0" w:rsidRDefault="008F75B0" w:rsidP="008F75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75B0" w:rsidRDefault="008F75B0" w:rsidP="008F75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F75B0" w:rsidRDefault="008F75B0" w:rsidP="008F7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ind w:firstLine="709"/>
        <w:rPr>
          <w:rFonts w:ascii="Cambria" w:eastAsia="Cambria" w:hAnsi="Cambria"/>
          <w:lang w:eastAsia="en-US"/>
        </w:rPr>
      </w:pP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Онтология: модели и методы»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«Онтология: модели и методы»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специфику теоретической философии, теоретические и методологические основы исследования актуальных проблем онтологии;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онтологические учения и концепции, релевантные основным историческим этапам развития философии; современные тенденции развития онтологии;</w:t>
      </w:r>
    </w:p>
    <w:p w:rsidR="008F75B0" w:rsidRDefault="008F75B0" w:rsidP="008F75B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типологию онтологических моделей.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F75B0" w:rsidRDefault="008F75B0" w:rsidP="008F75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бытия;</w:t>
      </w:r>
    </w:p>
    <w:p w:rsidR="008F75B0" w:rsidRDefault="008F75B0" w:rsidP="008F75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взаимосвязь онтологических моделей с уровнем развития научного знания и социокультурным контекстом исторической эпохи;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F75B0" w:rsidRDefault="008F75B0" w:rsidP="008F75B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онтологических моделей;</w:t>
      </w:r>
    </w:p>
    <w:p w:rsidR="008F75B0" w:rsidRDefault="008F75B0" w:rsidP="008F75B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философской методологии в междисциплинарных исследованиях бытия.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«Онтология и теория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современной теории познания»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«Концепции современной теории познания»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структуру современной эпистемологии, причины формирования основных направлений эпистемологии и прикладного эпистемологического знания; 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методологических подходов, составляющих специфику основных направлений эпистемологии;</w:t>
      </w:r>
    </w:p>
    <w:p w:rsidR="008F75B0" w:rsidRDefault="008F75B0" w:rsidP="008F75B0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концепции истины в современной теории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8F75B0" w:rsidRDefault="008F75B0" w:rsidP="008F75B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анализировать классические, неклассические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постнеклассические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тенденции в эпистемологии;</w:t>
      </w:r>
    </w:p>
    <w:p w:rsidR="008F75B0" w:rsidRDefault="008F75B0" w:rsidP="008F75B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критический анализ субъект-объектного отношения в различных направлениях и концепциях эпистемологии; </w:t>
      </w:r>
    </w:p>
    <w:p w:rsidR="008F75B0" w:rsidRDefault="008F75B0" w:rsidP="008F75B0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различные методологические подходы к исследованию сущности познания в основных направлениях современной эпистемологии;</w:t>
      </w:r>
    </w:p>
    <w:p w:rsidR="008F75B0" w:rsidRDefault="008F75B0" w:rsidP="008F75B0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эпистемологические аспекты сознания и бессознательного.</w:t>
      </w:r>
    </w:p>
    <w:p w:rsidR="008F75B0" w:rsidRDefault="008F75B0" w:rsidP="008F75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категориальным аппаратом современной эпистемологии; 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соотношения теоретического и прикладного эпистемологического знания;</w:t>
      </w:r>
    </w:p>
    <w:p w:rsidR="008F75B0" w:rsidRDefault="008F75B0" w:rsidP="008F75B0">
      <w:pPr>
        <w:pStyle w:val="a4"/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эпистемологических функций сознания и бессознательного.</w:t>
      </w:r>
    </w:p>
    <w:p w:rsidR="008F75B0" w:rsidRDefault="008F75B0" w:rsidP="008F75B0">
      <w:pPr>
        <w:pStyle w:val="a4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«Концепции современной теории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F75B0" w:rsidRDefault="008F75B0" w:rsidP="008F75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75B0" w:rsidRDefault="008F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75B0" w:rsidRDefault="008F75B0" w:rsidP="008F75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Онтология и теория познания»</w:t>
      </w: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F75B0" w:rsidRDefault="008F75B0" w:rsidP="008F75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«Онтология и теория познания» имеет своей целью формировать у обучающихся профессиональные (ПК-1) компетенции в соответствии с требованиями ФГОС ВО по направлению подготовки 47.06.01 «Философия, этика и религиоведение» (уровень подготовки кадров высшей квалификации) с учетом специфики </w:t>
      </w:r>
      <w:r w:rsidR="00B253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6CF">
        <w:rPr>
          <w:rFonts w:ascii="Times New Roman" w:hAnsi="Times New Roman" w:cs="Times New Roman"/>
          <w:sz w:val="24"/>
          <w:szCs w:val="24"/>
        </w:rPr>
        <w:t>5.7.1</w:t>
      </w:r>
      <w:r>
        <w:rPr>
          <w:rFonts w:ascii="Times New Roman" w:hAnsi="Times New Roman" w:cs="Times New Roman"/>
          <w:sz w:val="24"/>
          <w:szCs w:val="24"/>
        </w:rPr>
        <w:t xml:space="preserve"> «Онтология и теория познания».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и методологические основы исследования актуальных проблем онтологии и теории познания; 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онтологические и эпистемологические учения и концепции, релевантные основным этапам развития философии;</w:t>
      </w:r>
    </w:p>
    <w:p w:rsidR="008F75B0" w:rsidRDefault="008F75B0" w:rsidP="008F75B0">
      <w:pPr>
        <w:pStyle w:val="a4"/>
        <w:numPr>
          <w:ilvl w:val="0"/>
          <w:numId w:val="34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развития онтологии и теории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F75B0" w:rsidRDefault="008F75B0" w:rsidP="008F75B0">
      <w:pPr>
        <w:pStyle w:val="a3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</w:t>
      </w:r>
    </w:p>
    <w:p w:rsidR="008F75B0" w:rsidRDefault="008F75B0" w:rsidP="008F75B0">
      <w:pPr>
        <w:pStyle w:val="a3"/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</w:t>
      </w:r>
    </w:p>
    <w:p w:rsidR="008F75B0" w:rsidRDefault="008F75B0" w:rsidP="008F75B0">
      <w:pPr>
        <w:pStyle w:val="a4"/>
        <w:numPr>
          <w:ilvl w:val="0"/>
          <w:numId w:val="35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философскую методологию в междисциплинарных исследованиях бытия и познания.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F75B0" w:rsidRDefault="008F75B0" w:rsidP="008F75B0">
      <w:pPr>
        <w:pStyle w:val="a4"/>
        <w:numPr>
          <w:ilvl w:val="0"/>
          <w:numId w:val="36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категориальным аппаратом онтологии и теории познания;</w:t>
      </w:r>
    </w:p>
    <w:p w:rsidR="008F75B0" w:rsidRDefault="008F75B0" w:rsidP="008F75B0">
      <w:pPr>
        <w:pStyle w:val="a4"/>
        <w:numPr>
          <w:ilvl w:val="0"/>
          <w:numId w:val="36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</w:t>
      </w:r>
    </w:p>
    <w:p w:rsidR="008F75B0" w:rsidRDefault="008F75B0" w:rsidP="008F75B0">
      <w:pPr>
        <w:pStyle w:val="a4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критического анализа аксиологических аспектов представлений о бытии и познании. 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«Онтология и теория познания» относится к вариативной части блока «Дисциплины».</w:t>
      </w: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0" w:rsidRDefault="008F75B0" w:rsidP="008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F75B0" w:rsidRDefault="008F75B0" w:rsidP="008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sectPr w:rsidR="008F75B0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08E"/>
    <w:multiLevelType w:val="hybridMultilevel"/>
    <w:tmpl w:val="09649E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357"/>
    <w:multiLevelType w:val="hybridMultilevel"/>
    <w:tmpl w:val="478074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EB7"/>
    <w:multiLevelType w:val="hybridMultilevel"/>
    <w:tmpl w:val="83FCFA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A28"/>
    <w:multiLevelType w:val="hybridMultilevel"/>
    <w:tmpl w:val="40C2E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4552"/>
    <w:multiLevelType w:val="hybridMultilevel"/>
    <w:tmpl w:val="505667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4446"/>
    <w:multiLevelType w:val="hybridMultilevel"/>
    <w:tmpl w:val="DE2E49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3880"/>
    <w:multiLevelType w:val="hybridMultilevel"/>
    <w:tmpl w:val="BBB2366A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5C4E57"/>
    <w:multiLevelType w:val="hybridMultilevel"/>
    <w:tmpl w:val="37E81B4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DEF"/>
    <w:multiLevelType w:val="hybridMultilevel"/>
    <w:tmpl w:val="6C8C8EA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5B06"/>
    <w:multiLevelType w:val="hybridMultilevel"/>
    <w:tmpl w:val="991A25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755"/>
    <w:multiLevelType w:val="hybridMultilevel"/>
    <w:tmpl w:val="DE3A1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2B4"/>
    <w:multiLevelType w:val="hybridMultilevel"/>
    <w:tmpl w:val="5C5A49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2131"/>
    <w:multiLevelType w:val="hybridMultilevel"/>
    <w:tmpl w:val="5656BB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2027"/>
    <w:multiLevelType w:val="hybridMultilevel"/>
    <w:tmpl w:val="78CCA5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5212E"/>
    <w:multiLevelType w:val="hybridMultilevel"/>
    <w:tmpl w:val="5768A8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649D"/>
    <w:multiLevelType w:val="hybridMultilevel"/>
    <w:tmpl w:val="461ADF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B7C9C"/>
    <w:multiLevelType w:val="hybridMultilevel"/>
    <w:tmpl w:val="7DA6B94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97BC5"/>
    <w:multiLevelType w:val="hybridMultilevel"/>
    <w:tmpl w:val="F73671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29"/>
  </w:num>
  <w:num w:numId="8">
    <w:abstractNumId w:val="24"/>
  </w:num>
  <w:num w:numId="9">
    <w:abstractNumId w:val="17"/>
  </w:num>
  <w:num w:numId="10">
    <w:abstractNumId w:val="20"/>
  </w:num>
  <w:num w:numId="11">
    <w:abstractNumId w:val="18"/>
  </w:num>
  <w:num w:numId="12">
    <w:abstractNumId w:val="6"/>
  </w:num>
  <w:num w:numId="13">
    <w:abstractNumId w:val="35"/>
  </w:num>
  <w:num w:numId="14">
    <w:abstractNumId w:val="34"/>
  </w:num>
  <w:num w:numId="15">
    <w:abstractNumId w:val="2"/>
  </w:num>
  <w:num w:numId="16">
    <w:abstractNumId w:val="19"/>
  </w:num>
  <w:num w:numId="17">
    <w:abstractNumId w:val="11"/>
  </w:num>
  <w:num w:numId="18">
    <w:abstractNumId w:val="10"/>
  </w:num>
  <w:num w:numId="19">
    <w:abstractNumId w:val="12"/>
  </w:num>
  <w:num w:numId="20">
    <w:abstractNumId w:val="26"/>
  </w:num>
  <w:num w:numId="21">
    <w:abstractNumId w:val="1"/>
  </w:num>
  <w:num w:numId="22">
    <w:abstractNumId w:val="22"/>
  </w:num>
  <w:num w:numId="23">
    <w:abstractNumId w:val="32"/>
  </w:num>
  <w:num w:numId="24">
    <w:abstractNumId w:val="23"/>
  </w:num>
  <w:num w:numId="25">
    <w:abstractNumId w:val="25"/>
  </w:num>
  <w:num w:numId="26">
    <w:abstractNumId w:val="9"/>
  </w:num>
  <w:num w:numId="27">
    <w:abstractNumId w:val="15"/>
  </w:num>
  <w:num w:numId="28">
    <w:abstractNumId w:val="14"/>
  </w:num>
  <w:num w:numId="29">
    <w:abstractNumId w:val="28"/>
  </w:num>
  <w:num w:numId="30">
    <w:abstractNumId w:val="8"/>
  </w:num>
  <w:num w:numId="31">
    <w:abstractNumId w:val="33"/>
  </w:num>
  <w:num w:numId="32">
    <w:abstractNumId w:val="31"/>
  </w:num>
  <w:num w:numId="33">
    <w:abstractNumId w:val="21"/>
  </w:num>
  <w:num w:numId="34">
    <w:abstractNumId w:val="4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A3EF2"/>
    <w:rsid w:val="002B1C6B"/>
    <w:rsid w:val="00344A92"/>
    <w:rsid w:val="003B230A"/>
    <w:rsid w:val="003E4F22"/>
    <w:rsid w:val="003F575E"/>
    <w:rsid w:val="0043685D"/>
    <w:rsid w:val="00515345"/>
    <w:rsid w:val="00522799"/>
    <w:rsid w:val="00541441"/>
    <w:rsid w:val="00566B98"/>
    <w:rsid w:val="005766AF"/>
    <w:rsid w:val="005A65C2"/>
    <w:rsid w:val="0076530B"/>
    <w:rsid w:val="007B1838"/>
    <w:rsid w:val="007D585C"/>
    <w:rsid w:val="00805DCD"/>
    <w:rsid w:val="0080782C"/>
    <w:rsid w:val="00826647"/>
    <w:rsid w:val="008426CF"/>
    <w:rsid w:val="008A41DC"/>
    <w:rsid w:val="008F75B0"/>
    <w:rsid w:val="009100CE"/>
    <w:rsid w:val="009571FA"/>
    <w:rsid w:val="00A55CFF"/>
    <w:rsid w:val="00A6573B"/>
    <w:rsid w:val="00AE3582"/>
    <w:rsid w:val="00B1321B"/>
    <w:rsid w:val="00B25399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CE77FF"/>
    <w:rsid w:val="00D75FF9"/>
    <w:rsid w:val="00DC16F3"/>
    <w:rsid w:val="00DE4F78"/>
    <w:rsid w:val="00E202D6"/>
    <w:rsid w:val="00E375D2"/>
    <w:rsid w:val="00E50B42"/>
    <w:rsid w:val="00E87D4E"/>
    <w:rsid w:val="00EC0BE3"/>
    <w:rsid w:val="00F44E6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968"/>
  <w15:docId w15:val="{2C005272-D238-462E-9A1C-5926750F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B0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73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E50B42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0B4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5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semiHidden/>
    <w:rsid w:val="00E5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0B42"/>
  </w:style>
  <w:style w:type="character" w:customStyle="1" w:styleId="20">
    <w:name w:val="Заголовок 2 Знак"/>
    <w:basedOn w:val="a0"/>
    <w:link w:val="2"/>
    <w:uiPriority w:val="9"/>
    <w:semiHidden/>
    <w:rsid w:val="008F7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8F75B0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ivo.garant.ru%252Fdocument%253Fid%253D70380868%2526sub%253D120601%26ts%3D1475838639%26uid%3D2089848161445330934&amp;sign=b8107d22f4cbf4deaeaef18228d4738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2016-12-01T11:20:00Z</cp:lastPrinted>
  <dcterms:created xsi:type="dcterms:W3CDTF">2021-12-20T07:10:00Z</dcterms:created>
  <dcterms:modified xsi:type="dcterms:W3CDTF">2021-12-20T07:10:00Z</dcterms:modified>
</cp:coreProperties>
</file>