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401203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96"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C0E1C" w:rsidRDefault="005C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>научной специальности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C14977" w:rsidRDefault="00C14977" w:rsidP="00C14977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C14977" w:rsidRDefault="00C14977" w:rsidP="00C1497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C14977" w:rsidRDefault="00C14977" w:rsidP="00C1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C14977" w:rsidRDefault="00C14977" w:rsidP="00C14977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C14977" w:rsidRDefault="00C14977" w:rsidP="00C1497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401203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C14977" w:rsidRDefault="00C14977" w:rsidP="00C149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противодействия коммуникативным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C14977" w:rsidRDefault="00C14977" w:rsidP="00C149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C14977" w:rsidRDefault="00C14977" w:rsidP="00C149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C14977" w:rsidRDefault="00C14977" w:rsidP="00C149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C14977" w:rsidRDefault="00C14977" w:rsidP="00C14977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C14977" w:rsidRDefault="00C14977" w:rsidP="00C14977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C14977" w:rsidRDefault="00C14977" w:rsidP="00C14977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14977" w:rsidRDefault="00C14977" w:rsidP="00C149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C14977" w:rsidRDefault="00C14977" w:rsidP="00C1497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C14977" w:rsidRDefault="00C14977" w:rsidP="00C14977">
      <w:pPr>
        <w:rPr>
          <w:rFonts w:ascii="Times New Roman" w:hAnsi="Times New Roman" w:cs="Times New Roman"/>
          <w:sz w:val="24"/>
          <w:szCs w:val="24"/>
        </w:rPr>
      </w:pP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C14977" w:rsidRDefault="00C14977" w:rsidP="00C14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eastAsia="Times New Roman" w:hAnsi="Times New Roman" w:cs="Times New Roman"/>
          <w:sz w:val="24"/>
        </w:rPr>
        <w:t xml:space="preserve">научной специальности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 w:rsidR="00B03B7C">
        <w:rPr>
          <w:rFonts w:ascii="Times New Roman" w:eastAsia="Times New Roman" w:hAnsi="Times New Roman" w:cs="Times New Roman"/>
          <w:sz w:val="24"/>
        </w:rPr>
        <w:t>5.4.2 «Экономическая социология»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C14977" w:rsidRDefault="00C14977" w:rsidP="00C1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населения.</w:t>
      </w:r>
    </w:p>
    <w:p w:rsidR="00C14977" w:rsidRDefault="00C14977" w:rsidP="00C1497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анализировать современные социально-демографические теории и концепции; формулировать задачи по демографическому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прогнозиро-ванию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, развитию урбанизации и миграции; использовать социологические, статистические и информационные методы, применяемые в демографии;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населения.</w:t>
      </w:r>
    </w:p>
    <w:p w:rsidR="00C14977" w:rsidRDefault="00C14977" w:rsidP="00C1497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Владеть: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исследований;</w:t>
      </w:r>
    </w:p>
    <w:p w:rsidR="00C14977" w:rsidRDefault="00C14977" w:rsidP="00C1497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C14977" w:rsidRDefault="00C14977" w:rsidP="00C14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14977" w:rsidRDefault="00C14977" w:rsidP="00C14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C14977" w:rsidRDefault="00C14977" w:rsidP="00C149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C14977" w:rsidRDefault="00C14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D8E" w:rsidRDefault="00D42D8E" w:rsidP="00D42D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«Аксиология науки и техники»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42D8E" w:rsidRDefault="00D42D8E" w:rsidP="00D42D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общепрофессиональные компетенции (ОПК-3) и профессиональными (ПК-1)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</w:t>
      </w:r>
      <w:r w:rsidR="001B2008">
        <w:rPr>
          <w:rFonts w:ascii="Times New Roman" w:hAnsi="Times New Roman" w:cs="Times New Roman"/>
          <w:sz w:val="24"/>
          <w:szCs w:val="24"/>
        </w:rPr>
        <w:t>4.2 «Экономическая социология»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42D8E" w:rsidRDefault="00D42D8E" w:rsidP="00D42D8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42D8E" w:rsidRDefault="00D42D8E" w:rsidP="00D42D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42D8E" w:rsidRDefault="00D42D8E" w:rsidP="00D42D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D42D8E" w:rsidRDefault="00D42D8E" w:rsidP="00D42D8E">
      <w:pPr>
        <w:pStyle w:val="-11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навыками самостоятельного обучения новым методам исследования и их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2D8E" w:rsidRDefault="00D42D8E" w:rsidP="00D42D8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42D8E" w:rsidRDefault="00D42D8E" w:rsidP="00D42D8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Дисциплина «Аксиология науки и техники» относится к вариативной части блока «Дисциплины». </w:t>
      </w: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42D8E" w:rsidRDefault="00D42D8E" w:rsidP="00D42D8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42D8E" w:rsidRDefault="00D42D8E" w:rsidP="00D42D8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42D8E" w:rsidRDefault="00D4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Этика экономических отношений»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«Этика экономических отношений»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культуры управления поведением персонала;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этические нормы деловых отношений;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и методы организации деловых коммуникаций;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кросскультурных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коммуникаций: национальные стили ведения переговоров, правила и традиций деловых отношений;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возникновения конфликтов в организациях и методы управления ими; </w:t>
      </w:r>
    </w:p>
    <w:p w:rsidR="007B1088" w:rsidRDefault="007B1088" w:rsidP="007B108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дисциплинарными отношениями.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обеспечивать соблюдение этических норм взаимоотношений в организации;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диагностировать проблемы морально-психологического климата в организации и разрабатывать управленческие решения, направленные на их разрешение;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командное взаимодействие для решения управленческих задач по управлению персоналом; 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практике современные концептуальные подходы к деловым переговорам;</w:t>
      </w:r>
    </w:p>
    <w:p w:rsidR="007B1088" w:rsidRDefault="007B1088" w:rsidP="007B10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различные тактики ведения переговоров, выстраивая убедительную аргументацию с учетом восприятия партнера.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управления организационной культурой, поведением персонала;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повышения этического уровня деловых отношений и эффективности делового общения;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управления конфликтами и стрессами, дисциплинарными отношениями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методикой организации и проведения деловых бесед, коммерческих переговоров, деловых совещаний, официальных приемов, брифингов, пресс-конференций с использованием современных средств коммуникации;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методами планирования, разработки и организации различных видов и форм делового взаимодействия в управлении; </w:t>
      </w:r>
    </w:p>
    <w:p w:rsidR="007B1088" w:rsidRDefault="007B1088" w:rsidP="007B108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деловых отношений в целях обеспечения высокой конкурентной позиции своей организации, адаптации в деловом мире.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«Этика экономических отношений» относится к вариативной части блока «Дисциплины».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7B1088" w:rsidRDefault="007B1088" w:rsidP="007B1088">
      <w:pPr>
        <w:spacing w:after="0" w:line="240" w:lineRule="auto"/>
        <w:contextualSpacing/>
        <w:rPr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>
        <w:rPr>
          <w:b/>
          <w:bCs/>
          <w:i/>
          <w:iCs/>
        </w:rPr>
        <w:t>Социальное государство</w:t>
      </w:r>
      <w:r>
        <w:rPr>
          <w:b/>
          <w:bCs/>
          <w:i/>
          <w:iCs/>
          <w:color w:val="000000"/>
        </w:rPr>
        <w:t>»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 освоения дисциплины</w:t>
      </w:r>
    </w:p>
    <w:p w:rsidR="007B1088" w:rsidRDefault="007B1088" w:rsidP="007B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 xml:space="preserve">Социальное государство»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HiddenHorzOCR" w:hAnsi="Times New Roman" w:cs="Times New Roman"/>
          <w:sz w:val="24"/>
          <w:szCs w:val="24"/>
        </w:rPr>
        <w:t>39.06.01 «Социологические науки»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(уровень подготовки кадров высшей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) с учетом специфики </w:t>
      </w:r>
      <w:r w:rsidR="00401203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03B7C">
        <w:rPr>
          <w:rFonts w:ascii="Times New Roman" w:hAnsi="Times New Roman" w:cs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результате изучения дисциплины обучающийся должен: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Знать: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закономерности развития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теории современного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исторические модели социального государства;</w:t>
      </w:r>
    </w:p>
    <w:p w:rsidR="007B1088" w:rsidRDefault="007B1088" w:rsidP="007B1088">
      <w:pPr>
        <w:pStyle w:val="a3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способы и направления формирования социального государства в современной России.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Уметь:</w:t>
      </w:r>
    </w:p>
    <w:p w:rsidR="007B1088" w:rsidRDefault="007B1088" w:rsidP="007B1088">
      <w:pPr>
        <w:pStyle w:val="a3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выявлять и анализировать тенденции общественного развития с точки зрения формирования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en-US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анализировать проблемы и противоречия в процессе становления и функционирования социального государства;</w:t>
      </w:r>
    </w:p>
    <w:p w:rsidR="007B1088" w:rsidRDefault="007B1088" w:rsidP="007B1088">
      <w:pPr>
        <w:pStyle w:val="a3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оценивать эффективность социального государства и его деятельность по защите социальных прав граждан.</w:t>
      </w:r>
    </w:p>
    <w:p w:rsidR="007B1088" w:rsidRDefault="007B1088" w:rsidP="007B1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Владеть:</w:t>
      </w:r>
    </w:p>
    <w:p w:rsidR="007B1088" w:rsidRDefault="007B1088" w:rsidP="007B1088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методикой философского анализа современного общественного развития;</w:t>
      </w:r>
    </w:p>
    <w:p w:rsidR="007B1088" w:rsidRDefault="007B1088" w:rsidP="007B1088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rFonts w:eastAsia="Andale Sans UI"/>
          <w:kern w:val="2"/>
        </w:rPr>
      </w:pPr>
      <w:r>
        <w:rPr>
          <w:rFonts w:eastAsia="Andale Sans UI"/>
          <w:kern w:val="2"/>
        </w:rPr>
        <w:t>навыками формулировки конкретных рекомендаций для органов государственной власти в плане формирования и развития социального государства в современной России.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2. Место дисциплины в структуре ООП аспирантуры</w:t>
      </w:r>
    </w:p>
    <w:p w:rsidR="007B1088" w:rsidRDefault="007B1088" w:rsidP="007B108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HiddenHorzOCR" w:hAnsi="Times New Roman" w:cs="Times New Roman"/>
          <w:kern w:val="2"/>
          <w:sz w:val="24"/>
          <w:szCs w:val="24"/>
        </w:rPr>
        <w:t>Дисциплина «Социальное государство» относится к вариативной части блока «Дисциплины».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>
        <w:rPr>
          <w:rFonts w:eastAsia="HiddenHorzOCR"/>
          <w:b/>
          <w:kern w:val="2"/>
        </w:rPr>
        <w:t>Общая трудоемкость дисциплины составляет 3 зачетных единицы (108 часов)</w:t>
      </w:r>
    </w:p>
    <w:p w:rsidR="007B1088" w:rsidRDefault="007B1088" w:rsidP="007B108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Вид промежуточной аттестации – экзамен.</w:t>
      </w:r>
    </w:p>
    <w:p w:rsidR="007B1088" w:rsidRDefault="007B1088" w:rsidP="007B1088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B1088" w:rsidRDefault="007B1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7B1088" w:rsidRDefault="007B1088" w:rsidP="007B108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b/>
          <w:i/>
          <w:sz w:val="24"/>
          <w:szCs w:val="24"/>
        </w:rPr>
        <w:t>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</w:t>
      </w:r>
      <w:r w:rsidR="00B03B7C">
        <w:rPr>
          <w:rFonts w:ascii="Times New Roman" w:hAnsi="Times New Roman"/>
          <w:sz w:val="24"/>
          <w:szCs w:val="24"/>
        </w:rPr>
        <w:t>ина ««Экономическая социология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«Социологические науки» (уровень подготовки кадров высшей квалификации) с учетом специфики </w:t>
      </w:r>
      <w:r w:rsidR="00401203">
        <w:rPr>
          <w:rFonts w:ascii="Times New Roman" w:hAnsi="Times New Roman"/>
          <w:sz w:val="24"/>
          <w:szCs w:val="24"/>
        </w:rPr>
        <w:t xml:space="preserve">научной специальности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B03B7C">
        <w:rPr>
          <w:rFonts w:ascii="Times New Roman" w:hAnsi="Times New Roman"/>
          <w:sz w:val="24"/>
          <w:szCs w:val="24"/>
        </w:rPr>
        <w:t>5.4.2 «Экономическая социология»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теоретические и методологические основы специальности.</w:t>
      </w:r>
    </w:p>
    <w:p w:rsidR="007B1088" w:rsidRDefault="007B1088" w:rsidP="007B108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конкретные цели и задачи научных исследований в соответствующей предметной области, находить способы решения научных проблем.</w:t>
      </w:r>
    </w:p>
    <w:p w:rsidR="007B1088" w:rsidRDefault="007B1088" w:rsidP="007B1088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7B1088" w:rsidRDefault="007B1088" w:rsidP="007B108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способностью самостоятельно выявлять актуальные проблемы экономической социологии и демографии.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7B1088" w:rsidRDefault="007B1088" w:rsidP="007B1088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«</w:t>
      </w:r>
      <w:r>
        <w:rPr>
          <w:rFonts w:ascii="Times New Roman" w:hAnsi="Times New Roman"/>
          <w:b/>
          <w:sz w:val="24"/>
          <w:szCs w:val="24"/>
        </w:rPr>
        <w:t>«</w:t>
      </w:r>
      <w:r w:rsidR="00B03B7C">
        <w:rPr>
          <w:rFonts w:ascii="Times New Roman" w:hAnsi="Times New Roman"/>
          <w:sz w:val="24"/>
          <w:szCs w:val="24"/>
        </w:rPr>
        <w:t>Экономическая социологи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относится к вариативной части блока «Дисциплины по выбору».</w:t>
      </w: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B1088" w:rsidRDefault="007B1088" w:rsidP="007B108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7B1088" w:rsidRDefault="007B1088" w:rsidP="007B108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1F2C96" w:rsidRPr="00515345" w:rsidRDefault="001F2C96" w:rsidP="00C14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75DA"/>
    <w:multiLevelType w:val="hybridMultilevel"/>
    <w:tmpl w:val="1E40CC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A2A73"/>
    <w:multiLevelType w:val="hybridMultilevel"/>
    <w:tmpl w:val="60F4FCF2"/>
    <w:lvl w:ilvl="0" w:tplc="A32A293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5C2E09D3"/>
    <w:multiLevelType w:val="hybridMultilevel"/>
    <w:tmpl w:val="05003B6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11D9E"/>
    <w:multiLevelType w:val="hybridMultilevel"/>
    <w:tmpl w:val="F4D08D5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A6663"/>
    <w:multiLevelType w:val="hybridMultilevel"/>
    <w:tmpl w:val="5DE491A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5CE7"/>
    <w:multiLevelType w:val="hybridMultilevel"/>
    <w:tmpl w:val="BD0870B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3"/>
  </w:num>
  <w:num w:numId="7">
    <w:abstractNumId w:val="23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26"/>
  </w:num>
  <w:num w:numId="14">
    <w:abstractNumId w:val="27"/>
  </w:num>
  <w:num w:numId="15">
    <w:abstractNumId w:val="4"/>
  </w:num>
  <w:num w:numId="16">
    <w:abstractNumId w:val="0"/>
  </w:num>
  <w:num w:numId="17">
    <w:abstractNumId w:val="12"/>
  </w:num>
  <w:num w:numId="18">
    <w:abstractNumId w:val="19"/>
  </w:num>
  <w:num w:numId="19">
    <w:abstractNumId w:val="3"/>
  </w:num>
  <w:num w:numId="20">
    <w:abstractNumId w:val="10"/>
  </w:num>
  <w:num w:numId="21">
    <w:abstractNumId w:val="11"/>
  </w:num>
  <w:num w:numId="22">
    <w:abstractNumId w:val="6"/>
  </w:num>
  <w:num w:numId="23">
    <w:abstractNumId w:val="1"/>
  </w:num>
  <w:num w:numId="24">
    <w:abstractNumId w:val="21"/>
  </w:num>
  <w:num w:numId="25">
    <w:abstractNumId w:val="28"/>
  </w:num>
  <w:num w:numId="26">
    <w:abstractNumId w:val="25"/>
  </w:num>
  <w:num w:numId="27">
    <w:abstractNumId w:val="22"/>
  </w:num>
  <w:num w:numId="28">
    <w:abstractNumId w:val="18"/>
  </w:num>
  <w:num w:numId="29">
    <w:abstractNumId w:val="24"/>
  </w:num>
  <w:num w:numId="30">
    <w:abstractNumId w:val="2"/>
  </w:num>
  <w:num w:numId="3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B2008"/>
    <w:rsid w:val="001E5521"/>
    <w:rsid w:val="001F2C96"/>
    <w:rsid w:val="001F6F73"/>
    <w:rsid w:val="0022298B"/>
    <w:rsid w:val="00232AB0"/>
    <w:rsid w:val="002A3EF2"/>
    <w:rsid w:val="002B1C6B"/>
    <w:rsid w:val="00344A92"/>
    <w:rsid w:val="003A2B7A"/>
    <w:rsid w:val="003B230A"/>
    <w:rsid w:val="003E4F22"/>
    <w:rsid w:val="003F575E"/>
    <w:rsid w:val="00401203"/>
    <w:rsid w:val="00515345"/>
    <w:rsid w:val="00541441"/>
    <w:rsid w:val="00566B98"/>
    <w:rsid w:val="005766AF"/>
    <w:rsid w:val="005A65C2"/>
    <w:rsid w:val="005C0E1C"/>
    <w:rsid w:val="0076530B"/>
    <w:rsid w:val="007B1088"/>
    <w:rsid w:val="007B1838"/>
    <w:rsid w:val="007D585C"/>
    <w:rsid w:val="00805DCD"/>
    <w:rsid w:val="0080782C"/>
    <w:rsid w:val="008853CC"/>
    <w:rsid w:val="008B3C1B"/>
    <w:rsid w:val="008D3EBC"/>
    <w:rsid w:val="009100CE"/>
    <w:rsid w:val="009571FA"/>
    <w:rsid w:val="00A55CFF"/>
    <w:rsid w:val="00AE3582"/>
    <w:rsid w:val="00B03B7C"/>
    <w:rsid w:val="00B1321B"/>
    <w:rsid w:val="00B71A9F"/>
    <w:rsid w:val="00BC6CE7"/>
    <w:rsid w:val="00BD1952"/>
    <w:rsid w:val="00BD6C8F"/>
    <w:rsid w:val="00C0500E"/>
    <w:rsid w:val="00C14977"/>
    <w:rsid w:val="00C267EC"/>
    <w:rsid w:val="00C26D1A"/>
    <w:rsid w:val="00C37E68"/>
    <w:rsid w:val="00C706DE"/>
    <w:rsid w:val="00D42D8E"/>
    <w:rsid w:val="00D75FF9"/>
    <w:rsid w:val="00DE4F78"/>
    <w:rsid w:val="00E202D6"/>
    <w:rsid w:val="00E375D2"/>
    <w:rsid w:val="00E45EEA"/>
    <w:rsid w:val="00EC0BE3"/>
    <w:rsid w:val="00EF6931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B53"/>
  <w15:docId w15:val="{5017B9F5-0F1F-47DC-A615-871A0EF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88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C14977"/>
  </w:style>
  <w:style w:type="character" w:styleId="a8">
    <w:name w:val="Hyperlink"/>
    <w:basedOn w:val="a0"/>
    <w:uiPriority w:val="99"/>
    <w:semiHidden/>
    <w:unhideWhenUsed/>
    <w:rsid w:val="00C14977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C14977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C14977"/>
    <w:pPr>
      <w:ind w:left="720"/>
      <w:contextualSpacing/>
    </w:pPr>
    <w:rPr>
      <w:rFonts w:ascii="Cambria" w:eastAsia="Cambria" w:hAnsi="Cambria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B1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Normal (Web)"/>
    <w:basedOn w:val="a"/>
    <w:uiPriority w:val="99"/>
    <w:semiHidden/>
    <w:unhideWhenUsed/>
    <w:rsid w:val="007B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2016-12-01T10:32:00Z</cp:lastPrinted>
  <dcterms:created xsi:type="dcterms:W3CDTF">2021-12-20T07:24:00Z</dcterms:created>
  <dcterms:modified xsi:type="dcterms:W3CDTF">2021-12-20T07:24:00Z</dcterms:modified>
</cp:coreProperties>
</file>