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8D" w:rsidRPr="00D612E1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color w:val="000000"/>
          <w:sz w:val="28"/>
          <w:szCs w:val="28"/>
        </w:rPr>
      </w:pPr>
      <w:r w:rsidRPr="00D612E1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179705</wp:posOffset>
            </wp:positionV>
            <wp:extent cx="575310" cy="643890"/>
            <wp:effectExtent l="19050" t="0" r="0" b="0"/>
            <wp:wrapTopAndBottom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" t="-63" r="-70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2E1">
        <w:rPr>
          <w:rStyle w:val="FontStyle12"/>
          <w:color w:val="000000"/>
          <w:sz w:val="28"/>
          <w:szCs w:val="28"/>
        </w:rPr>
        <w:t>МИНОБРНАУКИ РОССИИ</w:t>
      </w:r>
    </w:p>
    <w:p w:rsidR="00231B8D" w:rsidRPr="00D612E1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</w:pPr>
      <w:r w:rsidRPr="00D612E1">
        <w:rPr>
          <w:rStyle w:val="FontStyle12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231B8D" w:rsidRPr="00D612E1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</w:pPr>
      <w:r w:rsidRPr="00D612E1">
        <w:rPr>
          <w:rStyle w:val="FontStyle12"/>
          <w:color w:val="000000"/>
          <w:sz w:val="28"/>
          <w:szCs w:val="28"/>
        </w:rPr>
        <w:t>высшего образования</w:t>
      </w:r>
    </w:p>
    <w:p w:rsidR="00231B8D" w:rsidRPr="00D612E1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</w:pPr>
      <w:r w:rsidRPr="00D612E1">
        <w:rPr>
          <w:rStyle w:val="FontStyle12"/>
          <w:b/>
          <w:bCs/>
          <w:color w:val="000000"/>
          <w:sz w:val="28"/>
          <w:szCs w:val="28"/>
        </w:rPr>
        <w:t>«МИРЭА - Российский технологический университет»</w:t>
      </w: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  <w:r w:rsidRPr="00D612E1">
        <w:rPr>
          <w:rStyle w:val="FontStyle12"/>
          <w:b/>
          <w:bCs/>
          <w:color w:val="000000"/>
          <w:sz w:val="28"/>
          <w:szCs w:val="28"/>
        </w:rPr>
        <w:t>РТУ МИРЭА</w:t>
      </w: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231B8D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aps/>
          <w:color w:val="000000"/>
          <w:kern w:val="30"/>
        </w:rPr>
      </w:pPr>
      <w:r w:rsidRPr="00113671">
        <w:rPr>
          <w:rStyle w:val="FontStyle14"/>
          <w:caps/>
          <w:color w:val="000000"/>
          <w:kern w:val="30"/>
        </w:rPr>
        <w:t>Методические рекомендации</w:t>
      </w:r>
    </w:p>
    <w:p w:rsidR="00231B8D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aps/>
          <w:color w:val="000000"/>
          <w:kern w:val="30"/>
        </w:rPr>
      </w:pPr>
    </w:p>
    <w:p w:rsidR="00231B8D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</w:rPr>
      </w:pPr>
      <w:r w:rsidRPr="002650DC">
        <w:rPr>
          <w:rStyle w:val="FontStyle14"/>
          <w:color w:val="000000"/>
        </w:rPr>
        <w:t>к проведению практическ</w:t>
      </w:r>
      <w:r>
        <w:rPr>
          <w:rStyle w:val="FontStyle14"/>
          <w:color w:val="000000"/>
        </w:rPr>
        <w:t xml:space="preserve">ой работы </w:t>
      </w:r>
    </w:p>
    <w:p w:rsidR="00231B8D" w:rsidRPr="00A94176" w:rsidRDefault="00231B8D" w:rsidP="00A94176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4176">
        <w:rPr>
          <w:rFonts w:ascii="Times New Roman" w:hAnsi="Times New Roman" w:cs="Times New Roman"/>
          <w:b/>
          <w:sz w:val="32"/>
          <w:szCs w:val="32"/>
        </w:rPr>
        <w:t>«</w:t>
      </w:r>
      <w:r w:rsidR="00A94176" w:rsidRPr="00A94176">
        <w:rPr>
          <w:rFonts w:ascii="Times New Roman" w:hAnsi="Times New Roman" w:cs="Times New Roman"/>
          <w:b/>
          <w:bCs/>
          <w:sz w:val="32"/>
          <w:szCs w:val="32"/>
        </w:rPr>
        <w:t>Литье фасонных отливок по выплавляемым моделям в единые смеси</w:t>
      </w:r>
      <w:r w:rsidRPr="00A94176">
        <w:rPr>
          <w:rFonts w:ascii="Times New Roman" w:hAnsi="Times New Roman" w:cs="Times New Roman"/>
          <w:b/>
          <w:sz w:val="32"/>
          <w:szCs w:val="32"/>
        </w:rPr>
        <w:t>»</w:t>
      </w:r>
    </w:p>
    <w:p w:rsidR="00231B8D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</w:rPr>
      </w:pPr>
    </w:p>
    <w:p w:rsidR="00231B8D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  <w:r w:rsidRPr="002650DC">
        <w:rPr>
          <w:rStyle w:val="FontStyle14"/>
          <w:color w:val="000000"/>
          <w:sz w:val="28"/>
          <w:szCs w:val="28"/>
        </w:rPr>
        <w:t>по дисциплине «</w:t>
      </w:r>
      <w:r>
        <w:rPr>
          <w:rStyle w:val="FontStyle14"/>
          <w:color w:val="000000"/>
          <w:sz w:val="28"/>
          <w:szCs w:val="28"/>
        </w:rPr>
        <w:t>Проектирование технологического процесса</w:t>
      </w:r>
      <w:r w:rsidRPr="002650DC">
        <w:rPr>
          <w:rStyle w:val="FontStyle14"/>
          <w:color w:val="000000"/>
          <w:sz w:val="28"/>
          <w:szCs w:val="28"/>
        </w:rPr>
        <w:t>»</w:t>
      </w:r>
    </w:p>
    <w:p w:rsidR="00231B8D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</w:p>
    <w:p w:rsidR="00231B8D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</w:p>
    <w:p w:rsidR="00231B8D" w:rsidRPr="002650DC" w:rsidRDefault="00231B8D" w:rsidP="00231B8D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6"/>
        </w:rPr>
        <w:t>(наименование дисциплины (модуля) в соответствии с учебным таном)</w:t>
      </w: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2"/>
        </w:rPr>
        <w:t>Уровень ____________________________</w:t>
      </w:r>
      <w:r>
        <w:rPr>
          <w:rStyle w:val="FontStyle12"/>
          <w:u w:val="single"/>
        </w:rPr>
        <w:t>магистратура</w:t>
      </w:r>
      <w:r w:rsidRPr="00D612E1">
        <w:rPr>
          <w:rStyle w:val="FontStyle12"/>
        </w:rPr>
        <w:t>_____________________________________</w:t>
      </w: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before="38" w:line="278" w:lineRule="exact"/>
        <w:contextualSpacing/>
        <w:mirrorIndents/>
        <w:jc w:val="center"/>
      </w:pPr>
      <w:r w:rsidRPr="00D612E1">
        <w:rPr>
          <w:rStyle w:val="FontStyle16"/>
        </w:rPr>
        <w:t>(бакалавриат, магистратура, специалитет)</w:t>
      </w:r>
    </w:p>
    <w:p w:rsidR="00231B8D" w:rsidRPr="00D612E1" w:rsidRDefault="00231B8D" w:rsidP="00231B8D">
      <w:pPr>
        <w:pStyle w:val="Style2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2"/>
        </w:rPr>
        <w:t xml:space="preserve">Форма обучения </w:t>
      </w:r>
      <w:r w:rsidRPr="00D612E1">
        <w:rPr>
          <w:rStyle w:val="FontStyle12"/>
          <w:u w:val="single"/>
        </w:rPr>
        <w:t xml:space="preserve">                                                очная</w:t>
      </w: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6"/>
        </w:rPr>
        <w:t>(очная, очно-заочная, заочная)</w:t>
      </w:r>
    </w:p>
    <w:p w:rsidR="00231B8D" w:rsidRPr="00D612E1" w:rsidRDefault="00231B8D" w:rsidP="00231B8D">
      <w:pPr>
        <w:pStyle w:val="Style2"/>
        <w:widowControl/>
        <w:tabs>
          <w:tab w:val="left" w:pos="9355"/>
        </w:tabs>
        <w:spacing w:before="10" w:line="278" w:lineRule="exact"/>
        <w:contextualSpacing/>
        <w:mirrorIndents/>
        <w:jc w:val="center"/>
      </w:pPr>
      <w:r w:rsidRPr="00D612E1">
        <w:rPr>
          <w:rStyle w:val="FontStyle12"/>
        </w:rPr>
        <w:t>Направление(-я)</w:t>
      </w:r>
    </w:p>
    <w:p w:rsidR="00231B8D" w:rsidRPr="00D612E1" w:rsidRDefault="00231B8D" w:rsidP="00231B8D">
      <w:pPr>
        <w:pStyle w:val="Style2"/>
        <w:widowControl/>
        <w:tabs>
          <w:tab w:val="left" w:pos="3211"/>
          <w:tab w:val="left" w:pos="9355"/>
        </w:tabs>
        <w:contextualSpacing/>
        <w:mirrorIndents/>
        <w:jc w:val="center"/>
      </w:pPr>
      <w:r w:rsidRPr="00D612E1">
        <w:rPr>
          <w:rStyle w:val="FontStyle12"/>
        </w:rPr>
        <w:t xml:space="preserve">Подготовки   </w:t>
      </w:r>
      <w:r>
        <w:rPr>
          <w:rStyle w:val="FontStyle12"/>
          <w:u w:val="single"/>
        </w:rPr>
        <w:t xml:space="preserve">                      29.04</w:t>
      </w:r>
      <w:r w:rsidRPr="00D612E1">
        <w:rPr>
          <w:rStyle w:val="FontStyle12"/>
          <w:u w:val="single"/>
        </w:rPr>
        <w:t>.01 «Технология художественной обработки материалов»</w:t>
      </w: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before="62"/>
        <w:contextualSpacing/>
        <w:mirrorIndents/>
        <w:jc w:val="center"/>
      </w:pPr>
      <w:r w:rsidRPr="00D612E1">
        <w:rPr>
          <w:rStyle w:val="FontStyle16"/>
        </w:rPr>
        <w:t>(код(-ы) и наименование(-я))</w:t>
      </w:r>
    </w:p>
    <w:p w:rsidR="00231B8D" w:rsidRPr="00D612E1" w:rsidRDefault="00231B8D" w:rsidP="00231B8D">
      <w:pPr>
        <w:pStyle w:val="Style2"/>
        <w:widowControl/>
        <w:tabs>
          <w:tab w:val="left" w:pos="9355"/>
        </w:tabs>
        <w:spacing w:before="120"/>
        <w:contextualSpacing/>
        <w:mirrorIndents/>
        <w:jc w:val="center"/>
      </w:pPr>
      <w:r w:rsidRPr="00D612E1">
        <w:rPr>
          <w:rStyle w:val="FontStyle12"/>
        </w:rPr>
        <w:t xml:space="preserve">Институт    </w:t>
      </w:r>
      <w:r w:rsidRPr="00D612E1">
        <w:rPr>
          <w:rStyle w:val="FontStyle12"/>
          <w:u w:val="single"/>
        </w:rPr>
        <w:t xml:space="preserve">                                         Физико-технологический (ФТИ)</w:t>
      </w: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before="67"/>
        <w:contextualSpacing/>
        <w:mirrorIndents/>
        <w:jc w:val="center"/>
      </w:pPr>
      <w:r w:rsidRPr="00D612E1">
        <w:rPr>
          <w:rStyle w:val="FontStyle16"/>
        </w:rPr>
        <w:t>(полное и краткое наименование)</w:t>
      </w:r>
    </w:p>
    <w:p w:rsidR="00231B8D" w:rsidRPr="00D612E1" w:rsidRDefault="00231B8D" w:rsidP="00231B8D">
      <w:pPr>
        <w:pStyle w:val="Style2"/>
        <w:widowControl/>
        <w:tabs>
          <w:tab w:val="left" w:pos="3979"/>
          <w:tab w:val="left" w:pos="9355"/>
        </w:tabs>
        <w:spacing w:before="53"/>
        <w:contextualSpacing/>
        <w:mirrorIndents/>
        <w:jc w:val="center"/>
      </w:pPr>
      <w:r w:rsidRPr="00D612E1">
        <w:rPr>
          <w:rStyle w:val="FontStyle12"/>
        </w:rPr>
        <w:t xml:space="preserve">Кафедра     </w:t>
      </w:r>
      <w:r w:rsidRPr="00D612E1">
        <w:rPr>
          <w:rStyle w:val="FontStyle12"/>
          <w:u w:val="single"/>
        </w:rPr>
        <w:t xml:space="preserve">                                                   Компьютерного дизайна</w:t>
      </w: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before="72"/>
        <w:contextualSpacing/>
        <w:mirrorIndents/>
        <w:jc w:val="center"/>
      </w:pPr>
      <w:r w:rsidRPr="00D612E1">
        <w:rPr>
          <w:rStyle w:val="FontStyle16"/>
        </w:rPr>
        <w:t>(полное и краткое наименование кафедры, реализующей дисциплину (модуль))</w:t>
      </w:r>
    </w:p>
    <w:p w:rsidR="00231B8D" w:rsidRPr="00D612E1" w:rsidRDefault="00231B8D" w:rsidP="00231B8D">
      <w:pPr>
        <w:pStyle w:val="Style2"/>
        <w:widowControl/>
        <w:tabs>
          <w:tab w:val="left" w:pos="3778"/>
          <w:tab w:val="left" w:pos="9355"/>
        </w:tabs>
        <w:spacing w:before="58"/>
        <w:contextualSpacing/>
        <w:mirrorIndents/>
        <w:jc w:val="center"/>
      </w:pPr>
      <w:r w:rsidRPr="00D612E1">
        <w:rPr>
          <w:rStyle w:val="FontStyle12"/>
        </w:rPr>
        <w:t xml:space="preserve">Лектор      </w:t>
      </w:r>
      <w:r w:rsidRPr="00D612E1">
        <w:rPr>
          <w:rStyle w:val="FontStyle12"/>
          <w:u w:val="single"/>
        </w:rPr>
        <w:t xml:space="preserve">                         к.фил.н. Казачкова Ольга Александровна</w:t>
      </w:r>
    </w:p>
    <w:p w:rsidR="00231B8D" w:rsidRPr="00D612E1" w:rsidRDefault="00231B8D" w:rsidP="00231B8D">
      <w:pPr>
        <w:pStyle w:val="Style8"/>
        <w:widowControl/>
        <w:tabs>
          <w:tab w:val="left" w:pos="9355"/>
        </w:tabs>
        <w:spacing w:before="72"/>
        <w:contextualSpacing/>
        <w:mirrorIndents/>
        <w:jc w:val="center"/>
      </w:pPr>
      <w:r w:rsidRPr="00D612E1">
        <w:rPr>
          <w:rStyle w:val="FontStyle16"/>
        </w:rPr>
        <w:t>(сокращенно-ученая степень, ученое звание; полностью - ФИО)</w:t>
      </w:r>
    </w:p>
    <w:p w:rsidR="00231B8D" w:rsidRPr="00D612E1" w:rsidRDefault="00231B8D" w:rsidP="00231B8D">
      <w:pPr>
        <w:pStyle w:val="Style2"/>
        <w:widowControl/>
        <w:tabs>
          <w:tab w:val="left" w:pos="9355"/>
        </w:tabs>
        <w:spacing w:line="240" w:lineRule="exact"/>
        <w:contextualSpacing/>
        <w:mirrorIndents/>
        <w:jc w:val="center"/>
        <w:rPr>
          <w:sz w:val="20"/>
          <w:szCs w:val="20"/>
        </w:rPr>
      </w:pPr>
    </w:p>
    <w:p w:rsidR="00231B8D" w:rsidRPr="00D612E1" w:rsidRDefault="00231B8D" w:rsidP="00231B8D">
      <w:pPr>
        <w:pStyle w:val="Style2"/>
        <w:widowControl/>
        <w:tabs>
          <w:tab w:val="left" w:pos="9355"/>
        </w:tabs>
        <w:spacing w:before="53"/>
        <w:contextualSpacing/>
        <w:mirrorIndents/>
        <w:jc w:val="center"/>
      </w:pPr>
      <w:r w:rsidRPr="00D612E1">
        <w:rPr>
          <w:rStyle w:val="FontStyle12"/>
        </w:rPr>
        <w:t xml:space="preserve">Используются в данной редакции с учебного года                        </w:t>
      </w:r>
      <w:r w:rsidRPr="00D612E1">
        <w:rPr>
          <w:rStyle w:val="FontStyle12"/>
          <w:u w:val="single"/>
        </w:rPr>
        <w:t xml:space="preserve">                2021/22</w:t>
      </w:r>
    </w:p>
    <w:p w:rsidR="00231B8D" w:rsidRPr="00D612E1" w:rsidRDefault="00231B8D" w:rsidP="00231B8D">
      <w:pPr>
        <w:pStyle w:val="Style2"/>
        <w:widowControl/>
        <w:tabs>
          <w:tab w:val="left" w:leader="underscore" w:pos="3254"/>
          <w:tab w:val="left" w:leader="underscore" w:pos="4397"/>
          <w:tab w:val="left" w:leader="underscore" w:pos="5002"/>
          <w:tab w:val="left" w:pos="9355"/>
        </w:tabs>
        <w:spacing w:before="58"/>
        <w:contextualSpacing/>
        <w:mirrorIndents/>
        <w:jc w:val="center"/>
      </w:pPr>
      <w:r w:rsidRPr="00D612E1">
        <w:rPr>
          <w:rStyle w:val="FontStyle12"/>
        </w:rPr>
        <w:t>Проверено и согласовано «</w:t>
      </w:r>
      <w:r w:rsidRPr="00D612E1">
        <w:rPr>
          <w:rStyle w:val="FontStyle12"/>
        </w:rPr>
        <w:tab/>
        <w:t>»</w:t>
      </w:r>
      <w:r w:rsidRPr="00D612E1">
        <w:rPr>
          <w:rStyle w:val="FontStyle12"/>
        </w:rPr>
        <w:tab/>
        <w:t>20</w:t>
      </w:r>
      <w:r w:rsidRPr="00D612E1">
        <w:rPr>
          <w:rStyle w:val="FontStyle12"/>
        </w:rPr>
        <w:tab/>
        <w:t>г.</w:t>
      </w:r>
    </w:p>
    <w:p w:rsidR="00231B8D" w:rsidRPr="00D612E1" w:rsidRDefault="00231B8D" w:rsidP="00231B8D">
      <w:pPr>
        <w:pStyle w:val="Style6"/>
        <w:widowControl/>
        <w:tabs>
          <w:tab w:val="left" w:pos="9355"/>
        </w:tabs>
        <w:spacing w:before="19"/>
        <w:ind w:firstLine="0"/>
        <w:contextualSpacing/>
        <w:mirrorIndents/>
        <w:jc w:val="center"/>
      </w:pPr>
      <w:r w:rsidRPr="00D612E1">
        <w:rPr>
          <w:rStyle w:val="FontStyle16"/>
          <w:color w:val="000000"/>
        </w:rPr>
        <w:t>(подпись директора Института/Филиала с расшифровкой)</w:t>
      </w:r>
    </w:p>
    <w:p w:rsidR="00231B8D" w:rsidRPr="00231B8D" w:rsidRDefault="00231B8D" w:rsidP="00231B8D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</w:rPr>
      </w:pPr>
      <w:r w:rsidRPr="00231B8D">
        <w:rPr>
          <w:rFonts w:ascii="Times New Roman" w:hAnsi="Times New Roman" w:cs="Times New Roman"/>
          <w:color w:val="000000"/>
          <w:sz w:val="28"/>
          <w:szCs w:val="28"/>
        </w:rPr>
        <w:t>Москва, 2021</w:t>
      </w:r>
    </w:p>
    <w:p w:rsidR="00971698" w:rsidRPr="00D612E1" w:rsidRDefault="00231B8D" w:rsidP="00231B8D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работа</w:t>
      </w:r>
    </w:p>
    <w:p w:rsidR="00971698" w:rsidRDefault="00971698" w:rsidP="00231B8D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E1">
        <w:rPr>
          <w:rFonts w:ascii="Times New Roman" w:hAnsi="Times New Roman" w:cs="Times New Roman"/>
          <w:b/>
          <w:bCs/>
          <w:sz w:val="28"/>
          <w:szCs w:val="28"/>
        </w:rPr>
        <w:t>Литье фасонных отливок по выплавляемым моделям</w:t>
      </w:r>
      <w:r w:rsidR="00A73D62">
        <w:rPr>
          <w:rFonts w:ascii="Times New Roman" w:hAnsi="Times New Roman" w:cs="Times New Roman"/>
          <w:b/>
          <w:bCs/>
          <w:sz w:val="28"/>
          <w:szCs w:val="28"/>
        </w:rPr>
        <w:t xml:space="preserve"> в единые смеси</w:t>
      </w:r>
    </w:p>
    <w:p w:rsidR="00231B8D" w:rsidRPr="00D612E1" w:rsidRDefault="00231B8D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698" w:rsidRDefault="00971698" w:rsidP="002133D0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="005F2C19">
        <w:rPr>
          <w:rFonts w:ascii="Times New Roman" w:hAnsi="Times New Roman" w:cs="Times New Roman"/>
          <w:sz w:val="28"/>
          <w:szCs w:val="28"/>
        </w:rPr>
        <w:t xml:space="preserve"> изучить технологию </w:t>
      </w:r>
      <w:r w:rsidR="00A73D62">
        <w:rPr>
          <w:rFonts w:ascii="Times New Roman" w:hAnsi="Times New Roman" w:cs="Times New Roman"/>
          <w:sz w:val="28"/>
          <w:szCs w:val="28"/>
        </w:rPr>
        <w:t>л</w:t>
      </w:r>
      <w:r w:rsidRPr="00D612E1">
        <w:rPr>
          <w:rFonts w:ascii="Times New Roman" w:hAnsi="Times New Roman" w:cs="Times New Roman"/>
          <w:sz w:val="28"/>
          <w:szCs w:val="28"/>
        </w:rPr>
        <w:t>итья фасонных отливок</w:t>
      </w:r>
      <w:r w:rsidR="00A73D62">
        <w:rPr>
          <w:rFonts w:ascii="Times New Roman" w:hAnsi="Times New Roman" w:cs="Times New Roman"/>
          <w:sz w:val="28"/>
          <w:szCs w:val="28"/>
        </w:rPr>
        <w:t xml:space="preserve"> по выплавляемым моделям в единые смеси</w:t>
      </w:r>
      <w:r w:rsidRPr="00D612E1">
        <w:rPr>
          <w:rFonts w:ascii="Times New Roman" w:hAnsi="Times New Roman" w:cs="Times New Roman"/>
          <w:sz w:val="28"/>
          <w:szCs w:val="28"/>
        </w:rPr>
        <w:t>; провести расчет элементов литниково-питающей системы для тиражирования сложно-профильных художественных и ювелирных изделий литьём по выплавляемым моделям в единые смеси (Эстрих-процесс)</w:t>
      </w:r>
      <w:r w:rsidR="00A73D62">
        <w:rPr>
          <w:rFonts w:ascii="Times New Roman" w:hAnsi="Times New Roman" w:cs="Times New Roman"/>
          <w:sz w:val="28"/>
          <w:szCs w:val="28"/>
        </w:rPr>
        <w:t>; изучить оборудование, спроектировать технологический процесс тиражирования художественных изделий методом литья по выплавляемым моделям в единые смеси с учетом назначенного оборудования</w:t>
      </w:r>
      <w:r w:rsidRPr="00D612E1">
        <w:rPr>
          <w:rFonts w:ascii="Times New Roman" w:hAnsi="Times New Roman" w:cs="Times New Roman"/>
          <w:sz w:val="28"/>
          <w:szCs w:val="28"/>
        </w:rPr>
        <w:t>.</w:t>
      </w:r>
    </w:p>
    <w:p w:rsidR="002133D0" w:rsidRDefault="002133D0" w:rsidP="00213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3D0" w:rsidRDefault="002133D0" w:rsidP="00213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D0">
        <w:rPr>
          <w:rFonts w:ascii="Times New Roman" w:hAnsi="Times New Roman" w:cs="Times New Roman"/>
          <w:b/>
          <w:sz w:val="28"/>
          <w:szCs w:val="28"/>
        </w:rPr>
        <w:t>Суть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3D0" w:rsidRPr="002133D0" w:rsidRDefault="002133D0" w:rsidP="002133D0">
      <w:pPr>
        <w:pStyle w:val="Style1"/>
        <w:widowControl/>
        <w:spacing w:line="276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133D0">
        <w:rPr>
          <w:rFonts w:eastAsiaTheme="minorHAnsi"/>
          <w:kern w:val="0"/>
          <w:sz w:val="28"/>
          <w:szCs w:val="28"/>
          <w:lang w:eastAsia="en-US"/>
        </w:rPr>
        <w:t>При центробежном литье отливка формируется во вращающейся литейной форме. Возникающее при вращении силовое поле позво</w:t>
      </w:r>
      <w:r w:rsidRPr="002133D0">
        <w:rPr>
          <w:rFonts w:eastAsiaTheme="minorHAnsi"/>
          <w:kern w:val="0"/>
          <w:sz w:val="28"/>
          <w:szCs w:val="28"/>
          <w:lang w:eastAsia="en-US"/>
        </w:rPr>
        <w:softHyphen/>
        <w:t>ляет воздействовать на процессы заполнения формы, кристаллиза</w:t>
      </w:r>
      <w:r w:rsidRPr="002133D0">
        <w:rPr>
          <w:rFonts w:eastAsiaTheme="minorHAnsi"/>
          <w:kern w:val="0"/>
          <w:sz w:val="28"/>
          <w:szCs w:val="28"/>
          <w:lang w:eastAsia="en-US"/>
        </w:rPr>
        <w:softHyphen/>
        <w:t>ции отливки, удаления из расплава газовых и твердых включений.</w:t>
      </w:r>
    </w:p>
    <w:p w:rsidR="002133D0" w:rsidRPr="002133D0" w:rsidRDefault="002133D0" w:rsidP="002133D0">
      <w:pPr>
        <w:pStyle w:val="Style1"/>
        <w:widowControl/>
        <w:spacing w:line="276" w:lineRule="auto"/>
        <w:ind w:right="10" w:firstLine="346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133D0">
        <w:rPr>
          <w:rFonts w:eastAsiaTheme="minorHAnsi"/>
          <w:kern w:val="0"/>
          <w:sz w:val="28"/>
          <w:szCs w:val="28"/>
          <w:lang w:eastAsia="en-US"/>
        </w:rPr>
        <w:t>Центробежное литье позволяет получать отливки типа тел вра</w:t>
      </w:r>
      <w:r w:rsidRPr="002133D0">
        <w:rPr>
          <w:rFonts w:eastAsiaTheme="minorHAnsi"/>
          <w:kern w:val="0"/>
          <w:sz w:val="28"/>
          <w:szCs w:val="28"/>
          <w:lang w:eastAsia="en-US"/>
        </w:rPr>
        <w:softHyphen/>
        <w:t>щения без использования стержней. При этом ось симметрии от</w:t>
      </w:r>
      <w:r w:rsidRPr="002133D0">
        <w:rPr>
          <w:rFonts w:eastAsiaTheme="minorHAnsi"/>
          <w:kern w:val="0"/>
          <w:sz w:val="28"/>
          <w:szCs w:val="28"/>
          <w:lang w:eastAsia="en-US"/>
        </w:rPr>
        <w:softHyphen/>
        <w:t>ливки совмещают с осью вращения.</w:t>
      </w:r>
    </w:p>
    <w:p w:rsidR="002133D0" w:rsidRPr="002133D0" w:rsidRDefault="002133D0" w:rsidP="002133D0">
      <w:pPr>
        <w:pStyle w:val="Style1"/>
        <w:widowControl/>
        <w:spacing w:line="276" w:lineRule="auto"/>
        <w:ind w:right="10" w:firstLine="346"/>
        <w:jc w:val="center"/>
        <w:rPr>
          <w:rFonts w:eastAsiaTheme="minorHAnsi"/>
          <w:kern w:val="0"/>
          <w:lang w:eastAsia="en-US"/>
        </w:rPr>
      </w:pPr>
      <w:r w:rsidRPr="002133D0">
        <w:rPr>
          <w:rFonts w:eastAsiaTheme="minorHAnsi"/>
          <w:noProof/>
          <w:kern w:val="0"/>
          <w:sz w:val="28"/>
          <w:szCs w:val="28"/>
        </w:rPr>
        <w:drawing>
          <wp:inline distT="0" distB="0" distL="0" distR="0">
            <wp:extent cx="2649196" cy="1824569"/>
            <wp:effectExtent l="19050" t="0" r="0" b="0"/>
            <wp:docPr id="6" name="Рисунок 6" descr="C:\Users\123\Desktop\сканирование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сканирование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06" cy="18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D0" w:rsidRPr="002133D0" w:rsidRDefault="002133D0" w:rsidP="002133D0">
      <w:pPr>
        <w:pStyle w:val="Style1"/>
        <w:widowControl/>
        <w:spacing w:line="276" w:lineRule="auto"/>
        <w:ind w:firstLine="346"/>
        <w:rPr>
          <w:rFonts w:eastAsiaTheme="minorHAnsi"/>
          <w:kern w:val="0"/>
          <w:sz w:val="28"/>
          <w:szCs w:val="28"/>
          <w:lang w:eastAsia="en-US"/>
        </w:rPr>
      </w:pPr>
      <w:r w:rsidRPr="002133D0">
        <w:rPr>
          <w:rFonts w:eastAsiaTheme="minorHAnsi"/>
          <w:kern w:val="0"/>
          <w:sz w:val="28"/>
          <w:szCs w:val="28"/>
          <w:lang w:eastAsia="en-US"/>
        </w:rPr>
        <w:t>Рис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унок </w:t>
      </w:r>
      <w:r w:rsidRPr="002133D0">
        <w:rPr>
          <w:rFonts w:eastAsiaTheme="minorHAnsi"/>
          <w:kern w:val="0"/>
          <w:sz w:val="28"/>
          <w:szCs w:val="28"/>
          <w:lang w:eastAsia="en-US"/>
        </w:rPr>
        <w:t>1. Схема центробежного литья с горизонтальной (а) и вертикальной (б) осью вращения</w:t>
      </w:r>
    </w:p>
    <w:p w:rsidR="002133D0" w:rsidRPr="002133D0" w:rsidRDefault="002133D0" w:rsidP="002133D0">
      <w:pPr>
        <w:pStyle w:val="Style1"/>
        <w:widowControl/>
        <w:spacing w:line="276" w:lineRule="auto"/>
        <w:ind w:firstLine="346"/>
        <w:rPr>
          <w:rFonts w:eastAsiaTheme="minorHAnsi"/>
          <w:kern w:val="0"/>
          <w:sz w:val="28"/>
          <w:szCs w:val="28"/>
          <w:lang w:eastAsia="en-US"/>
        </w:rPr>
      </w:pPr>
      <w:r w:rsidRPr="002133D0">
        <w:rPr>
          <w:rFonts w:eastAsiaTheme="minorHAnsi"/>
          <w:kern w:val="0"/>
          <w:sz w:val="28"/>
          <w:szCs w:val="28"/>
          <w:lang w:eastAsia="en-US"/>
        </w:rPr>
        <w:t>Наиболее широко способ центробежного литья применяют для изготовления втулок из медных сплавов диаметром до 500 и высо</w:t>
      </w:r>
      <w:r w:rsidRPr="002133D0">
        <w:rPr>
          <w:rFonts w:eastAsiaTheme="minorHAnsi"/>
          <w:kern w:val="0"/>
          <w:sz w:val="28"/>
          <w:szCs w:val="28"/>
          <w:lang w:eastAsia="en-US"/>
        </w:rPr>
        <w:softHyphen/>
        <w:t>той до 3000 мм. Центробежным литьем изготавливают детали прак</w:t>
      </w:r>
      <w:r w:rsidRPr="002133D0">
        <w:rPr>
          <w:rFonts w:eastAsiaTheme="minorHAnsi"/>
          <w:kern w:val="0"/>
          <w:sz w:val="28"/>
          <w:szCs w:val="28"/>
          <w:lang w:eastAsia="en-US"/>
        </w:rPr>
        <w:softHyphen/>
        <w:t>тически из всех черных и цветных литейных сплавов в разовые или постоянные литейные формы.</w:t>
      </w:r>
    </w:p>
    <w:p w:rsidR="002133D0" w:rsidRPr="002133D0" w:rsidRDefault="002133D0" w:rsidP="002133D0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133D0">
        <w:rPr>
          <w:rFonts w:ascii="Times New Roman" w:hAnsi="Times New Roman" w:cs="Times New Roman"/>
          <w:sz w:val="28"/>
          <w:szCs w:val="28"/>
        </w:rPr>
        <w:t>Разновидностью центробежного литья является технология из</w:t>
      </w:r>
      <w:r w:rsidRPr="002133D0">
        <w:rPr>
          <w:rFonts w:ascii="Times New Roman" w:hAnsi="Times New Roman" w:cs="Times New Roman"/>
          <w:sz w:val="28"/>
          <w:szCs w:val="28"/>
        </w:rPr>
        <w:softHyphen/>
        <w:t>готовления бижутерии, фурнитуры, брелоков, сувениров, мел</w:t>
      </w:r>
      <w:r w:rsidRPr="002133D0">
        <w:rPr>
          <w:rFonts w:ascii="Times New Roman" w:hAnsi="Times New Roman" w:cs="Times New Roman"/>
          <w:sz w:val="28"/>
          <w:szCs w:val="28"/>
        </w:rPr>
        <w:softHyphen/>
        <w:t>ких статуэток из легкоплавких сплавов на основе олова, цинка, свинца. При этом в качестве материала литейной формы используется вулканизированная ре</w:t>
      </w:r>
      <w:r w:rsidRPr="002133D0">
        <w:rPr>
          <w:rFonts w:ascii="Times New Roman" w:hAnsi="Times New Roman" w:cs="Times New Roman"/>
          <w:sz w:val="28"/>
          <w:szCs w:val="28"/>
        </w:rPr>
        <w:softHyphen/>
        <w:t xml:space="preserve">зина, из которой изготовлены формообразующие диски. Вулканизация происходит при </w:t>
      </w:r>
      <w:r w:rsidRPr="002133D0">
        <w:rPr>
          <w:rFonts w:ascii="Times New Roman" w:hAnsi="Times New Roman" w:cs="Times New Roman"/>
          <w:sz w:val="28"/>
          <w:szCs w:val="28"/>
        </w:rPr>
        <w:lastRenderedPageBreak/>
        <w:t>температуре от 220 до 3000С в течение 1,5-2 час при давлении пресса 50 Кпа.  Заливка форм осуществляет</w:t>
      </w:r>
      <w:r w:rsidRPr="002133D0">
        <w:rPr>
          <w:rFonts w:ascii="Times New Roman" w:hAnsi="Times New Roman" w:cs="Times New Roman"/>
          <w:sz w:val="28"/>
          <w:szCs w:val="28"/>
        </w:rPr>
        <w:softHyphen/>
        <w:t>ся центробежным способом в форму, вращающуюся со скоростью 240 об/мин.</w:t>
      </w:r>
    </w:p>
    <w:p w:rsidR="00971698" w:rsidRPr="00971698" w:rsidRDefault="00971698" w:rsidP="002133D0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При разработке технологии центробежного литья фасонных отливок особое внимание уделяется выбору и расчету литниково-питающей системы. Это очень важно учитывать при точном литье ювелирных и художественных изделий, поскольку определяющим параметром является не только качество отливок, но и выход годного металла. Чаще всего литниковые системы конструктивно состоят из приемной воронки стояка и питателей, причем стояк выполняет роль прибыли во время затвердевания отливок. Наиболее распространенные типы литниково-питающих систем в центробежном литье фасонных отливок: </w:t>
      </w:r>
    </w:p>
    <w:p w:rsidR="00971698" w:rsidRPr="00971698" w:rsidRDefault="00971698" w:rsidP="002133D0">
      <w:pPr>
        <w:tabs>
          <w:tab w:val="left" w:pos="935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1. Разветвленная с центральным стояком (рис. 1,а) или её вариант с коллектором. Чаще при центробежном литье по выплавляемым моделям используют вариант а. Заполнение металлом полостей формы происходит практически одновременно с заполнением стояка. Рекомендуется для мелких отливок массой до 0,5 кг с их общей массой на стояке до 2 кг. Отношение площади стояка (рис. 1, а)с суммарной площади питателей в узком сечении (ярусе) составляет 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F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71698">
        <w:rPr>
          <w:rFonts w:ascii="Times New Roman" w:hAnsi="Times New Roman" w:cs="Times New Roman"/>
          <w:sz w:val="28"/>
          <w:szCs w:val="28"/>
        </w:rPr>
        <w:t xml:space="preserve"> : ΣF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71698">
        <w:rPr>
          <w:rFonts w:ascii="Times New Roman" w:hAnsi="Times New Roman" w:cs="Times New Roman"/>
          <w:sz w:val="28"/>
          <w:szCs w:val="28"/>
        </w:rPr>
        <w:t xml:space="preserve"> = 1:(2…4) (1)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2. Литниковая система с рассредоточенным подводом металла (подвод металла сифоном или через ярус питателей) (рис. 1, в). Заполнение полостей формы расплавом происходит после заполнения стояка. Рекомендуется для объемных тонкостенных отливок с массой более 1 кг, когда в форме располагается 1…2 отливки. Отношение площади стояка к суммарной площади питателей одной отливки составляет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 F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71698">
        <w:rPr>
          <w:rFonts w:ascii="Times New Roman" w:hAnsi="Times New Roman" w:cs="Times New Roman"/>
          <w:sz w:val="28"/>
          <w:szCs w:val="28"/>
        </w:rPr>
        <w:t xml:space="preserve"> : ΣF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971698">
        <w:rPr>
          <w:rFonts w:ascii="Times New Roman" w:hAnsi="Times New Roman" w:cs="Times New Roman"/>
          <w:sz w:val="28"/>
          <w:szCs w:val="28"/>
        </w:rPr>
        <w:t>= 1:(1,5…2) (2)</w:t>
      </w:r>
    </w:p>
    <w:p w:rsidR="00971698" w:rsidRPr="00971698" w:rsidRDefault="00971698" w:rsidP="00714CE3">
      <w:pPr>
        <w:jc w:val="center"/>
      </w:pPr>
      <w:r w:rsidRPr="00714CE3">
        <w:rPr>
          <w:noProof/>
          <w:lang w:eastAsia="ru-RU"/>
        </w:rPr>
        <w:drawing>
          <wp:inline distT="0" distB="0" distL="0" distR="0">
            <wp:extent cx="3273446" cy="2055045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42" cy="20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Рис. 3.1. Типы литниково-питающих систем: а – разветвленная, б – с коллектором, в – с рассредоточенным подводом металла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lastRenderedPageBreak/>
        <w:t>Однако для массивного узла отливок сложной конфигурации (ювелирные, художественные) определение модуля охлаждения затруднено. В этом случае можно использовать метод расчета, основанных на применении закономерностей гидравлики с учетом действия центробежных сил. Он заключается в следующем:</w:t>
      </w:r>
    </w:p>
    <w:p w:rsidR="00971698" w:rsidRPr="00971698" w:rsidRDefault="00971698" w:rsidP="00971698">
      <w:pPr>
        <w:pStyle w:val="a3"/>
        <w:numPr>
          <w:ilvl w:val="0"/>
          <w:numId w:val="1"/>
        </w:numPr>
        <w:tabs>
          <w:tab w:val="left" w:pos="9355"/>
        </w:tabs>
        <w:spacing w:before="225" w:beforeAutospacing="0" w:line="288" w:lineRule="atLeast"/>
        <w:ind w:left="0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 xml:space="preserve">При заливке металла под действием центробежных сил определяется угловая скорость вращения формы по формуле 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ω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πn</m:t>
            </m:r>
          </m:num>
          <m:den>
            <m:r>
              <w:rPr>
                <w:rFonts w:ascii="Cambria Math"/>
                <w:sz w:val="28"/>
                <w:szCs w:val="28"/>
              </w:rPr>
              <m:t>30</m:t>
            </m:r>
          </m:den>
        </m:f>
      </m:oMath>
      <w:r w:rsidRPr="00971698">
        <w:rPr>
          <w:sz w:val="28"/>
          <w:szCs w:val="28"/>
        </w:rPr>
        <w:t xml:space="preserve">     , </w:t>
      </w:r>
      <w:r w:rsidRPr="00971698">
        <w:rPr>
          <w:sz w:val="28"/>
          <w:szCs w:val="28"/>
          <w:lang w:val="en-GB"/>
        </w:rPr>
        <w:t>c</w:t>
      </w:r>
      <w:r w:rsidRPr="00971698">
        <w:rPr>
          <w:sz w:val="28"/>
          <w:szCs w:val="28"/>
          <w:vertAlign w:val="superscript"/>
        </w:rPr>
        <w:t>-1</w:t>
      </w:r>
      <w:r w:rsidRPr="00971698">
        <w:rPr>
          <w:sz w:val="28"/>
          <w:szCs w:val="28"/>
        </w:rPr>
        <w:t xml:space="preserve">; или </w:t>
      </w:r>
      <m:oMath>
        <m:r>
          <w:rPr>
            <w:rFonts w:ascii="Cambria Math" w:hAnsi="Cambria Math"/>
            <w:sz w:val="28"/>
            <w:szCs w:val="28"/>
            <w:lang w:val="en-GB"/>
          </w:rPr>
          <m:t>ω</m:t>
        </m:r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  <w:lang w:val="en-GB"/>
          </w:rPr>
          <m:t>πn</m:t>
        </m:r>
      </m:oMath>
      <w:r w:rsidRPr="00971698">
        <w:rPr>
          <w:sz w:val="28"/>
          <w:szCs w:val="28"/>
        </w:rPr>
        <w:t>, мин</w:t>
      </w:r>
      <w:r w:rsidRPr="00971698">
        <w:rPr>
          <w:sz w:val="28"/>
          <w:szCs w:val="28"/>
          <w:vertAlign w:val="superscript"/>
        </w:rPr>
        <w:t>-1</w:t>
      </w:r>
      <w:r w:rsidRPr="00971698">
        <w:rPr>
          <w:sz w:val="28"/>
          <w:szCs w:val="28"/>
        </w:rPr>
        <w:t xml:space="preserve">,   (3). 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>где n - число оборотов формы, мин</w:t>
      </w:r>
      <w:r w:rsidRPr="00971698">
        <w:rPr>
          <w:sz w:val="28"/>
          <w:szCs w:val="28"/>
          <w:vertAlign w:val="superscript"/>
        </w:rPr>
        <w:t>-1</w:t>
      </w:r>
      <w:r w:rsidRPr="00971698">
        <w:rPr>
          <w:sz w:val="28"/>
          <w:szCs w:val="28"/>
        </w:rPr>
        <w:t xml:space="preserve"> (об/мин). Скорость вращения электродвигателей привода центробежных машин по существующим ГОСТам дается в размерности мин</w:t>
      </w:r>
      <w:r w:rsidRPr="00971698">
        <w:rPr>
          <w:sz w:val="28"/>
          <w:szCs w:val="28"/>
          <w:vertAlign w:val="superscript"/>
        </w:rPr>
        <w:t>-1</w:t>
      </w:r>
      <w:r w:rsidRPr="00971698">
        <w:rPr>
          <w:sz w:val="28"/>
          <w:szCs w:val="28"/>
        </w:rPr>
        <w:t xml:space="preserve">. </w:t>
      </w:r>
    </w:p>
    <w:p w:rsidR="00971698" w:rsidRPr="00971698" w:rsidRDefault="00971698" w:rsidP="00971698">
      <w:pPr>
        <w:pStyle w:val="a3"/>
        <w:numPr>
          <w:ilvl w:val="0"/>
          <w:numId w:val="1"/>
        </w:numPr>
        <w:tabs>
          <w:tab w:val="left" w:pos="9355"/>
        </w:tabs>
        <w:spacing w:before="225" w:beforeAutospacing="0" w:line="288" w:lineRule="atLeast"/>
        <w:ind w:left="0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 xml:space="preserve">Находится величина центробежного ускорения по формуле, 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>где r' – расстояние от центра вращения до рассматриваемого сечения.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 xml:space="preserve">a </w:t>
      </w:r>
      <w:r w:rsidRPr="00971698">
        <w:rPr>
          <w:sz w:val="28"/>
          <w:szCs w:val="28"/>
        </w:rPr>
        <w:sym w:font="Symbol" w:char="F03D"/>
      </w:r>
      <w:r w:rsidRPr="00971698">
        <w:rPr>
          <w:sz w:val="28"/>
          <w:szCs w:val="28"/>
        </w:rPr>
        <w:t xml:space="preserve"> r </w:t>
      </w:r>
      <w:r w:rsidRPr="00971698">
        <w:rPr>
          <w:sz w:val="28"/>
          <w:szCs w:val="28"/>
        </w:rPr>
        <w:sym w:font="Symbol" w:char="F0A2"/>
      </w:r>
      <w:r w:rsidRPr="00971698">
        <w:rPr>
          <w:sz w:val="28"/>
          <w:szCs w:val="28"/>
        </w:rPr>
        <w:t xml:space="preserve"> 2 </w:t>
      </w:r>
      <w:r w:rsidRPr="00971698">
        <w:rPr>
          <w:sz w:val="28"/>
          <w:szCs w:val="28"/>
        </w:rPr>
        <w:sym w:font="Symbol" w:char="F077"/>
      </w:r>
      <w:r w:rsidRPr="00971698">
        <w:rPr>
          <w:sz w:val="28"/>
          <w:szCs w:val="28"/>
        </w:rPr>
        <w:t xml:space="preserve"> , м/с</w:t>
      </w:r>
      <w:r w:rsidRPr="00971698">
        <w:rPr>
          <w:sz w:val="28"/>
          <w:szCs w:val="28"/>
          <w:vertAlign w:val="superscript"/>
        </w:rPr>
        <w:t xml:space="preserve">2 </w:t>
      </w:r>
      <w:r w:rsidRPr="00971698">
        <w:rPr>
          <w:sz w:val="28"/>
          <w:szCs w:val="28"/>
        </w:rPr>
        <w:t>(4)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>3. Вычисляется время заливки. Для литниковых систем 1 типа эта величина равна времени заполнения стояка, с,</w:t>
      </w:r>
    </w:p>
    <w:p w:rsidR="00971698" w:rsidRPr="00971698" w:rsidRDefault="00281A6B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/>
                <w:sz w:val="28"/>
                <w:szCs w:val="28"/>
              </w:rPr>
              <m:t>СТ</m:t>
            </m:r>
          </m:sub>
        </m:sSub>
        <m:r>
          <w:rPr>
            <w:rFonts w:asci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CT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rad>
      </m:oMath>
      <w:r w:rsidR="00971698" w:rsidRPr="00971698">
        <w:rPr>
          <w:sz w:val="28"/>
          <w:szCs w:val="28"/>
        </w:rPr>
        <w:t xml:space="preserve">            (5)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>где h</w:t>
      </w:r>
      <w:r w:rsidRPr="00971698">
        <w:rPr>
          <w:sz w:val="28"/>
          <w:szCs w:val="28"/>
          <w:vertAlign w:val="subscript"/>
        </w:rPr>
        <w:t>СТ</w:t>
      </w:r>
      <w:r w:rsidRPr="00971698">
        <w:rPr>
          <w:sz w:val="28"/>
          <w:szCs w:val="28"/>
        </w:rPr>
        <w:t xml:space="preserve"> - высота стояка, м.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t>Для литниковых систем 2 типа определяется время заполнения полости формы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sz w:val="28"/>
          <w:szCs w:val="28"/>
        </w:rPr>
      </w:pPr>
      <w:r w:rsidRPr="00971698">
        <w:rPr>
          <w:sz w:val="28"/>
          <w:szCs w:val="28"/>
        </w:rPr>
        <w:sym w:font="Symbol" w:char="F074"/>
      </w:r>
      <w:r w:rsidRPr="00971698">
        <w:rPr>
          <w:sz w:val="28"/>
          <w:szCs w:val="28"/>
          <w:vertAlign w:val="subscript"/>
        </w:rPr>
        <w:t>Ф</w:t>
      </w:r>
      <w:r w:rsidRPr="00971698">
        <w:rPr>
          <w:sz w:val="28"/>
          <w:szCs w:val="28"/>
        </w:rPr>
        <w:sym w:font="Symbol" w:char="F03D"/>
      </w:r>
      <w:r w:rsidRPr="00971698">
        <w:rPr>
          <w:sz w:val="28"/>
          <w:szCs w:val="28"/>
        </w:rPr>
        <w:t xml:space="preserve"> 8...12 </w:t>
      </w:r>
      <w:r w:rsidRPr="00971698">
        <w:rPr>
          <w:sz w:val="28"/>
          <w:szCs w:val="28"/>
        </w:rPr>
        <w:sym w:font="Symbol" w:char="F074"/>
      </w:r>
      <w:r w:rsidRPr="00971698">
        <w:rPr>
          <w:sz w:val="28"/>
          <w:szCs w:val="28"/>
          <w:vertAlign w:val="subscript"/>
        </w:rPr>
        <w:t>СТ</w:t>
      </w:r>
      <w:r w:rsidRPr="00971698">
        <w:rPr>
          <w:sz w:val="28"/>
          <w:szCs w:val="28"/>
        </w:rPr>
        <w:t>, с                         (6)</w:t>
      </w:r>
    </w:p>
    <w:p w:rsidR="00971698" w:rsidRPr="00971698" w:rsidRDefault="00971698" w:rsidP="00971698">
      <w:pPr>
        <w:pStyle w:val="a3"/>
        <w:tabs>
          <w:tab w:val="left" w:pos="9355"/>
        </w:tabs>
        <w:spacing w:before="225" w:beforeAutospacing="0" w:line="288" w:lineRule="atLeast"/>
        <w:contextualSpacing/>
        <w:mirrorIndents/>
        <w:jc w:val="both"/>
        <w:rPr>
          <w:color w:val="424242"/>
          <w:sz w:val="28"/>
          <w:szCs w:val="28"/>
        </w:rPr>
      </w:pPr>
      <w:r w:rsidRPr="00971698">
        <w:rPr>
          <w:sz w:val="28"/>
          <w:szCs w:val="28"/>
        </w:rPr>
        <w:t>4. Находится средняя скорость движения металла при заливке. Для 1 типа определяемой величиной является скорость в стояке (V</w:t>
      </w:r>
      <w:r w:rsidRPr="00971698">
        <w:rPr>
          <w:sz w:val="28"/>
          <w:szCs w:val="28"/>
          <w:vertAlign w:val="subscript"/>
        </w:rPr>
        <w:t>СР</w:t>
      </w:r>
      <w:r w:rsidRPr="00971698">
        <w:rPr>
          <w:sz w:val="28"/>
          <w:szCs w:val="28"/>
        </w:rPr>
        <w:t>), для 2 типа – в форме (V</w:t>
      </w:r>
      <w:r w:rsidRPr="00971698">
        <w:rPr>
          <w:sz w:val="28"/>
          <w:szCs w:val="28"/>
          <w:vertAlign w:val="subscript"/>
        </w:rPr>
        <w:t>Ф</w:t>
      </w:r>
      <w:r w:rsidRPr="00971698">
        <w:rPr>
          <w:sz w:val="28"/>
          <w:szCs w:val="28"/>
        </w:rPr>
        <w:t>), м/с,</w:t>
      </w:r>
    </w:p>
    <w:p w:rsidR="00971698" w:rsidRPr="00971698" w:rsidRDefault="00281A6B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CT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971698" w:rsidRPr="00971698">
        <w:rPr>
          <w:rFonts w:ascii="Times New Roman" w:hAnsi="Times New Roman" w:cs="Times New Roman"/>
          <w:sz w:val="28"/>
          <w:szCs w:val="28"/>
        </w:rPr>
        <w:t>(7)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71698" w:rsidRPr="00971698" w:rsidRDefault="00281A6B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CT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k</m:t>
            </m:r>
          </m:den>
        </m:f>
      </m:oMath>
      <w:r w:rsidR="00971698" w:rsidRPr="00971698">
        <w:rPr>
          <w:rFonts w:ascii="Times New Roman" w:hAnsi="Times New Roman" w:cs="Times New Roman"/>
          <w:sz w:val="28"/>
          <w:szCs w:val="28"/>
        </w:rPr>
        <w:t>м/с                  (8)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где </w:t>
      </w:r>
      <w:r w:rsidRPr="00971698">
        <w:rPr>
          <w:rFonts w:ascii="Times New Roman" w:hAnsi="Times New Roman" w:cs="Times New Roman"/>
          <w:sz w:val="28"/>
          <w:szCs w:val="28"/>
          <w:lang w:val="en-GB"/>
        </w:rPr>
        <w:t>k</w:t>
      </w:r>
      <w:r w:rsidRPr="00971698">
        <w:rPr>
          <w:rFonts w:ascii="Times New Roman" w:hAnsi="Times New Roman" w:cs="Times New Roman"/>
          <w:sz w:val="28"/>
          <w:szCs w:val="28"/>
        </w:rPr>
        <w:t xml:space="preserve"> – коэффициент, который равен 1,5…2,0..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5. Вычисляется объем металла, вытекающего из литниковой системы в единицу времени в полость формы, м</w:t>
      </w:r>
      <w:r w:rsidRPr="0097169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71698">
        <w:rPr>
          <w:rFonts w:ascii="Times New Roman" w:hAnsi="Times New Roman" w:cs="Times New Roman"/>
          <w:sz w:val="28"/>
          <w:szCs w:val="28"/>
        </w:rPr>
        <w:t xml:space="preserve"> /с,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ρτ</m:t>
            </m:r>
          </m:den>
        </m:f>
      </m:oMath>
      <w:r w:rsidRPr="00971698">
        <w:rPr>
          <w:rFonts w:ascii="Times New Roman" w:hAnsi="Times New Roman" w:cs="Times New Roman"/>
          <w:sz w:val="28"/>
          <w:szCs w:val="28"/>
        </w:rPr>
        <w:t xml:space="preserve">(9) 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где m – масса отливок, расположенных на одном ярусе (1 тип) или всех заливаемых отливок (2 тип), кг; </w:t>
      </w:r>
      <w:r w:rsidRPr="00971698">
        <w:rPr>
          <w:rFonts w:ascii="Times New Roman" w:hAnsi="Times New Roman" w:cs="Times New Roman"/>
          <w:sz w:val="28"/>
          <w:szCs w:val="28"/>
        </w:rPr>
        <w:sym w:font="Symbol" w:char="F072"/>
      </w:r>
      <w:r w:rsidRPr="00971698">
        <w:rPr>
          <w:rFonts w:ascii="Times New Roman" w:hAnsi="Times New Roman" w:cs="Times New Roman"/>
          <w:sz w:val="28"/>
          <w:szCs w:val="28"/>
        </w:rPr>
        <w:t xml:space="preserve"> - плотность сплава при температуре заливки); τ - время заливки, с (τ = τ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71698">
        <w:rPr>
          <w:rFonts w:ascii="Times New Roman" w:hAnsi="Times New Roman" w:cs="Times New Roman"/>
          <w:sz w:val="28"/>
          <w:szCs w:val="28"/>
        </w:rPr>
        <w:t xml:space="preserve"> – для 1 типа, τ = τ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71698">
        <w:rPr>
          <w:rFonts w:ascii="Times New Roman" w:hAnsi="Times New Roman" w:cs="Times New Roman"/>
          <w:sz w:val="28"/>
          <w:szCs w:val="28"/>
        </w:rPr>
        <w:t xml:space="preserve"> - для 2 типа литниковых систем). 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6. Определяется площадь одного питателя (F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71698">
        <w:rPr>
          <w:rFonts w:ascii="Times New Roman" w:hAnsi="Times New Roman" w:cs="Times New Roman"/>
          <w:sz w:val="28"/>
          <w:szCs w:val="28"/>
        </w:rPr>
        <w:t>) по формулам, м</w:t>
      </w:r>
      <w:r w:rsidRPr="0097169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1698">
        <w:rPr>
          <w:rFonts w:ascii="Times New Roman" w:hAnsi="Times New Roman" w:cs="Times New Roman"/>
          <w:sz w:val="28"/>
          <w:szCs w:val="28"/>
        </w:rPr>
        <w:t>,</w:t>
      </w:r>
    </w:p>
    <w:p w:rsidR="00971698" w:rsidRPr="00971698" w:rsidRDefault="00281A6B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П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  <w:sym w:font="Symbol" w:char="F06D"/>
                </m:r>
              </m:den>
            </m:f>
          </m:e>
        </m:nary>
      </m:oMath>
      <w:r w:rsidR="00971698" w:rsidRPr="00971698">
        <w:rPr>
          <w:rFonts w:ascii="Times New Roman" w:hAnsi="Times New Roman" w:cs="Times New Roman"/>
          <w:sz w:val="28"/>
          <w:szCs w:val="28"/>
        </w:rPr>
        <w:t>(10)</w:t>
      </w:r>
    </w:p>
    <w:p w:rsidR="00971698" w:rsidRPr="00971698" w:rsidRDefault="00281A6B" w:rsidP="00971698">
      <w:pPr>
        <w:tabs>
          <w:tab w:val="left" w:pos="9355"/>
        </w:tabs>
        <w:contextualSpacing/>
        <w:mirrorIndents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GB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GB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П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971698" w:rsidRPr="00971698">
        <w:rPr>
          <w:rFonts w:ascii="Times New Roman" w:eastAsiaTheme="minorEastAsia" w:hAnsi="Times New Roman" w:cs="Times New Roman"/>
          <w:i/>
          <w:sz w:val="28"/>
          <w:szCs w:val="28"/>
        </w:rPr>
        <w:t>, м</w:t>
      </w:r>
      <w:r w:rsidR="00971698" w:rsidRPr="00971698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 xml:space="preserve">2 </w:t>
      </w:r>
      <w:r w:rsidR="00971698" w:rsidRPr="00971698">
        <w:rPr>
          <w:rFonts w:ascii="Times New Roman" w:hAnsi="Times New Roman" w:cs="Times New Roman"/>
          <w:sz w:val="28"/>
          <w:szCs w:val="28"/>
        </w:rPr>
        <w:t xml:space="preserve">   (11) 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где ΣF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71698">
        <w:rPr>
          <w:rFonts w:ascii="Times New Roman" w:hAnsi="Times New Roman" w:cs="Times New Roman"/>
          <w:sz w:val="28"/>
          <w:szCs w:val="28"/>
        </w:rPr>
        <w:t xml:space="preserve"> – суммарная площадь питателей на одном ярусе (1 тип) или всех питателей (2 типа); V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71698">
        <w:rPr>
          <w:rFonts w:ascii="Times New Roman" w:hAnsi="Times New Roman" w:cs="Times New Roman"/>
          <w:sz w:val="28"/>
          <w:szCs w:val="28"/>
        </w:rPr>
        <w:t xml:space="preserve"> – средняя скорость движения металла в форме, м/с, </w:t>
      </w:r>
      <w:r w:rsidRPr="00971698">
        <w:rPr>
          <w:rFonts w:ascii="Times New Roman" w:hAnsi="Times New Roman" w:cs="Times New Roman"/>
          <w:sz w:val="28"/>
          <w:szCs w:val="28"/>
        </w:rPr>
        <w:lastRenderedPageBreak/>
        <w:t xml:space="preserve">рассчитанная по формулам (18) или (19) в соответствии с типом литниковых систем; μ – коэффициент расхода, равный 1,3…1,7 для типа 1, 0,7…0,9 для типа 2; Х - число питателей на одном ярусе или всех питателей в зависимости от вида литниковой системы. 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7. Находится площадь сечения стояка из соотношений (1) или (2).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8. Находится диаметр стояка</w:t>
      </w:r>
    </w:p>
    <w:p w:rsidR="00971698" w:rsidRP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СТ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den>
            </m:f>
          </m:e>
        </m:rad>
      </m:oMath>
      <w:r w:rsidRPr="00971698">
        <w:rPr>
          <w:rFonts w:ascii="Times New Roman" w:eastAsiaTheme="minorEastAsia" w:hAnsi="Times New Roman" w:cs="Times New Roman"/>
          <w:sz w:val="28"/>
          <w:szCs w:val="28"/>
        </w:rPr>
        <w:t xml:space="preserve"> , м.</w:t>
      </w:r>
    </w:p>
    <w:p w:rsidR="00971698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69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на практическую работу: </w:t>
      </w:r>
    </w:p>
    <w:p w:rsidR="00714CE3" w:rsidRDefault="00231B8D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714CE3" w:rsidRPr="00971698" w:rsidRDefault="00714CE3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В соответствии с вариантами </w:t>
      </w:r>
      <w:r>
        <w:rPr>
          <w:rFonts w:ascii="Times New Roman" w:hAnsi="Times New Roman" w:cs="Times New Roman"/>
          <w:sz w:val="28"/>
          <w:szCs w:val="28"/>
        </w:rPr>
        <w:t>заданий, представленными в таблице 1,</w:t>
      </w:r>
      <w:r w:rsidRPr="00971698">
        <w:rPr>
          <w:rFonts w:ascii="Times New Roman" w:hAnsi="Times New Roman" w:cs="Times New Roman"/>
          <w:sz w:val="28"/>
          <w:szCs w:val="28"/>
        </w:rPr>
        <w:t xml:space="preserve"> рассчитать размеры элементов литниковой системы с учетом того, что заливка проводится на машине типа </w:t>
      </w:r>
      <w:r w:rsidRPr="00971698">
        <w:rPr>
          <w:rFonts w:ascii="Times New Roman" w:hAnsi="Times New Roman" w:cs="Times New Roman"/>
          <w:sz w:val="28"/>
          <w:szCs w:val="28"/>
          <w:lang w:val="en-GB"/>
        </w:rPr>
        <w:t>HLS</w:t>
      </w:r>
      <w:r w:rsidRPr="00971698">
        <w:rPr>
          <w:rFonts w:ascii="Times New Roman" w:hAnsi="Times New Roman" w:cs="Times New Roman"/>
          <w:sz w:val="28"/>
          <w:szCs w:val="28"/>
        </w:rPr>
        <w:t xml:space="preserve">-1,5, при этом число оборотов n=300 об/мин, расстояние от оси вращения до литниковой системы r </w:t>
      </w:r>
      <w:r w:rsidRPr="00971698">
        <w:rPr>
          <w:rFonts w:ascii="Times New Roman" w:hAnsi="Times New Roman" w:cs="Times New Roman"/>
          <w:sz w:val="28"/>
          <w:szCs w:val="28"/>
        </w:rPr>
        <w:sym w:font="Symbol" w:char="F0A2"/>
      </w:r>
      <w:r w:rsidRPr="00971698">
        <w:rPr>
          <w:rFonts w:ascii="Times New Roman" w:hAnsi="Times New Roman" w:cs="Times New Roman"/>
          <w:sz w:val="28"/>
          <w:szCs w:val="28"/>
        </w:rPr>
        <w:t xml:space="preserve"> = 0,3м, вес заливаемого металла не превышает 500 г, максимальная высота стояка h</w:t>
      </w:r>
      <w:r w:rsidRPr="00971698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971698">
        <w:rPr>
          <w:rFonts w:ascii="Times New Roman" w:hAnsi="Times New Roman" w:cs="Times New Roman"/>
          <w:sz w:val="28"/>
          <w:szCs w:val="28"/>
        </w:rPr>
        <w:t xml:space="preserve">=150мм. </w:t>
      </w:r>
    </w:p>
    <w:p w:rsidR="00714CE3" w:rsidRDefault="00971698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Вариант задания соответствует последней цифре номера зачетки, при этом цифра 0 соответствует варианту 10. </w:t>
      </w:r>
    </w:p>
    <w:p w:rsidR="00714CE3" w:rsidRDefault="00714CE3" w:rsidP="00714CE3">
      <w:pPr>
        <w:tabs>
          <w:tab w:val="left" w:pos="9355"/>
        </w:tabs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Варианты заданий</w:t>
      </w:r>
    </w:p>
    <w:tbl>
      <w:tblPr>
        <w:tblStyle w:val="a5"/>
        <w:tblW w:w="0" w:type="auto"/>
        <w:tblInd w:w="225" w:type="dxa"/>
        <w:tblLayout w:type="fixed"/>
        <w:tblLook w:val="04A0"/>
      </w:tblPr>
      <w:tblGrid>
        <w:gridCol w:w="763"/>
        <w:gridCol w:w="950"/>
        <w:gridCol w:w="1574"/>
        <w:gridCol w:w="1445"/>
        <w:gridCol w:w="1542"/>
        <w:gridCol w:w="1203"/>
        <w:gridCol w:w="1508"/>
      </w:tblGrid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Масса одной отливки, к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Заливаемый сплав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Количество отливок на одном ярусе, шт.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Количество питателей на одну отливку, шт.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Высота стояка, м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Расстояние от оси вращения до стояка, м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2,00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Бронза оловянная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Бронза безоловянная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3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  <w:p w:rsidR="00971698" w:rsidRPr="00D612E1" w:rsidRDefault="00971698" w:rsidP="00206DC9">
            <w:pPr>
              <w:tabs>
                <w:tab w:val="left" w:pos="9355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0,15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3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5.00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Латунь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702"/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ab/>
              <w:t>1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0,25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0,25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4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0,25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Титановый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4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0,17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5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1,50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Бронза безоловянная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0,22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0,15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6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0,10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Бронза оловянная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5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7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1,75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Титановый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0,15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0,25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8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6,00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Латунь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0,25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9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1,25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Бронза оловянная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4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2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0,25</w:t>
            </w:r>
          </w:p>
          <w:p w:rsidR="00971698" w:rsidRPr="00D612E1" w:rsidRDefault="00971698" w:rsidP="00206DC9">
            <w:pPr>
              <w:tabs>
                <w:tab w:val="left" w:pos="9355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0,20</w:t>
            </w:r>
          </w:p>
        </w:tc>
      </w:tr>
      <w:tr w:rsidR="00971698" w:rsidRPr="00D612E1" w:rsidTr="00206DC9">
        <w:tc>
          <w:tcPr>
            <w:tcW w:w="76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  <w:rPr>
                <w:sz w:val="20"/>
                <w:szCs w:val="20"/>
              </w:rPr>
            </w:pPr>
            <w:r w:rsidRPr="00D612E1">
              <w:t>10</w:t>
            </w:r>
          </w:p>
        </w:tc>
        <w:tc>
          <w:tcPr>
            <w:tcW w:w="950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0,40</w:t>
            </w:r>
          </w:p>
        </w:tc>
        <w:tc>
          <w:tcPr>
            <w:tcW w:w="1574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Титановый</w:t>
            </w:r>
          </w:p>
        </w:tc>
        <w:tc>
          <w:tcPr>
            <w:tcW w:w="1445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4</w:t>
            </w:r>
          </w:p>
        </w:tc>
        <w:tc>
          <w:tcPr>
            <w:tcW w:w="1542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1</w:t>
            </w:r>
          </w:p>
        </w:tc>
        <w:tc>
          <w:tcPr>
            <w:tcW w:w="1203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0,22</w:t>
            </w:r>
          </w:p>
        </w:tc>
        <w:tc>
          <w:tcPr>
            <w:tcW w:w="1508" w:type="dxa"/>
          </w:tcPr>
          <w:p w:rsidR="00971698" w:rsidRPr="00D612E1" w:rsidRDefault="00971698" w:rsidP="00206DC9">
            <w:pPr>
              <w:pStyle w:val="a3"/>
              <w:tabs>
                <w:tab w:val="left" w:pos="9355"/>
              </w:tabs>
              <w:spacing w:before="225" w:beforeAutospacing="0" w:line="288" w:lineRule="atLeast"/>
              <w:contextualSpacing/>
              <w:mirrorIndents/>
              <w:jc w:val="both"/>
            </w:pPr>
            <w:r w:rsidRPr="00D612E1">
              <w:t>0,15</w:t>
            </w:r>
          </w:p>
        </w:tc>
      </w:tr>
    </w:tbl>
    <w:p w:rsidR="00714CE3" w:rsidRDefault="00714CE3" w:rsidP="00971698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CE3" w:rsidRPr="00D612E1" w:rsidRDefault="00971698" w:rsidP="00714CE3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714CE3">
        <w:rPr>
          <w:rFonts w:ascii="Times New Roman" w:hAnsi="Times New Roman" w:cs="Times New Roman"/>
          <w:b/>
          <w:bCs/>
          <w:sz w:val="28"/>
          <w:szCs w:val="28"/>
        </w:rPr>
        <w:t xml:space="preserve">е 2 </w:t>
      </w:r>
    </w:p>
    <w:p w:rsidR="00971698" w:rsidRPr="00D612E1" w:rsidRDefault="00971698" w:rsidP="00971698">
      <w:pPr>
        <w:pStyle w:val="a4"/>
        <w:numPr>
          <w:ilvl w:val="0"/>
          <w:numId w:val="2"/>
        </w:numPr>
        <w:tabs>
          <w:tab w:val="left" w:pos="9355"/>
        </w:tabs>
        <w:spacing w:after="160" w:line="259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Изучить технологический процесс литья по выплавляемым моделям, используемое оборудование</w:t>
      </w:r>
      <w:r w:rsidR="00A73D62">
        <w:rPr>
          <w:rFonts w:ascii="Times New Roman" w:hAnsi="Times New Roman" w:cs="Times New Roman"/>
          <w:sz w:val="28"/>
          <w:szCs w:val="28"/>
        </w:rPr>
        <w:t xml:space="preserve"> </w:t>
      </w:r>
      <w:r w:rsidRPr="00D612E1">
        <w:rPr>
          <w:rFonts w:ascii="Times New Roman" w:hAnsi="Times New Roman" w:cs="Times New Roman"/>
          <w:sz w:val="28"/>
          <w:szCs w:val="28"/>
        </w:rPr>
        <w:t xml:space="preserve">и оснастку. </w:t>
      </w:r>
    </w:p>
    <w:p w:rsidR="00971698" w:rsidRDefault="00971698" w:rsidP="00971698">
      <w:pPr>
        <w:pStyle w:val="a4"/>
        <w:numPr>
          <w:ilvl w:val="0"/>
          <w:numId w:val="2"/>
        </w:numPr>
        <w:tabs>
          <w:tab w:val="left" w:pos="9355"/>
        </w:tabs>
        <w:spacing w:after="160" w:line="259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Ознакомиться с инструкциями по работе с оборудованием по следующим технологическим операциям:</w:t>
      </w:r>
    </w:p>
    <w:p w:rsidR="00252CA5" w:rsidRDefault="00252CA5" w:rsidP="00252CA5">
      <w:pPr>
        <w:pStyle w:val="a4"/>
        <w:tabs>
          <w:tab w:val="left" w:pos="9355"/>
        </w:tabs>
        <w:spacing w:after="160" w:line="259" w:lineRule="auto"/>
        <w:ind w:left="644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CA5" w:rsidRPr="00D612E1" w:rsidRDefault="00252CA5" w:rsidP="00252CA5">
      <w:pPr>
        <w:pStyle w:val="a4"/>
        <w:tabs>
          <w:tab w:val="left" w:pos="9355"/>
        </w:tabs>
        <w:spacing w:after="160" w:line="259" w:lineRule="auto"/>
        <w:ind w:left="644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2E1">
        <w:rPr>
          <w:rFonts w:ascii="Times New Roman" w:hAnsi="Times New Roman" w:cs="Times New Roman"/>
          <w:i/>
          <w:sz w:val="28"/>
          <w:szCs w:val="28"/>
        </w:rPr>
        <w:t>Изготовле</w:t>
      </w:r>
      <w:r>
        <w:rPr>
          <w:rFonts w:ascii="Times New Roman" w:hAnsi="Times New Roman" w:cs="Times New Roman"/>
          <w:i/>
          <w:sz w:val="28"/>
          <w:szCs w:val="28"/>
        </w:rPr>
        <w:t>ние резиновой формы:</w:t>
      </w:r>
    </w:p>
    <w:p w:rsidR="00252CA5" w:rsidRDefault="00252CA5" w:rsidP="00252CA5">
      <w:pPr>
        <w:pStyle w:val="a4"/>
        <w:numPr>
          <w:ilvl w:val="0"/>
          <w:numId w:val="4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Вулканизатор Ю-903</w:t>
      </w:r>
      <w:r w:rsidR="00EF6066">
        <w:rPr>
          <w:rFonts w:ascii="Times New Roman" w:hAnsi="Times New Roman" w:cs="Times New Roman"/>
          <w:sz w:val="28"/>
          <w:szCs w:val="28"/>
        </w:rPr>
        <w:t>.</w:t>
      </w:r>
    </w:p>
    <w:p w:rsidR="00EF6066" w:rsidRPr="00D612E1" w:rsidRDefault="00EF6066" w:rsidP="00EF6066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71698" w:rsidRPr="00D612E1" w:rsidRDefault="00971698" w:rsidP="00971698">
      <w:pPr>
        <w:pStyle w:val="a4"/>
        <w:tabs>
          <w:tab w:val="left" w:pos="9355"/>
        </w:tabs>
        <w:spacing w:after="160" w:line="259" w:lineRule="auto"/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2E1">
        <w:rPr>
          <w:rFonts w:ascii="Times New Roman" w:hAnsi="Times New Roman" w:cs="Times New Roman"/>
          <w:i/>
          <w:sz w:val="28"/>
          <w:szCs w:val="28"/>
        </w:rPr>
        <w:t>Изготовление восковок и модельных блоков:</w:t>
      </w:r>
    </w:p>
    <w:p w:rsidR="00971698" w:rsidRPr="00D612E1" w:rsidRDefault="00971698" w:rsidP="00252CA5">
      <w:pPr>
        <w:pStyle w:val="a4"/>
        <w:numPr>
          <w:ilvl w:val="0"/>
          <w:numId w:val="1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Вулканизатор Ю-903</w:t>
      </w:r>
      <w:r w:rsidR="00EF6066">
        <w:rPr>
          <w:rFonts w:ascii="Times New Roman" w:hAnsi="Times New Roman" w:cs="Times New Roman"/>
          <w:sz w:val="28"/>
          <w:szCs w:val="28"/>
        </w:rPr>
        <w:t>;</w:t>
      </w:r>
    </w:p>
    <w:p w:rsidR="00971698" w:rsidRPr="00D612E1" w:rsidRDefault="00971698" w:rsidP="00EF6066">
      <w:pPr>
        <w:pStyle w:val="a4"/>
        <w:numPr>
          <w:ilvl w:val="0"/>
          <w:numId w:val="4"/>
        </w:numPr>
        <w:tabs>
          <w:tab w:val="left" w:pos="7797"/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Воскинжектор 1,5 кг с ручным насосом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LOGIMEC</w:t>
      </w:r>
      <w:r w:rsidRPr="00D612E1">
        <w:rPr>
          <w:rFonts w:ascii="Times New Roman" w:hAnsi="Times New Roman" w:cs="Times New Roman"/>
          <w:sz w:val="28"/>
          <w:szCs w:val="28"/>
        </w:rPr>
        <w:t xml:space="preserve"> 1500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F6066">
        <w:rPr>
          <w:rFonts w:ascii="Times New Roman" w:hAnsi="Times New Roman" w:cs="Times New Roman"/>
          <w:sz w:val="28"/>
          <w:szCs w:val="28"/>
        </w:rPr>
        <w:t>;</w:t>
      </w:r>
    </w:p>
    <w:p w:rsidR="00971698" w:rsidRPr="00D612E1" w:rsidRDefault="00971698" w:rsidP="00971698">
      <w:pPr>
        <w:pStyle w:val="a4"/>
        <w:numPr>
          <w:ilvl w:val="0"/>
          <w:numId w:val="4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Термошпатель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SW-130</w:t>
      </w:r>
      <w:r w:rsidR="00EF6066">
        <w:rPr>
          <w:rFonts w:ascii="Times New Roman" w:hAnsi="Times New Roman" w:cs="Times New Roman"/>
          <w:sz w:val="28"/>
          <w:szCs w:val="28"/>
        </w:rPr>
        <w:t>.</w:t>
      </w:r>
    </w:p>
    <w:p w:rsidR="00EF6066" w:rsidRDefault="00EF6066" w:rsidP="00971698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1698" w:rsidRPr="00D612E1" w:rsidRDefault="00971698" w:rsidP="00971698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2E1">
        <w:rPr>
          <w:rFonts w:ascii="Times New Roman" w:hAnsi="Times New Roman" w:cs="Times New Roman"/>
          <w:i/>
          <w:sz w:val="28"/>
          <w:szCs w:val="28"/>
        </w:rPr>
        <w:t>Формовка</w:t>
      </w:r>
    </w:p>
    <w:p w:rsidR="00971698" w:rsidRPr="00D612E1" w:rsidRDefault="00971698" w:rsidP="00252CA5">
      <w:pPr>
        <w:pStyle w:val="a4"/>
        <w:numPr>
          <w:ilvl w:val="0"/>
          <w:numId w:val="17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Миксер вибровакуумный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Bailo</w:t>
      </w:r>
      <w:r w:rsidRPr="00D612E1">
        <w:rPr>
          <w:rFonts w:ascii="Times New Roman" w:hAnsi="Times New Roman" w:cs="Times New Roman"/>
          <w:sz w:val="28"/>
          <w:szCs w:val="28"/>
        </w:rPr>
        <w:t xml:space="preserve">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MyltiMIX</w:t>
      </w:r>
      <w:r w:rsidRPr="00D612E1">
        <w:rPr>
          <w:rFonts w:ascii="Times New Roman" w:hAnsi="Times New Roman" w:cs="Times New Roman"/>
          <w:sz w:val="28"/>
          <w:szCs w:val="28"/>
        </w:rPr>
        <w:t>-7</w:t>
      </w:r>
      <w:r w:rsidR="00EF6066">
        <w:rPr>
          <w:rFonts w:ascii="Times New Roman" w:hAnsi="Times New Roman" w:cs="Times New Roman"/>
          <w:sz w:val="28"/>
          <w:szCs w:val="28"/>
        </w:rPr>
        <w:t>;</w:t>
      </w:r>
    </w:p>
    <w:p w:rsidR="00971698" w:rsidRPr="00D612E1" w:rsidRDefault="00971698" w:rsidP="00EF6066">
      <w:pPr>
        <w:pStyle w:val="a4"/>
        <w:numPr>
          <w:ilvl w:val="0"/>
          <w:numId w:val="17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Печь прокалочная муфельная МИТЕРМ, модель ПК25</w:t>
      </w:r>
      <w:r w:rsidR="00EF6066">
        <w:rPr>
          <w:rFonts w:ascii="Times New Roman" w:hAnsi="Times New Roman" w:cs="Times New Roman"/>
          <w:sz w:val="28"/>
          <w:szCs w:val="28"/>
        </w:rPr>
        <w:t>.</w:t>
      </w:r>
    </w:p>
    <w:p w:rsidR="00EF6066" w:rsidRDefault="00EF6066" w:rsidP="00971698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1698" w:rsidRPr="00D612E1" w:rsidRDefault="00971698" w:rsidP="00971698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2E1">
        <w:rPr>
          <w:rFonts w:ascii="Times New Roman" w:hAnsi="Times New Roman" w:cs="Times New Roman"/>
          <w:i/>
          <w:sz w:val="28"/>
          <w:szCs w:val="28"/>
        </w:rPr>
        <w:t>Литьё</w:t>
      </w:r>
    </w:p>
    <w:p w:rsidR="00971698" w:rsidRPr="00D612E1" w:rsidRDefault="00971698" w:rsidP="00EF6066">
      <w:pPr>
        <w:pStyle w:val="a4"/>
        <w:numPr>
          <w:ilvl w:val="0"/>
          <w:numId w:val="19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Печь прокалочн</w:t>
      </w:r>
      <w:r w:rsidR="00EF6066">
        <w:rPr>
          <w:rFonts w:ascii="Times New Roman" w:hAnsi="Times New Roman" w:cs="Times New Roman"/>
          <w:sz w:val="28"/>
          <w:szCs w:val="28"/>
        </w:rPr>
        <w:t>ая муфельная МИТЕРМ, модель ПК25;</w:t>
      </w:r>
    </w:p>
    <w:p w:rsidR="00971698" w:rsidRPr="00D612E1" w:rsidRDefault="00971698" w:rsidP="00EF6066">
      <w:pPr>
        <w:pStyle w:val="a4"/>
        <w:numPr>
          <w:ilvl w:val="0"/>
          <w:numId w:val="19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Печь плавильная резистивная Ювин модель Ю-521</w:t>
      </w:r>
      <w:r w:rsidR="00EF6066">
        <w:rPr>
          <w:rFonts w:ascii="Times New Roman" w:hAnsi="Times New Roman" w:cs="Times New Roman"/>
          <w:sz w:val="28"/>
          <w:szCs w:val="28"/>
        </w:rPr>
        <w:t>;</w:t>
      </w:r>
    </w:p>
    <w:p w:rsidR="00EF6066" w:rsidRDefault="00EF6066" w:rsidP="00EF6066">
      <w:pPr>
        <w:pStyle w:val="a4"/>
        <w:numPr>
          <w:ilvl w:val="0"/>
          <w:numId w:val="19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центробежного литья.</w:t>
      </w:r>
    </w:p>
    <w:p w:rsidR="00EF6066" w:rsidRPr="00EF6066" w:rsidRDefault="00EF6066" w:rsidP="00971698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71698" w:rsidRPr="00D612E1" w:rsidRDefault="00971698" w:rsidP="00971698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2E1">
        <w:rPr>
          <w:rFonts w:ascii="Times New Roman" w:hAnsi="Times New Roman" w:cs="Times New Roman"/>
          <w:i/>
          <w:sz w:val="28"/>
          <w:szCs w:val="28"/>
        </w:rPr>
        <w:t>Отделка отливок:</w:t>
      </w:r>
    </w:p>
    <w:p w:rsidR="00971698" w:rsidRPr="00D612E1" w:rsidRDefault="00971698" w:rsidP="00EF6066">
      <w:pPr>
        <w:pStyle w:val="a4"/>
        <w:numPr>
          <w:ilvl w:val="0"/>
          <w:numId w:val="20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Абразивоструйная кабина эжекторная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Contracor</w:t>
      </w:r>
      <w:r w:rsidRPr="00D612E1">
        <w:rPr>
          <w:rFonts w:ascii="Times New Roman" w:hAnsi="Times New Roman" w:cs="Times New Roman"/>
          <w:sz w:val="28"/>
          <w:szCs w:val="28"/>
        </w:rPr>
        <w:t xml:space="preserve">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D612E1">
        <w:rPr>
          <w:rFonts w:ascii="Times New Roman" w:hAnsi="Times New Roman" w:cs="Times New Roman"/>
          <w:sz w:val="28"/>
          <w:szCs w:val="28"/>
        </w:rPr>
        <w:t>-120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6066">
        <w:rPr>
          <w:rFonts w:ascii="Times New Roman" w:hAnsi="Times New Roman" w:cs="Times New Roman"/>
          <w:sz w:val="28"/>
          <w:szCs w:val="28"/>
        </w:rPr>
        <w:t>;</w:t>
      </w:r>
    </w:p>
    <w:p w:rsidR="00971698" w:rsidRPr="00D612E1" w:rsidRDefault="00971698" w:rsidP="00EF6066">
      <w:pPr>
        <w:pStyle w:val="a4"/>
        <w:numPr>
          <w:ilvl w:val="0"/>
          <w:numId w:val="20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Тарельчато-ленточный шлифовальный станок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JET</w:t>
      </w:r>
      <w:r w:rsidRPr="00D612E1">
        <w:rPr>
          <w:rFonts w:ascii="Times New Roman" w:hAnsi="Times New Roman" w:cs="Times New Roman"/>
          <w:sz w:val="28"/>
          <w:szCs w:val="28"/>
        </w:rPr>
        <w:t>-64</w:t>
      </w:r>
      <w:r w:rsidR="00EF6066">
        <w:rPr>
          <w:rFonts w:ascii="Times New Roman" w:hAnsi="Times New Roman" w:cs="Times New Roman"/>
          <w:sz w:val="28"/>
          <w:szCs w:val="28"/>
        </w:rPr>
        <w:t>;</w:t>
      </w:r>
    </w:p>
    <w:p w:rsidR="00971698" w:rsidRPr="00D612E1" w:rsidRDefault="00971698" w:rsidP="00EF6066">
      <w:pPr>
        <w:pStyle w:val="a4"/>
        <w:numPr>
          <w:ilvl w:val="0"/>
          <w:numId w:val="20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Сверлильно-резьбонарезной станок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JET</w:t>
      </w:r>
      <w:r w:rsidRPr="00D612E1">
        <w:rPr>
          <w:rFonts w:ascii="Times New Roman" w:hAnsi="Times New Roman" w:cs="Times New Roman"/>
          <w:sz w:val="28"/>
          <w:szCs w:val="28"/>
        </w:rPr>
        <w:t xml:space="preserve"> 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>IDTP</w:t>
      </w:r>
      <w:r w:rsidR="00EF6066">
        <w:rPr>
          <w:rFonts w:ascii="Times New Roman" w:hAnsi="Times New Roman" w:cs="Times New Roman"/>
          <w:sz w:val="28"/>
          <w:szCs w:val="28"/>
        </w:rPr>
        <w:t>-16;</w:t>
      </w:r>
    </w:p>
    <w:p w:rsidR="00971698" w:rsidRPr="00D612E1" w:rsidRDefault="00971698" w:rsidP="00EF6066">
      <w:pPr>
        <w:pStyle w:val="a4"/>
        <w:numPr>
          <w:ilvl w:val="0"/>
          <w:numId w:val="20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12E1">
        <w:rPr>
          <w:rFonts w:ascii="Times New Roman" w:hAnsi="Times New Roman" w:cs="Times New Roman"/>
          <w:sz w:val="28"/>
          <w:szCs w:val="28"/>
        </w:rPr>
        <w:t>Бормашина</w:t>
      </w:r>
      <w:r w:rsidRPr="00D612E1">
        <w:rPr>
          <w:rFonts w:ascii="Times New Roman" w:hAnsi="Times New Roman" w:cs="Times New Roman"/>
          <w:sz w:val="28"/>
          <w:szCs w:val="28"/>
          <w:lang w:val="en-US"/>
        </w:rPr>
        <w:t xml:space="preserve"> FOREDOM LX C-TXR-5</w:t>
      </w:r>
      <w:r w:rsidR="00EF6066" w:rsidRPr="00EF606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1698" w:rsidRDefault="00971698" w:rsidP="00EF6066">
      <w:pPr>
        <w:pStyle w:val="a4"/>
        <w:numPr>
          <w:ilvl w:val="0"/>
          <w:numId w:val="20"/>
        </w:numPr>
        <w:tabs>
          <w:tab w:val="left" w:pos="9355"/>
        </w:tabs>
        <w:ind w:left="284" w:hanging="284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Установка для лазерной сварки и наплавки МУЛ-1</w:t>
      </w:r>
      <w:r w:rsidR="00714CE3">
        <w:rPr>
          <w:rFonts w:ascii="Times New Roman" w:hAnsi="Times New Roman" w:cs="Times New Roman"/>
          <w:sz w:val="28"/>
          <w:szCs w:val="28"/>
        </w:rPr>
        <w:t>.</w:t>
      </w:r>
    </w:p>
    <w:p w:rsidR="00EF6066" w:rsidRDefault="00EF6066" w:rsidP="00971698">
      <w:pPr>
        <w:pStyle w:val="a4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14CE3" w:rsidRPr="00971698" w:rsidRDefault="00714CE3" w:rsidP="00231B8D">
      <w:pPr>
        <w:pStyle w:val="a4"/>
        <w:numPr>
          <w:ilvl w:val="0"/>
          <w:numId w:val="13"/>
        </w:numPr>
        <w:tabs>
          <w:tab w:val="left" w:pos="9355"/>
        </w:tabs>
        <w:spacing w:after="160" w:line="259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Разработать художественное изделие, габариты и конфигурация которого соответствует требованиям к изделиям, получаемым литьём по выплавляемым моделям в единые смеси, с учетом производственных мощностей учебной лаборатории.</w:t>
      </w:r>
    </w:p>
    <w:p w:rsidR="00714CE3" w:rsidRDefault="00714CE3" w:rsidP="00231B8D">
      <w:pPr>
        <w:pStyle w:val="a4"/>
        <w:numPr>
          <w:ilvl w:val="0"/>
          <w:numId w:val="13"/>
        </w:numPr>
        <w:tabs>
          <w:tab w:val="left" w:pos="9355"/>
        </w:tabs>
        <w:spacing w:after="160" w:line="259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макет изделия и распечатать 5-10 мастер-моделей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принтере из выжигаемого пластика. </w:t>
      </w:r>
    </w:p>
    <w:p w:rsidR="00714CE3" w:rsidRDefault="00714CE3" w:rsidP="00231B8D">
      <w:pPr>
        <w:pStyle w:val="a4"/>
        <w:numPr>
          <w:ilvl w:val="0"/>
          <w:numId w:val="13"/>
        </w:numPr>
        <w:tabs>
          <w:tab w:val="left" w:pos="9355"/>
        </w:tabs>
        <w:spacing w:after="160" w:line="259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Спроектируйте технологический процесс при получении мастер-модели следующими методами: </w:t>
      </w:r>
    </w:p>
    <w:p w:rsidR="00714CE3" w:rsidRDefault="00714CE3" w:rsidP="00231B8D">
      <w:pPr>
        <w:pStyle w:val="a4"/>
        <w:numPr>
          <w:ilvl w:val="0"/>
          <w:numId w:val="11"/>
        </w:numPr>
        <w:tabs>
          <w:tab w:val="left" w:pos="8789"/>
          <w:tab w:val="left" w:pos="9356"/>
        </w:tabs>
        <w:spacing w:after="160" w:line="259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металлической мастер-модели вручную используя навыки ювелирного дела.</w:t>
      </w:r>
    </w:p>
    <w:p w:rsidR="00714CE3" w:rsidRDefault="00714CE3" w:rsidP="00231B8D">
      <w:pPr>
        <w:pStyle w:val="a4"/>
        <w:numPr>
          <w:ilvl w:val="0"/>
          <w:numId w:val="11"/>
        </w:numPr>
        <w:tabs>
          <w:tab w:val="left" w:pos="8789"/>
          <w:tab w:val="left" w:pos="9356"/>
        </w:tabs>
        <w:spacing w:after="160" w:line="259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фантазийной формы будущего изделия моделированием из воска вручную, с последующим изготовлением мастер-модели методом литья.</w:t>
      </w:r>
    </w:p>
    <w:p w:rsidR="00714CE3" w:rsidRDefault="00714CE3" w:rsidP="00231B8D">
      <w:pPr>
        <w:pStyle w:val="a4"/>
        <w:numPr>
          <w:ilvl w:val="0"/>
          <w:numId w:val="11"/>
        </w:numPr>
        <w:tabs>
          <w:tab w:val="left" w:pos="8789"/>
          <w:tab w:val="left" w:pos="9356"/>
        </w:tabs>
        <w:spacing w:after="160" w:line="259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формы будущего изделия в графической программе с последующей распечаткой восковых моделей или моделей из выжигаемого пластика.</w:t>
      </w:r>
    </w:p>
    <w:p w:rsidR="00714CE3" w:rsidRDefault="00714CE3" w:rsidP="00231B8D">
      <w:pPr>
        <w:pStyle w:val="a4"/>
        <w:numPr>
          <w:ilvl w:val="0"/>
          <w:numId w:val="11"/>
        </w:numPr>
        <w:tabs>
          <w:tab w:val="left" w:pos="8789"/>
          <w:tab w:val="left" w:pos="9356"/>
        </w:tabs>
        <w:spacing w:after="160" w:line="259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формы будущего изделия в графической программе с последующими распечаткой пластмассовой мастер-модели, снятие с нее пресс-формы и получение восковых моделей на инжекторе. </w:t>
      </w:r>
    </w:p>
    <w:p w:rsidR="00231B8D" w:rsidRPr="00D612E1" w:rsidRDefault="00231B8D" w:rsidP="00231B8D">
      <w:pPr>
        <w:pStyle w:val="a4"/>
        <w:tabs>
          <w:tab w:val="left" w:pos="8789"/>
          <w:tab w:val="left" w:pos="9356"/>
        </w:tabs>
        <w:spacing w:after="160" w:line="259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31B8D" w:rsidRPr="00D612E1" w:rsidRDefault="00231B8D" w:rsidP="00EF6066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spacing w:after="160" w:line="259" w:lineRule="auto"/>
        <w:ind w:left="142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Описать технологию тиражирования разработанного художественного изделия.</w:t>
      </w:r>
    </w:p>
    <w:p w:rsidR="00231B8D" w:rsidRPr="00D612E1" w:rsidRDefault="00231B8D" w:rsidP="00EF6066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spacing w:after="160" w:line="259" w:lineRule="auto"/>
        <w:ind w:left="142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Разработать карту технологического процесса и конструкторскую документацию.</w:t>
      </w:r>
    </w:p>
    <w:p w:rsidR="00EF6066" w:rsidRDefault="00231B8D" w:rsidP="00EF6066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spacing w:after="160" w:line="259" w:lineRule="auto"/>
        <w:ind w:left="142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Написать рекомендации по выполнению работ на оборудовании согласно спроектированному технологическому процессу и инструкциям по работе с оборудованием.</w:t>
      </w:r>
    </w:p>
    <w:p w:rsidR="00231B8D" w:rsidRDefault="00231B8D" w:rsidP="00EF6066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spacing w:after="160" w:line="259" w:lineRule="auto"/>
        <w:ind w:left="142" w:hanging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sz w:val="28"/>
          <w:szCs w:val="28"/>
        </w:rPr>
        <w:t>Изготовить изделие по одному из рассмотренных способов.</w:t>
      </w:r>
    </w:p>
    <w:p w:rsidR="00EF6066" w:rsidRPr="00EF6066" w:rsidRDefault="00EF6066" w:rsidP="00EF6066">
      <w:pPr>
        <w:pStyle w:val="a4"/>
        <w:tabs>
          <w:tab w:val="left" w:pos="-142"/>
          <w:tab w:val="left" w:pos="426"/>
        </w:tabs>
        <w:spacing w:after="160" w:line="259" w:lineRule="auto"/>
        <w:ind w:left="14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14CE3" w:rsidRPr="00D612E1" w:rsidRDefault="00714CE3" w:rsidP="00231B8D">
      <w:pPr>
        <w:pStyle w:val="a4"/>
        <w:tabs>
          <w:tab w:val="left" w:pos="8789"/>
          <w:tab w:val="left" w:pos="9356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71698" w:rsidRPr="00EF6066" w:rsidRDefault="00252CA5" w:rsidP="00231B8D">
      <w:pPr>
        <w:pStyle w:val="a4"/>
        <w:tabs>
          <w:tab w:val="left" w:pos="8789"/>
          <w:tab w:val="left" w:pos="9356"/>
        </w:tabs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066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52CA5" w:rsidRDefault="00252CA5" w:rsidP="00231B8D">
      <w:pPr>
        <w:pStyle w:val="a4"/>
        <w:tabs>
          <w:tab w:val="left" w:pos="8789"/>
          <w:tab w:val="left" w:pos="9356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по работе:</w:t>
      </w:r>
    </w:p>
    <w:p w:rsidR="00252CA5" w:rsidRPr="00252CA5" w:rsidRDefault="00252CA5" w:rsidP="00252CA5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567" w:right="175" w:hanging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52CA5">
        <w:rPr>
          <w:rFonts w:ascii="Times New Roman" w:hAnsi="Times New Roman" w:cs="Times New Roman"/>
          <w:sz w:val="28"/>
          <w:szCs w:val="28"/>
        </w:rPr>
        <w:t>В чем сущность способа литья в резиновые формы?</w:t>
      </w:r>
    </w:p>
    <w:p w:rsidR="00252CA5" w:rsidRPr="00A82061" w:rsidRDefault="00252CA5" w:rsidP="00252CA5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82061">
        <w:rPr>
          <w:rFonts w:ascii="Times New Roman" w:hAnsi="Times New Roman" w:cs="Times New Roman"/>
          <w:sz w:val="28"/>
          <w:szCs w:val="28"/>
        </w:rPr>
        <w:t>2.    Каковы преимущества и недостатки литья в резино</w:t>
      </w:r>
      <w:r w:rsidRPr="00A82061">
        <w:rPr>
          <w:rFonts w:ascii="Times New Roman" w:hAnsi="Times New Roman" w:cs="Times New Roman"/>
          <w:sz w:val="28"/>
          <w:szCs w:val="28"/>
        </w:rPr>
        <w:softHyphen/>
        <w:t>вые формы?</w:t>
      </w:r>
    </w:p>
    <w:p w:rsidR="00252CA5" w:rsidRPr="00A82061" w:rsidRDefault="00252CA5" w:rsidP="00252CA5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82061">
        <w:rPr>
          <w:rFonts w:ascii="Times New Roman" w:hAnsi="Times New Roman" w:cs="Times New Roman"/>
          <w:sz w:val="28"/>
          <w:szCs w:val="28"/>
        </w:rPr>
        <w:t>3.    Какие материалы используются при изготовлении резиновых форм?</w:t>
      </w:r>
    </w:p>
    <w:p w:rsidR="00252CA5" w:rsidRPr="00A82061" w:rsidRDefault="00252CA5" w:rsidP="00252CA5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82061">
        <w:rPr>
          <w:rFonts w:ascii="Times New Roman" w:hAnsi="Times New Roman" w:cs="Times New Roman"/>
          <w:sz w:val="28"/>
          <w:szCs w:val="28"/>
        </w:rPr>
        <w:t>4.    Каким способом получают форму</w:t>
      </w:r>
      <w:r>
        <w:rPr>
          <w:rFonts w:ascii="Times New Roman" w:hAnsi="Times New Roman" w:cs="Times New Roman"/>
          <w:sz w:val="28"/>
          <w:szCs w:val="28"/>
        </w:rPr>
        <w:t xml:space="preserve"> при  центробежном литье</w:t>
      </w:r>
      <w:r w:rsidRPr="00A82061">
        <w:rPr>
          <w:rFonts w:ascii="Times New Roman" w:hAnsi="Times New Roman" w:cs="Times New Roman"/>
          <w:sz w:val="28"/>
          <w:szCs w:val="28"/>
        </w:rPr>
        <w:t>?</w:t>
      </w:r>
    </w:p>
    <w:p w:rsidR="00252CA5" w:rsidRPr="00A82061" w:rsidRDefault="00252CA5" w:rsidP="00252CA5">
      <w:pPr>
        <w:shd w:val="clear" w:color="auto" w:fill="FFFFFF"/>
        <w:spacing w:after="0" w:line="240" w:lineRule="auto"/>
        <w:ind w:right="175"/>
        <w:rPr>
          <w:rFonts w:ascii="Times New Roman" w:hAnsi="Times New Roman" w:cs="Times New Roman"/>
          <w:spacing w:val="-13"/>
          <w:sz w:val="28"/>
          <w:szCs w:val="28"/>
        </w:rPr>
      </w:pPr>
      <w:r w:rsidRPr="00A82061">
        <w:rPr>
          <w:rFonts w:ascii="Times New Roman" w:hAnsi="Times New Roman" w:cs="Times New Roman"/>
          <w:sz w:val="28"/>
          <w:szCs w:val="28"/>
        </w:rPr>
        <w:t>5.    В чем заключается принудительная заливка резино</w:t>
      </w:r>
      <w:r w:rsidRPr="00A82061">
        <w:rPr>
          <w:rFonts w:ascii="Times New Roman" w:hAnsi="Times New Roman" w:cs="Times New Roman"/>
          <w:sz w:val="28"/>
          <w:szCs w:val="28"/>
        </w:rPr>
        <w:softHyphen/>
        <w:t>вых</w:t>
      </w:r>
      <w:r w:rsidR="00EF6066">
        <w:rPr>
          <w:rFonts w:ascii="Times New Roman" w:hAnsi="Times New Roman" w:cs="Times New Roman"/>
          <w:sz w:val="28"/>
          <w:szCs w:val="28"/>
        </w:rPr>
        <w:t xml:space="preserve"> литейных</w:t>
      </w:r>
      <w:r w:rsidRPr="00A82061">
        <w:rPr>
          <w:rFonts w:ascii="Times New Roman" w:hAnsi="Times New Roman" w:cs="Times New Roman"/>
          <w:sz w:val="28"/>
          <w:szCs w:val="28"/>
        </w:rPr>
        <w:t xml:space="preserve"> форм?</w:t>
      </w:r>
    </w:p>
    <w:p w:rsidR="00EF6066" w:rsidRDefault="00252CA5" w:rsidP="00EF6066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82061">
        <w:rPr>
          <w:rFonts w:ascii="Times New Roman" w:hAnsi="Times New Roman" w:cs="Times New Roman"/>
          <w:sz w:val="28"/>
          <w:szCs w:val="28"/>
        </w:rPr>
        <w:t>6.    Какие сплавы рекомендуются для заливки в резино</w:t>
      </w:r>
      <w:r w:rsidRPr="00A82061">
        <w:rPr>
          <w:rFonts w:ascii="Times New Roman" w:hAnsi="Times New Roman" w:cs="Times New Roman"/>
          <w:sz w:val="28"/>
          <w:szCs w:val="28"/>
        </w:rPr>
        <w:softHyphen/>
        <w:t>вые формы?</w:t>
      </w:r>
    </w:p>
    <w:p w:rsidR="00252CA5" w:rsidRPr="00A82061" w:rsidRDefault="00252CA5" w:rsidP="00EF6066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82061">
        <w:rPr>
          <w:rFonts w:ascii="Times New Roman" w:hAnsi="Times New Roman" w:cs="Times New Roman"/>
          <w:sz w:val="28"/>
          <w:szCs w:val="28"/>
        </w:rPr>
        <w:t>7.   Какова стойкость форм при получении отливок из сплавов с разной    температурой плавления?</w:t>
      </w:r>
    </w:p>
    <w:p w:rsidR="00252CA5" w:rsidRDefault="00252CA5" w:rsidP="00252CA5">
      <w:pPr>
        <w:shd w:val="clear" w:color="auto" w:fill="FFFFFF"/>
        <w:spacing w:after="0" w:line="240" w:lineRule="auto"/>
        <w:ind w:right="175" w:hanging="398"/>
        <w:jc w:val="both"/>
        <w:rPr>
          <w:rFonts w:ascii="Times New Roman" w:hAnsi="Times New Roman" w:cs="Times New Roman"/>
          <w:sz w:val="28"/>
          <w:szCs w:val="28"/>
        </w:rPr>
      </w:pPr>
      <w:r w:rsidRPr="00A82061">
        <w:rPr>
          <w:rFonts w:ascii="Times New Roman" w:hAnsi="Times New Roman" w:cs="Times New Roman"/>
          <w:spacing w:val="-10"/>
          <w:sz w:val="28"/>
          <w:szCs w:val="28"/>
        </w:rPr>
        <w:t xml:space="preserve">       8.      </w:t>
      </w:r>
      <w:r w:rsidRPr="00A82061">
        <w:rPr>
          <w:rFonts w:ascii="Times New Roman" w:hAnsi="Times New Roman" w:cs="Times New Roman"/>
          <w:sz w:val="28"/>
          <w:szCs w:val="28"/>
        </w:rPr>
        <w:t>Какие отливки рекомендуется получать литьем в ре</w:t>
      </w:r>
      <w:r w:rsidRPr="00A82061">
        <w:rPr>
          <w:rFonts w:ascii="Times New Roman" w:hAnsi="Times New Roman" w:cs="Times New Roman"/>
          <w:sz w:val="28"/>
          <w:szCs w:val="28"/>
        </w:rPr>
        <w:softHyphen/>
        <w:t xml:space="preserve">зиновые </w:t>
      </w:r>
      <w:r w:rsidR="00EF6066">
        <w:rPr>
          <w:rFonts w:ascii="Times New Roman" w:hAnsi="Times New Roman" w:cs="Times New Roman"/>
          <w:sz w:val="28"/>
          <w:szCs w:val="28"/>
        </w:rPr>
        <w:t xml:space="preserve">литейные </w:t>
      </w:r>
      <w:r w:rsidRPr="00A82061">
        <w:rPr>
          <w:rFonts w:ascii="Times New Roman" w:hAnsi="Times New Roman" w:cs="Times New Roman"/>
          <w:sz w:val="28"/>
          <w:szCs w:val="28"/>
        </w:rPr>
        <w:t>формы?</w:t>
      </w:r>
    </w:p>
    <w:p w:rsidR="00EF6066" w:rsidRDefault="00EF6066" w:rsidP="00EF6066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Какое оборудование и оснастку используют при получении резиновых литейных форм?</w:t>
      </w:r>
    </w:p>
    <w:p w:rsidR="00EF6066" w:rsidRDefault="00EF6066" w:rsidP="00EF6066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Какое оборудование и оснастку используют при получении гипсо-динасовых форм?</w:t>
      </w:r>
    </w:p>
    <w:p w:rsidR="00EF6066" w:rsidRDefault="00EF6066" w:rsidP="00EF6066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Какие технологические переходы включает в себя отделка отливок?</w:t>
      </w:r>
    </w:p>
    <w:p w:rsidR="002133D0" w:rsidRDefault="00EF6066" w:rsidP="00EF6066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Какая механическая обра</w:t>
      </w:r>
      <w:r w:rsidR="002133D0">
        <w:rPr>
          <w:rFonts w:ascii="Times New Roman" w:hAnsi="Times New Roman" w:cs="Times New Roman"/>
          <w:sz w:val="28"/>
          <w:szCs w:val="28"/>
        </w:rPr>
        <w:t>ботка рекомендуется после очистки металлического блока с отливками (елки) от формовочной массы? Укажите используемое оборудование и качество поверхности после обработки.</w:t>
      </w:r>
    </w:p>
    <w:p w:rsidR="00EF6066" w:rsidRDefault="00EF6066" w:rsidP="00EF6066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EF6066" w:rsidRPr="00A82061" w:rsidRDefault="00EF6066" w:rsidP="00252CA5">
      <w:pPr>
        <w:shd w:val="clear" w:color="auto" w:fill="FFFFFF"/>
        <w:spacing w:after="0" w:line="240" w:lineRule="auto"/>
        <w:ind w:right="175" w:hanging="398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F6066" w:rsidRPr="00EF6066" w:rsidRDefault="00EF6066" w:rsidP="00EF6066">
      <w:pPr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b/>
          <w:sz w:val="28"/>
          <w:szCs w:val="28"/>
        </w:rPr>
        <w:lastRenderedPageBreak/>
        <w:t>Примечание</w:t>
      </w:r>
      <w:r w:rsidRPr="00EF6066">
        <w:rPr>
          <w:rFonts w:ascii="Times New Roman" w:hAnsi="Times New Roman" w:cs="Times New Roman"/>
          <w:sz w:val="28"/>
          <w:szCs w:val="28"/>
        </w:rPr>
        <w:t>: ответить на вопросы следует, используя следующие источники:</w:t>
      </w:r>
    </w:p>
    <w:p w:rsidR="00EF6066" w:rsidRPr="00EF6066" w:rsidRDefault="00EF6066" w:rsidP="00EF6066">
      <w:pPr>
        <w:numPr>
          <w:ilvl w:val="3"/>
          <w:numId w:val="21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sz w:val="28"/>
          <w:szCs w:val="28"/>
        </w:rPr>
        <w:t>Лившиц В.Б., Навроцкий А.Г., Казачкова О.А. Ковка и литьё. Изготовление ювелирных и декоративных изделий методами ковки и литьяю М.: Мир энциклопедий Аванта + : Астрель: Полиграфиздат, 2011. – 429.</w:t>
      </w:r>
    </w:p>
    <w:p w:rsidR="00EF6066" w:rsidRPr="00EF6066" w:rsidRDefault="00EF6066" w:rsidP="00EF6066">
      <w:pPr>
        <w:numPr>
          <w:ilvl w:val="3"/>
          <w:numId w:val="21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sz w:val="28"/>
          <w:szCs w:val="28"/>
        </w:rPr>
        <w:t>Дрюкова А.Э., Лившиц В.Б. Специальные технологии художественной обработки материалов. 2016. [Электронный ресурс]*</w:t>
      </w:r>
    </w:p>
    <w:p w:rsidR="00EF6066" w:rsidRPr="00EF6066" w:rsidRDefault="00EF6066" w:rsidP="00EF6066">
      <w:pPr>
        <w:numPr>
          <w:ilvl w:val="3"/>
          <w:numId w:val="21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sz w:val="28"/>
          <w:szCs w:val="28"/>
        </w:rPr>
        <w:t>Захаров А.И., Казачкова О.А., Лившиц В.Б. и др. Основы технологий художественной обработки материалов по видам материалов: Учебник для вузов / Под общей редакцией проф. Б.М. Михайлова. М.: МГАПИ, 2005. –191 с.</w:t>
      </w:r>
    </w:p>
    <w:p w:rsidR="00EF6066" w:rsidRPr="00EF6066" w:rsidRDefault="00EF6066" w:rsidP="00EF6066">
      <w:pPr>
        <w:numPr>
          <w:ilvl w:val="3"/>
          <w:numId w:val="21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sz w:val="28"/>
          <w:szCs w:val="28"/>
        </w:rPr>
        <w:t>Бойко Ю.А., Дрюкова А.Э., Казачкова О.А., Комиссарова Л.А., Лившиц В.Б., Навроцкий А.Г. Технология обработки материалов: учебник для академического бакалавриата. М.: Юрайт, 2017-2019</w:t>
      </w:r>
    </w:p>
    <w:p w:rsidR="00EF6066" w:rsidRPr="00EF6066" w:rsidRDefault="00EF6066" w:rsidP="00EF6066">
      <w:pPr>
        <w:numPr>
          <w:ilvl w:val="3"/>
          <w:numId w:val="21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sz w:val="28"/>
          <w:szCs w:val="28"/>
        </w:rPr>
        <w:t>Комиссарова Л.А., Лившиц В.Б. Специальные технологии художественной обработки материалов. М.: МГУПИ, 2014. – 82 с.</w:t>
      </w:r>
    </w:p>
    <w:p w:rsidR="00EF6066" w:rsidRPr="00EF6066" w:rsidRDefault="00EF6066" w:rsidP="00EF6066">
      <w:pPr>
        <w:numPr>
          <w:ilvl w:val="3"/>
          <w:numId w:val="21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066">
        <w:rPr>
          <w:rFonts w:ascii="Times New Roman" w:hAnsi="Times New Roman" w:cs="Times New Roman"/>
          <w:sz w:val="28"/>
          <w:szCs w:val="28"/>
        </w:rPr>
        <w:t>Березюк, В.Г. Специальные технологии художественной обработки материалов (по литейным материалам). [Электронный ресурс] / В.Г. Березюк и др.</w:t>
      </w:r>
    </w:p>
    <w:p w:rsidR="00252CA5" w:rsidRPr="00A82061" w:rsidRDefault="00252CA5" w:rsidP="00252CA5">
      <w:pPr>
        <w:spacing w:after="0" w:line="240" w:lineRule="auto"/>
        <w:ind w:right="175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CA5" w:rsidRPr="00A82061" w:rsidRDefault="00252CA5" w:rsidP="00252CA5">
      <w:pPr>
        <w:spacing w:after="0" w:line="240" w:lineRule="auto"/>
        <w:ind w:left="-180" w:right="355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CA5" w:rsidRPr="00D612E1" w:rsidRDefault="00252CA5" w:rsidP="00231B8D">
      <w:pPr>
        <w:pStyle w:val="a4"/>
        <w:tabs>
          <w:tab w:val="left" w:pos="8789"/>
          <w:tab w:val="left" w:pos="9356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252CA5" w:rsidRPr="00D612E1" w:rsidSect="00EF60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806"/>
    <w:multiLevelType w:val="hybridMultilevel"/>
    <w:tmpl w:val="BE3E08C6"/>
    <w:lvl w:ilvl="0" w:tplc="D2D00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7F76"/>
    <w:multiLevelType w:val="hybridMultilevel"/>
    <w:tmpl w:val="A2366C60"/>
    <w:lvl w:ilvl="0" w:tplc="02A486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52730E9"/>
    <w:multiLevelType w:val="hybridMultilevel"/>
    <w:tmpl w:val="240AE7E8"/>
    <w:lvl w:ilvl="0" w:tplc="404ABDF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E67E86"/>
    <w:multiLevelType w:val="hybridMultilevel"/>
    <w:tmpl w:val="3B081DFC"/>
    <w:lvl w:ilvl="0" w:tplc="44AE3C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4C15A6"/>
    <w:multiLevelType w:val="hybridMultilevel"/>
    <w:tmpl w:val="65CCA7F0"/>
    <w:lvl w:ilvl="0" w:tplc="2C2E3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85DEC"/>
    <w:multiLevelType w:val="hybridMultilevel"/>
    <w:tmpl w:val="E5AA5B5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D31F35"/>
    <w:multiLevelType w:val="hybridMultilevel"/>
    <w:tmpl w:val="B75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07151"/>
    <w:multiLevelType w:val="hybridMultilevel"/>
    <w:tmpl w:val="1C5671EA"/>
    <w:lvl w:ilvl="0" w:tplc="893A0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A1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87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E1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82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44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44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E2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8D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B7F3D"/>
    <w:multiLevelType w:val="hybridMultilevel"/>
    <w:tmpl w:val="F5229CE8"/>
    <w:lvl w:ilvl="0" w:tplc="D6726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43159"/>
    <w:multiLevelType w:val="hybridMultilevel"/>
    <w:tmpl w:val="EE50009A"/>
    <w:lvl w:ilvl="0" w:tplc="042450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872114"/>
    <w:multiLevelType w:val="hybridMultilevel"/>
    <w:tmpl w:val="83DE7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16234"/>
    <w:multiLevelType w:val="hybridMultilevel"/>
    <w:tmpl w:val="5964B384"/>
    <w:lvl w:ilvl="0" w:tplc="9E78E7D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63770"/>
    <w:multiLevelType w:val="hybridMultilevel"/>
    <w:tmpl w:val="EAFA2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E3D87"/>
    <w:multiLevelType w:val="hybridMultilevel"/>
    <w:tmpl w:val="B93483AE"/>
    <w:lvl w:ilvl="0" w:tplc="4CD4E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1E3CF3"/>
    <w:multiLevelType w:val="hybridMultilevel"/>
    <w:tmpl w:val="CE8A2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C5743"/>
    <w:multiLevelType w:val="hybridMultilevel"/>
    <w:tmpl w:val="BBC898A8"/>
    <w:lvl w:ilvl="0" w:tplc="18223E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22A88"/>
    <w:multiLevelType w:val="hybridMultilevel"/>
    <w:tmpl w:val="CFCC8318"/>
    <w:lvl w:ilvl="0" w:tplc="D3A63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A59FF"/>
    <w:multiLevelType w:val="hybridMultilevel"/>
    <w:tmpl w:val="69E631C0"/>
    <w:lvl w:ilvl="0" w:tplc="D17E4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23C57"/>
    <w:multiLevelType w:val="hybridMultilevel"/>
    <w:tmpl w:val="28B2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42C4C"/>
    <w:multiLevelType w:val="hybridMultilevel"/>
    <w:tmpl w:val="23C6E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E4A0E"/>
    <w:multiLevelType w:val="hybridMultilevel"/>
    <w:tmpl w:val="2602A86C"/>
    <w:lvl w:ilvl="0" w:tplc="1AB02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0"/>
  </w:num>
  <w:num w:numId="6">
    <w:abstractNumId w:val="17"/>
  </w:num>
  <w:num w:numId="7">
    <w:abstractNumId w:val="20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  <w:num w:numId="14">
    <w:abstractNumId w:val="15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9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971698"/>
    <w:rsid w:val="0011373A"/>
    <w:rsid w:val="001C315C"/>
    <w:rsid w:val="00206DC9"/>
    <w:rsid w:val="002133D0"/>
    <w:rsid w:val="00231B8D"/>
    <w:rsid w:val="00252CA5"/>
    <w:rsid w:val="00281A6B"/>
    <w:rsid w:val="005F2C19"/>
    <w:rsid w:val="00714CE3"/>
    <w:rsid w:val="00971698"/>
    <w:rsid w:val="00974AF5"/>
    <w:rsid w:val="00A73D62"/>
    <w:rsid w:val="00A94176"/>
    <w:rsid w:val="00C84AB4"/>
    <w:rsid w:val="00EF6066"/>
    <w:rsid w:val="00F5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698"/>
    <w:pPr>
      <w:ind w:left="720"/>
      <w:contextualSpacing/>
    </w:pPr>
  </w:style>
  <w:style w:type="table" w:styleId="a5">
    <w:name w:val="Table Grid"/>
    <w:basedOn w:val="a1"/>
    <w:rsid w:val="0097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698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231B8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31B8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rsid w:val="00231B8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rsid w:val="00231B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31B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8">
    <w:name w:val="Style8"/>
    <w:basedOn w:val="a"/>
    <w:rsid w:val="00231B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6">
    <w:name w:val="Style6"/>
    <w:basedOn w:val="a"/>
    <w:rsid w:val="00231B8D"/>
    <w:pPr>
      <w:widowControl w:val="0"/>
      <w:suppressAutoHyphens/>
      <w:spacing w:after="0" w:line="245" w:lineRule="exact"/>
      <w:ind w:hanging="96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33D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2133D0"/>
    <w:pPr>
      <w:widowControl w:val="0"/>
      <w:autoSpaceDE w:val="0"/>
      <w:autoSpaceDN w:val="0"/>
      <w:adjustRightInd w:val="0"/>
      <w:spacing w:after="0" w:line="20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133D0"/>
    <w:rPr>
      <w:rFonts w:ascii="Times New Roman" w:hAnsi="Times New Roman" w:cs="Times New Roman"/>
      <w:b/>
      <w:bCs/>
      <w:i/>
      <w:iCs/>
      <w:spacing w:val="3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Veroniqa</dc:creator>
  <cp:lastModifiedBy>полтозяб</cp:lastModifiedBy>
  <cp:revision>2</cp:revision>
  <dcterms:created xsi:type="dcterms:W3CDTF">2021-09-05T20:13:00Z</dcterms:created>
  <dcterms:modified xsi:type="dcterms:W3CDTF">2021-09-05T20:13:00Z</dcterms:modified>
</cp:coreProperties>
</file>