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F7" w:rsidRDefault="000237F7" w:rsidP="000237F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21F7E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27.06.01 «Управление в технических системах»</w:t>
      </w:r>
    </w:p>
    <w:p w:rsidR="000237F7" w:rsidRDefault="00321F7E" w:rsidP="000237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0237F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2.5.22</w:t>
      </w:r>
      <w:r w:rsidR="000237F7">
        <w:rPr>
          <w:b/>
          <w:sz w:val="36"/>
          <w:szCs w:val="36"/>
        </w:rPr>
        <w:t xml:space="preserve"> «</w:t>
      </w:r>
      <w:r w:rsidRPr="00321F7E">
        <w:rPr>
          <w:b/>
          <w:sz w:val="36"/>
          <w:szCs w:val="36"/>
        </w:rPr>
        <w:t>Управление качеством продукции. Стандартизация. Организация производства</w:t>
      </w:r>
      <w:r w:rsidR="000237F7">
        <w:rPr>
          <w:b/>
          <w:sz w:val="36"/>
          <w:szCs w:val="36"/>
        </w:rPr>
        <w:t>»</w:t>
      </w:r>
    </w:p>
    <w:p w:rsidR="009E5293" w:rsidRPr="00C46BF8" w:rsidRDefault="00001B09" w:rsidP="000237F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21F7E">
        <w:rPr>
          <w:rFonts w:ascii="Times New Roman" w:hAnsi="Times New Roman"/>
          <w:szCs w:val="28"/>
        </w:rPr>
        <w:t xml:space="preserve">подготовки </w:t>
      </w:r>
      <w:r w:rsidR="00321F7E">
        <w:rPr>
          <w:rFonts w:ascii="Times New Roman" w:hAnsi="Times New Roman"/>
          <w:szCs w:val="28"/>
        </w:rPr>
        <w:t xml:space="preserve">научных и </w:t>
      </w:r>
      <w:r w:rsidR="00EF540F" w:rsidRPr="00321F7E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F2985" w:rsidRPr="00FF2985">
        <w:t>27.06.01 Управление в технических системах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21F7E">
        <w:rPr>
          <w:sz w:val="28"/>
          <w:szCs w:val="28"/>
        </w:rPr>
        <w:t>аспирантов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F298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новых методов управления, обработки информации и поиск новых конструктивных решений в создании систем управления техническими объектами, проведение исследований в области теории управления, методов искусственного интеллекта.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F2985">
        <w:rPr>
          <w:sz w:val="28"/>
          <w:szCs w:val="28"/>
        </w:rPr>
        <w:lastRenderedPageBreak/>
        <w:t>Объекты профессиональной деятельности выпускников, освоивших программу аспирантуры, являются: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системы управления техническими объектами, включающие информационно-сенсорные, исполнительные и управляющие модули;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их математическое, алгоритмическое и программное обеспечение;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методы и средства их проектирования, моделирования, экспериментального исследования,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проведение теоретических и экспериментальных исследований систем управления техническими объектами различного назначения.</w:t>
      </w:r>
    </w:p>
    <w:p w:rsidR="00AC59BE" w:rsidRDefault="000237F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F2985">
        <w:rPr>
          <w:sz w:val="28"/>
          <w:szCs w:val="28"/>
        </w:rPr>
        <w:t xml:space="preserve">Виды профессиональной деятельности, к которым готовятся </w:t>
      </w:r>
      <w:proofErr w:type="gramStart"/>
      <w:r w:rsidRPr="00FF2985">
        <w:rPr>
          <w:sz w:val="28"/>
          <w:szCs w:val="28"/>
        </w:rPr>
        <w:t>выпускники</w:t>
      </w:r>
      <w:proofErr w:type="gramEnd"/>
      <w:r w:rsidRPr="00FF2985">
        <w:rPr>
          <w:sz w:val="28"/>
          <w:szCs w:val="28"/>
        </w:rPr>
        <w:t xml:space="preserve"> освоившие программу аспирантуры: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научно-исследовательская деятельность в области теории автоматического управления, разработки новых методов их исследования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C645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9870A7">
        <w:rPr>
          <w:sz w:val="28"/>
          <w:szCs w:val="28"/>
        </w:rPr>
        <w:t>99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C645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2" w:name="sub_58"/>
      <w:bookmarkStart w:id="23" w:name="sub_72"/>
      <w:r w:rsidRPr="00FF298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2"/>
      <w:r w:rsidRPr="00FF298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FF298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FF298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FF298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8" w:name="sub_63"/>
      <w:bookmarkEnd w:id="27"/>
      <w:r w:rsidRPr="00FF298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9" w:name="sub_19"/>
      <w:bookmarkEnd w:id="28"/>
      <w:r w:rsidRPr="00FF298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FF2985">
        <w:rPr>
          <w:sz w:val="28"/>
          <w:szCs w:val="28"/>
        </w:rPr>
        <w:t xml:space="preserve"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</w:t>
      </w:r>
      <w:proofErr w:type="gramStart"/>
      <w:r w:rsidRPr="00FF2985">
        <w:rPr>
          <w:sz w:val="28"/>
          <w:szCs w:val="28"/>
        </w:rPr>
        <w:t xml:space="preserve">целом </w:t>
      </w:r>
      <w:r>
        <w:rPr>
          <w:sz w:val="28"/>
          <w:szCs w:val="28"/>
        </w:rPr>
        <w:t xml:space="preserve"> </w:t>
      </w:r>
      <w:r w:rsidRPr="00FF2985">
        <w:rPr>
          <w:sz w:val="28"/>
          <w:szCs w:val="28"/>
        </w:rPr>
        <w:t>(</w:t>
      </w:r>
      <w:proofErr w:type="gramEnd"/>
      <w:r w:rsidRPr="00FF2985">
        <w:rPr>
          <w:sz w:val="28"/>
          <w:szCs w:val="28"/>
        </w:rPr>
        <w:t>ОПК-1);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1" w:name="sub_65"/>
      <w:bookmarkEnd w:id="30"/>
      <w:r w:rsidRPr="00FF2985"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FF2985">
        <w:rPr>
          <w:sz w:val="28"/>
          <w:szCs w:val="28"/>
        </w:rPr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FF2985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4" w:name="sub_68"/>
      <w:bookmarkEnd w:id="33"/>
      <w:r w:rsidRPr="00FF2985">
        <w:rPr>
          <w:sz w:val="28"/>
          <w:szCs w:val="28"/>
        </w:rPr>
        <w:t>владением научно-предметной областью знаний (ОПК-5);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5" w:name="sub_69"/>
      <w:bookmarkEnd w:id="34"/>
      <w:r w:rsidRPr="00FF2985">
        <w:rPr>
          <w:sz w:val="28"/>
          <w:szCs w:val="28"/>
        </w:rPr>
        <w:lastRenderedPageBreak/>
        <w:t>готовностью к преподавательской деятельности по основным образовательным программам высшего образования (ОПК-6).</w:t>
      </w:r>
      <w:bookmarkEnd w:id="35"/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321F7E" w:rsidRDefault="00321F7E" w:rsidP="00321F7E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 w:rsidRPr="00321F7E">
        <w:rPr>
          <w:sz w:val="28"/>
          <w:szCs w:val="28"/>
        </w:rPr>
        <w:t>готовностью осуществлять комплексные исследования в области стандартизации и управления качеством радиоэлектронной продукции, способность</w:t>
      </w:r>
      <w:r>
        <w:rPr>
          <w:sz w:val="28"/>
          <w:szCs w:val="28"/>
        </w:rPr>
        <w:t xml:space="preserve"> </w:t>
      </w:r>
      <w:r w:rsidRPr="00321F7E">
        <w:rPr>
          <w:sz w:val="28"/>
          <w:szCs w:val="28"/>
        </w:rPr>
        <w:t>обосновывать количественные и качественные требования к технологическим процессам и производственным ресурсам, необходимым для обеспечения</w:t>
      </w:r>
      <w:r>
        <w:rPr>
          <w:sz w:val="28"/>
          <w:szCs w:val="28"/>
        </w:rPr>
        <w:t xml:space="preserve"> </w:t>
      </w:r>
      <w:r w:rsidRPr="00321F7E">
        <w:rPr>
          <w:sz w:val="28"/>
          <w:szCs w:val="28"/>
        </w:rPr>
        <w:t>требуемого уровня качества продукции</w:t>
      </w:r>
      <w:r>
        <w:rPr>
          <w:sz w:val="28"/>
          <w:szCs w:val="28"/>
        </w:rPr>
        <w:t xml:space="preserve"> </w:t>
      </w:r>
      <w:r w:rsidRPr="00227ED2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p w:rsidR="00321F7E" w:rsidRPr="007172E0" w:rsidRDefault="00321F7E" w:rsidP="00227ED2">
      <w:pPr>
        <w:spacing w:line="312" w:lineRule="auto"/>
        <w:ind w:firstLine="709"/>
        <w:rPr>
          <w:sz w:val="28"/>
          <w:szCs w:val="28"/>
        </w:rPr>
      </w:pPr>
    </w:p>
    <w:sectPr w:rsidR="00321F7E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EC" w:rsidRPr="008B2971" w:rsidRDefault="009B52E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B52EC" w:rsidRPr="008B2971" w:rsidRDefault="009B52E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EC" w:rsidRPr="008B2971" w:rsidRDefault="009B52E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B52EC" w:rsidRPr="008B2971" w:rsidRDefault="009B52E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0237F7" w:rsidRDefault="007172E0" w:rsidP="000237F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A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37F7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1F7E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AAB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C645D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083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0A7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52EC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445C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6DA77"/>
  <w15:docId w15:val="{0E766B8B-35EB-47C0-9ECB-9BE041FC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9CE4E-91E4-4B24-917A-D66204EE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2017-03-29T08:34:00Z</cp:lastPrinted>
  <dcterms:created xsi:type="dcterms:W3CDTF">2021-12-10T19:51:00Z</dcterms:created>
  <dcterms:modified xsi:type="dcterms:W3CDTF">2021-12-10T19:51:00Z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