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F7" w:rsidRDefault="000237F7" w:rsidP="000237F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1F7E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237F7" w:rsidRDefault="00321F7E" w:rsidP="000237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0237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2.5.22</w:t>
      </w:r>
      <w:r w:rsidR="000237F7">
        <w:rPr>
          <w:b/>
          <w:sz w:val="36"/>
          <w:szCs w:val="36"/>
        </w:rPr>
        <w:t xml:space="preserve"> «</w:t>
      </w:r>
      <w:r w:rsidRPr="00321F7E">
        <w:rPr>
          <w:b/>
          <w:sz w:val="36"/>
          <w:szCs w:val="36"/>
        </w:rPr>
        <w:t>Управление качеством продукции. Стандартизация. Организация производства</w:t>
      </w:r>
      <w:r w:rsidR="000237F7">
        <w:rPr>
          <w:b/>
          <w:sz w:val="36"/>
          <w:szCs w:val="36"/>
        </w:rPr>
        <w:t>»</w:t>
      </w:r>
    </w:p>
    <w:p w:rsidR="009E5293" w:rsidRPr="00C46BF8" w:rsidRDefault="00001B09" w:rsidP="000237F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1F7E">
        <w:rPr>
          <w:rFonts w:ascii="Times New Roman" w:hAnsi="Times New Roman"/>
          <w:szCs w:val="28"/>
        </w:rPr>
        <w:t xml:space="preserve">подготовки </w:t>
      </w:r>
      <w:r w:rsidR="00321F7E">
        <w:rPr>
          <w:rFonts w:ascii="Times New Roman" w:hAnsi="Times New Roman"/>
          <w:szCs w:val="28"/>
        </w:rPr>
        <w:t xml:space="preserve">научных и </w:t>
      </w:r>
      <w:r w:rsidR="00EF540F" w:rsidRPr="00321F7E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1F7E">
        <w:rPr>
          <w:sz w:val="28"/>
          <w:szCs w:val="28"/>
        </w:rPr>
        <w:t>аспирантов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lastRenderedPageBreak/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0237F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 xml:space="preserve">Виды профессиональной деятельности, к которым готовятся </w:t>
      </w:r>
      <w:proofErr w:type="gramStart"/>
      <w:r w:rsidRPr="00FF2985">
        <w:rPr>
          <w:sz w:val="28"/>
          <w:szCs w:val="28"/>
        </w:rPr>
        <w:t>выпускники</w:t>
      </w:r>
      <w:proofErr w:type="gramEnd"/>
      <w:r w:rsidRPr="00FF2985">
        <w:rPr>
          <w:sz w:val="28"/>
          <w:szCs w:val="28"/>
        </w:rPr>
        <w:t xml:space="preserve">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C64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870A7">
        <w:rPr>
          <w:sz w:val="28"/>
          <w:szCs w:val="28"/>
        </w:rPr>
        <w:t>99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C64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</w:t>
      </w:r>
      <w:proofErr w:type="gramStart"/>
      <w:r w:rsidRPr="00FF2985">
        <w:rPr>
          <w:sz w:val="28"/>
          <w:szCs w:val="28"/>
        </w:rPr>
        <w:t xml:space="preserve">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</w:t>
      </w:r>
      <w:proofErr w:type="gramEnd"/>
      <w:r w:rsidRPr="00FF2985">
        <w:rPr>
          <w:sz w:val="28"/>
          <w:szCs w:val="28"/>
        </w:rPr>
        <w:t>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lastRenderedPageBreak/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321F7E" w:rsidRDefault="00321F7E" w:rsidP="00321F7E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 w:rsidRPr="00321F7E">
        <w:rPr>
          <w:sz w:val="28"/>
          <w:szCs w:val="28"/>
        </w:rPr>
        <w:t>готовностью осуществлять комплексные исследования в области стандартизации и управления качеством радиоэлектронной продукции, способность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обосновывать количественные и качественные требования к технологическим процессам и производственным ресурсам, необходимым для обеспечения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требуемого уровня качества продукции</w:t>
      </w:r>
      <w:r>
        <w:rPr>
          <w:sz w:val="28"/>
          <w:szCs w:val="28"/>
        </w:rPr>
        <w:t xml:space="preserve"> </w:t>
      </w:r>
      <w:r w:rsidRPr="00227ED2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p w:rsidR="00321F7E" w:rsidRPr="007172E0" w:rsidRDefault="00321F7E" w:rsidP="00227ED2">
      <w:pPr>
        <w:spacing w:line="312" w:lineRule="auto"/>
        <w:ind w:firstLine="709"/>
        <w:rPr>
          <w:sz w:val="28"/>
          <w:szCs w:val="28"/>
        </w:rPr>
      </w:pPr>
    </w:p>
    <w:sectPr w:rsidR="00321F7E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88" w:rsidRPr="008B2971" w:rsidRDefault="0010618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106188" w:rsidRPr="008B2971" w:rsidRDefault="0010618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88" w:rsidRPr="008B2971" w:rsidRDefault="0010618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106188" w:rsidRPr="008B2971" w:rsidRDefault="0010618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0237F7" w:rsidRDefault="007172E0" w:rsidP="000237F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C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37F7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6188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1F7E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AAB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C645D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0A7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445C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429D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C8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6DA77"/>
  <w15:docId w15:val="{0E766B8B-35EB-47C0-9ECB-9BE041FC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4E997-65B9-41D2-8A99-41B00B0D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2017-03-29T08:34:00Z</cp:lastPrinted>
  <dcterms:created xsi:type="dcterms:W3CDTF">2021-12-10T19:51:00Z</dcterms:created>
  <dcterms:modified xsi:type="dcterms:W3CDTF">2021-12-10T19:51:00Z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