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3"/>
        <w:gridCol w:w="1857"/>
        <w:gridCol w:w="3520"/>
        <w:gridCol w:w="539"/>
      </w:tblGrid>
      <w:tr w:rsidR="009D47DF">
        <w:trPr>
          <w:trHeight w:hRule="exact" w:val="1805"/>
        </w:trPr>
        <w:tc>
          <w:tcPr>
            <w:tcW w:w="3828" w:type="dxa"/>
          </w:tcPr>
          <w:p w:rsidR="009D47DF" w:rsidRDefault="009D47DF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9D47DF" w:rsidRDefault="009F3F7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D47DF" w:rsidRDefault="009D47DF"/>
        </w:tc>
        <w:tc>
          <w:tcPr>
            <w:tcW w:w="568" w:type="dxa"/>
          </w:tcPr>
          <w:p w:rsidR="009D47DF" w:rsidRDefault="009D47DF"/>
        </w:tc>
      </w:tr>
      <w:tr w:rsidR="009D47DF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7DF" w:rsidRDefault="009F3F7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9D47DF" w:rsidRDefault="009F3F7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9D47DF" w:rsidRDefault="009F3F7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9D47DF" w:rsidRDefault="009F3F7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9D47DF">
        <w:trPr>
          <w:trHeight w:hRule="exact" w:val="277"/>
        </w:trPr>
        <w:tc>
          <w:tcPr>
            <w:tcW w:w="3828" w:type="dxa"/>
          </w:tcPr>
          <w:p w:rsidR="009D47DF" w:rsidRDefault="009D47DF"/>
        </w:tc>
        <w:tc>
          <w:tcPr>
            <w:tcW w:w="1702" w:type="dxa"/>
          </w:tcPr>
          <w:p w:rsidR="009D47DF" w:rsidRDefault="009D47DF"/>
        </w:tc>
        <w:tc>
          <w:tcPr>
            <w:tcW w:w="3545" w:type="dxa"/>
          </w:tcPr>
          <w:p w:rsidR="009D47DF" w:rsidRDefault="009D47DF"/>
        </w:tc>
        <w:tc>
          <w:tcPr>
            <w:tcW w:w="568" w:type="dxa"/>
          </w:tcPr>
          <w:p w:rsidR="009D47DF" w:rsidRDefault="009D47DF"/>
        </w:tc>
      </w:tr>
      <w:tr w:rsidR="009D47DF">
        <w:trPr>
          <w:trHeight w:hRule="exact" w:val="416"/>
        </w:trPr>
        <w:tc>
          <w:tcPr>
            <w:tcW w:w="3828" w:type="dxa"/>
          </w:tcPr>
          <w:p w:rsidR="009D47DF" w:rsidRDefault="009D47DF"/>
        </w:tc>
        <w:tc>
          <w:tcPr>
            <w:tcW w:w="1702" w:type="dxa"/>
          </w:tcPr>
          <w:p w:rsidR="009D47DF" w:rsidRDefault="009D47D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9D47DF" w:rsidRDefault="009D47DF"/>
        </w:tc>
      </w:tr>
      <w:tr w:rsidR="009D47DF">
        <w:trPr>
          <w:trHeight w:hRule="exact" w:val="416"/>
        </w:trPr>
        <w:tc>
          <w:tcPr>
            <w:tcW w:w="3828" w:type="dxa"/>
          </w:tcPr>
          <w:p w:rsidR="009D47DF" w:rsidRDefault="009D47DF"/>
        </w:tc>
        <w:tc>
          <w:tcPr>
            <w:tcW w:w="1702" w:type="dxa"/>
          </w:tcPr>
          <w:p w:rsidR="009D47DF" w:rsidRDefault="009D47D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9D47DF" w:rsidRDefault="009D47DF"/>
        </w:tc>
      </w:tr>
      <w:tr w:rsidR="009D47DF">
        <w:trPr>
          <w:trHeight w:hRule="exact" w:val="555"/>
        </w:trPr>
        <w:tc>
          <w:tcPr>
            <w:tcW w:w="3828" w:type="dxa"/>
          </w:tcPr>
          <w:p w:rsidR="009D47DF" w:rsidRDefault="009D47DF"/>
        </w:tc>
        <w:tc>
          <w:tcPr>
            <w:tcW w:w="1702" w:type="dxa"/>
          </w:tcPr>
          <w:p w:rsidR="009D47DF" w:rsidRDefault="009D47D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7DF" w:rsidRDefault="009F3F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9D47DF" w:rsidRDefault="009D47DF"/>
        </w:tc>
      </w:tr>
      <w:tr w:rsidR="009D47DF">
        <w:trPr>
          <w:trHeight w:hRule="exact" w:val="416"/>
        </w:trPr>
        <w:tc>
          <w:tcPr>
            <w:tcW w:w="3828" w:type="dxa"/>
          </w:tcPr>
          <w:p w:rsidR="009D47DF" w:rsidRDefault="009D47DF"/>
        </w:tc>
        <w:tc>
          <w:tcPr>
            <w:tcW w:w="1702" w:type="dxa"/>
          </w:tcPr>
          <w:p w:rsidR="009D47DF" w:rsidRDefault="009D47D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D47DF" w:rsidRDefault="009F3F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9D47DF" w:rsidRDefault="009D47DF"/>
        </w:tc>
      </w:tr>
      <w:tr w:rsidR="009D47DF">
        <w:trPr>
          <w:trHeight w:hRule="exact" w:val="555"/>
        </w:trPr>
        <w:tc>
          <w:tcPr>
            <w:tcW w:w="3828" w:type="dxa"/>
          </w:tcPr>
          <w:p w:rsidR="009D47DF" w:rsidRDefault="009D47DF"/>
        </w:tc>
        <w:tc>
          <w:tcPr>
            <w:tcW w:w="1702" w:type="dxa"/>
          </w:tcPr>
          <w:p w:rsidR="009D47DF" w:rsidRDefault="009D47DF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9D47DF" w:rsidRDefault="009D47DF"/>
        </w:tc>
        <w:tc>
          <w:tcPr>
            <w:tcW w:w="568" w:type="dxa"/>
          </w:tcPr>
          <w:p w:rsidR="009D47DF" w:rsidRDefault="009D47DF"/>
        </w:tc>
      </w:tr>
      <w:tr w:rsidR="009D47DF">
        <w:trPr>
          <w:trHeight w:hRule="exact" w:val="277"/>
        </w:trPr>
        <w:tc>
          <w:tcPr>
            <w:tcW w:w="3828" w:type="dxa"/>
          </w:tcPr>
          <w:p w:rsidR="009D47DF" w:rsidRDefault="009D47DF"/>
        </w:tc>
        <w:tc>
          <w:tcPr>
            <w:tcW w:w="1702" w:type="dxa"/>
          </w:tcPr>
          <w:p w:rsidR="009D47DF" w:rsidRDefault="009D47DF"/>
        </w:tc>
        <w:tc>
          <w:tcPr>
            <w:tcW w:w="3545" w:type="dxa"/>
          </w:tcPr>
          <w:p w:rsidR="009D47DF" w:rsidRDefault="009D47DF"/>
        </w:tc>
        <w:tc>
          <w:tcPr>
            <w:tcW w:w="568" w:type="dxa"/>
          </w:tcPr>
          <w:p w:rsidR="009D47DF" w:rsidRDefault="009D47DF"/>
        </w:tc>
      </w:tr>
      <w:tr w:rsidR="009D47DF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7DF" w:rsidRDefault="009F3F7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9D47DF" w:rsidRDefault="009F3F7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9D47DF">
        <w:trPr>
          <w:trHeight w:hRule="exact" w:val="277"/>
        </w:trPr>
        <w:tc>
          <w:tcPr>
            <w:tcW w:w="3828" w:type="dxa"/>
          </w:tcPr>
          <w:p w:rsidR="009D47DF" w:rsidRDefault="009D47DF"/>
        </w:tc>
        <w:tc>
          <w:tcPr>
            <w:tcW w:w="1702" w:type="dxa"/>
          </w:tcPr>
          <w:p w:rsidR="009D47DF" w:rsidRDefault="009D47DF"/>
        </w:tc>
        <w:tc>
          <w:tcPr>
            <w:tcW w:w="3545" w:type="dxa"/>
          </w:tcPr>
          <w:p w:rsidR="009D47DF" w:rsidRDefault="009D47DF"/>
        </w:tc>
        <w:tc>
          <w:tcPr>
            <w:tcW w:w="568" w:type="dxa"/>
          </w:tcPr>
          <w:p w:rsidR="009D47DF" w:rsidRDefault="009D47DF"/>
        </w:tc>
      </w:tr>
      <w:tr w:rsidR="009D47D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27.03.03 Системный анализ и управление</w:t>
            </w:r>
          </w:p>
        </w:tc>
      </w:tr>
      <w:tr w:rsidR="009D47D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Инженерия автоматизированных систем</w:t>
            </w:r>
          </w:p>
        </w:tc>
      </w:tr>
      <w:tr w:rsidR="009D47D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9D47D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9D47DF">
        <w:trPr>
          <w:trHeight w:hRule="exact" w:val="4139"/>
        </w:trPr>
        <w:tc>
          <w:tcPr>
            <w:tcW w:w="3828" w:type="dxa"/>
          </w:tcPr>
          <w:p w:rsidR="009D47DF" w:rsidRDefault="009D47DF"/>
        </w:tc>
        <w:tc>
          <w:tcPr>
            <w:tcW w:w="1702" w:type="dxa"/>
          </w:tcPr>
          <w:p w:rsidR="009D47DF" w:rsidRDefault="009D47DF"/>
        </w:tc>
        <w:tc>
          <w:tcPr>
            <w:tcW w:w="3545" w:type="dxa"/>
          </w:tcPr>
          <w:p w:rsidR="009D47DF" w:rsidRDefault="009D47DF"/>
        </w:tc>
        <w:tc>
          <w:tcPr>
            <w:tcW w:w="568" w:type="dxa"/>
          </w:tcPr>
          <w:p w:rsidR="009D47DF" w:rsidRDefault="009D47DF"/>
        </w:tc>
      </w:tr>
      <w:tr w:rsidR="009D47DF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D47DF" w:rsidRDefault="009F3F7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9D47DF" w:rsidRDefault="009F3F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"/>
        <w:gridCol w:w="9370"/>
      </w:tblGrid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27.03.03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Системный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управление.</w:t>
            </w:r>
            <w:r>
              <w:t xml:space="preserve"> 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9D47DF" w:rsidTr="009F3F7E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9D47DF" w:rsidTr="009F3F7E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</w:t>
            </w:r>
            <w:r>
              <w:rPr>
                <w:color w:val="000000"/>
                <w:szCs w:val="28"/>
              </w:rPr>
              <w:t>образовательный стандарт высшего образования (ФГОС ВО) по направлению подготовки 27.03.03 Системный анализ и управление, утвержденный приказом Министерства образования и науки Российской Федерации от 07 августа 2020 года № 902;</w:t>
            </w:r>
          </w:p>
        </w:tc>
      </w:tr>
      <w:tr w:rsidR="009D47DF" w:rsidTr="009F3F7E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Порядок организации и </w:t>
            </w:r>
            <w:r>
              <w:rPr>
                <w:color w:val="000000"/>
                <w:szCs w:val="28"/>
              </w:rPr>
              <w:t xml:space="preserve">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</w:t>
            </w:r>
            <w:r>
              <w:rPr>
                <w:color w:val="000000"/>
                <w:szCs w:val="28"/>
              </w:rPr>
              <w:t>организации образовательной деятельности);</w:t>
            </w:r>
          </w:p>
        </w:tc>
      </w:tr>
      <w:tr w:rsidR="009D47DF" w:rsidTr="009F3F7E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40.057 Специалист по автоматизированным системам управления производством;</w:t>
            </w:r>
          </w:p>
        </w:tc>
      </w:tr>
      <w:tr w:rsidR="009D47DF" w:rsidTr="009F3F7E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высшего образования «МИРЭА - </w:t>
            </w:r>
            <w:r>
              <w:rPr>
                <w:color w:val="000000"/>
                <w:szCs w:val="28"/>
              </w:rPr>
              <w:t>Российский технологический университет»</w:t>
            </w:r>
          </w:p>
        </w:tc>
      </w:tr>
      <w:tr w:rsidR="009D47DF" w:rsidTr="009F3F7E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</w:t>
            </w:r>
            <w:r>
              <w:rPr>
                <w:color w:val="000000"/>
                <w:szCs w:val="28"/>
              </w:rPr>
              <w:t>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Срок получения образования по программе в очной, </w:t>
            </w:r>
            <w:r>
              <w:rPr>
                <w:color w:val="000000"/>
                <w:szCs w:val="28"/>
              </w:rPr>
              <w:t>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</w:t>
            </w:r>
            <w:r>
              <w:rPr>
                <w:color w:val="000000"/>
                <w:szCs w:val="28"/>
              </w:rPr>
              <w:t>ионных образовательных технологий.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Образовательная </w:t>
            </w:r>
            <w:r>
              <w:rPr>
                <w:color w:val="000000"/>
                <w:szCs w:val="28"/>
              </w:rPr>
              <w:t>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</w:t>
            </w:r>
            <w:r>
              <w:rPr>
                <w:color w:val="000000"/>
                <w:szCs w:val="28"/>
              </w:rPr>
              <w:t xml:space="preserve"> освоившие программу, могут осуществлять профессиональную деятельность: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40 Сквозные виды профессиональной деятельности в промышленности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</w:t>
            </w:r>
            <w:r>
              <w:rPr>
                <w:color w:val="000000"/>
                <w:szCs w:val="28"/>
              </w:rPr>
              <w:t xml:space="preserve"> к которым готовятся выпускники: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научно-исследовательский;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проектно-конструкторский.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</w:t>
            </w:r>
            <w:r>
              <w:rPr>
                <w:color w:val="000000"/>
                <w:szCs w:val="28"/>
              </w:rPr>
              <w:t xml:space="preserve">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</w:t>
            </w:r>
            <w:r>
              <w:rPr>
                <w:color w:val="000000"/>
                <w:szCs w:val="28"/>
              </w:rPr>
              <w:t>материально-технического обеспечения (включая программное обеспечение) указан в рабочих программах.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</w:t>
            </w:r>
            <w:r>
              <w:rPr>
                <w:color w:val="000000"/>
                <w:szCs w:val="28"/>
              </w:rPr>
              <w:t>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</w:t>
            </w:r>
            <w:r>
              <w:rPr>
                <w:color w:val="000000"/>
                <w:szCs w:val="28"/>
              </w:rPr>
              <w:t>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</w:t>
            </w:r>
            <w:r>
              <w:rPr>
                <w:color w:val="000000"/>
                <w:szCs w:val="28"/>
              </w:rPr>
              <w:t>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</w:t>
            </w:r>
            <w:r>
              <w:rPr>
                <w:color w:val="000000"/>
                <w:szCs w:val="28"/>
              </w:rPr>
              <w:t>боту, соответствующую профилю преподаваемой дисциплины (модуля), составляет 100 процентов.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</w:t>
            </w:r>
            <w:r>
              <w:rPr>
                <w:color w:val="000000"/>
                <w:szCs w:val="28"/>
              </w:rPr>
              <w:t>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</w:t>
            </w:r>
            <w:r>
              <w:rPr>
                <w:color w:val="000000"/>
                <w:szCs w:val="28"/>
              </w:rPr>
              <w:t xml:space="preserve"> признаваемое в Российской Федерации), составляет 79 процентов.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</w:t>
            </w:r>
            <w:r>
              <w:rPr>
                <w:color w:val="000000"/>
                <w:szCs w:val="28"/>
              </w:rPr>
              <w:t xml:space="preserve">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</w:t>
            </w:r>
            <w:r>
              <w:rPr>
                <w:color w:val="000000"/>
                <w:szCs w:val="28"/>
              </w:rPr>
              <w:t>й готовятся выпускники (имеют стаж работы в данной профессиональной сфере не менее 3 лет), составляет 9 процентов.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Квалификация руководящих и педагогических работников Университета соответствует квалификационным характеристикам, установленным в Едином </w:t>
            </w:r>
            <w:r>
              <w:rPr>
                <w:color w:val="000000"/>
                <w:szCs w:val="28"/>
              </w:rPr>
              <w:t>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</w:t>
            </w:r>
            <w:r>
              <w:rPr>
                <w:color w:val="000000"/>
                <w:szCs w:val="28"/>
              </w:rPr>
              <w:t>ом Минздравсоцразвития РФ от 11.01.2011 № 1н и профессиональным стандартам (при наличии).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</w:t>
            </w:r>
            <w:r>
              <w:rPr>
                <w:color w:val="000000"/>
                <w:szCs w:val="28"/>
              </w:rPr>
              <w:t>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</w:t>
            </w:r>
            <w:r>
              <w:rPr>
                <w:color w:val="000000"/>
                <w:szCs w:val="28"/>
              </w:rPr>
              <w:t>ессиональные и профессиональные компетенции.</w:t>
            </w:r>
          </w:p>
        </w:tc>
      </w:tr>
      <w:tr w:rsidR="009D47DF" w:rsidTr="009F3F7E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</w:t>
            </w:r>
            <w:r>
              <w:rPr>
                <w:color w:val="000000"/>
                <w:szCs w:val="28"/>
              </w:rPr>
              <w:t>задач (УК-1)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поставленной задач</w:t>
            </w:r>
            <w:r>
              <w:rPr>
                <w:color w:val="000000"/>
                <w:szCs w:val="28"/>
              </w:rPr>
              <w:t>и (УК-1.2)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определяет взаи</w:t>
            </w:r>
            <w:r>
              <w:rPr>
                <w:color w:val="000000"/>
                <w:szCs w:val="28"/>
              </w:rPr>
              <w:t>мосвязи между ними (УК-2.1)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 с учёто</w:t>
            </w:r>
            <w:r>
              <w:rPr>
                <w:color w:val="000000"/>
                <w:szCs w:val="28"/>
              </w:rPr>
              <w:t>м имеющихся ресурсов и ограничений, действующих правовых норм (УК-2.3)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и реализует свою роль в социальном взаимодействии и командной работе, исходя из  </w:t>
            </w:r>
            <w:r>
              <w:rPr>
                <w:color w:val="000000"/>
                <w:szCs w:val="28"/>
              </w:rPr>
              <w:t>стратегии сотрудничества для достижения поставленной цели (УК-3.1)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</w:t>
            </w:r>
            <w:r>
              <w:rPr>
                <w:color w:val="000000"/>
                <w:szCs w:val="28"/>
              </w:rPr>
              <w:t>ацию в устной и письменной формах на государственном языке Российской Федерации и иностранном(ых) языке(ах) (УК-4)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выполняет перевод официальных и профессиональных целей с иностранного языка на русский и с ру</w:t>
            </w:r>
            <w:r>
              <w:rPr>
                <w:color w:val="000000"/>
                <w:szCs w:val="28"/>
              </w:rPr>
              <w:t>сского языка на иностранный (УК-4.1)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русском языке с учётом особенностей стилистики официальных и нео</w:t>
            </w:r>
            <w:r>
              <w:rPr>
                <w:color w:val="000000"/>
                <w:szCs w:val="28"/>
              </w:rPr>
              <w:t>фициальных писем (УК-4.3)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 в социально-истори</w:t>
            </w:r>
            <w:r>
              <w:rPr>
                <w:color w:val="000000"/>
                <w:szCs w:val="28"/>
              </w:rPr>
              <w:t>ческом, этическом и философском контекстах (УК-5)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преодоления коммуникативных барьеро</w:t>
            </w:r>
            <w:r>
              <w:rPr>
                <w:color w:val="000000"/>
                <w:szCs w:val="28"/>
              </w:rPr>
              <w:t>в при межкультурном взаимодействии в этическом и философском контексте (УК- 5.2)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приоритеты </w:t>
            </w:r>
            <w:r>
              <w:rPr>
                <w:color w:val="000000"/>
                <w:szCs w:val="28"/>
              </w:rPr>
              <w:t>собственной деятельности, личностного развития и профессионального роста (УК-6.1)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</w:t>
            </w:r>
            <w:r>
              <w:rPr>
                <w:color w:val="000000"/>
                <w:szCs w:val="28"/>
              </w:rPr>
              <w:t xml:space="preserve">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</w:t>
            </w:r>
            <w:r>
              <w:rPr>
                <w:color w:val="000000"/>
                <w:szCs w:val="28"/>
              </w:rPr>
              <w:t>ает нормы здорового образа жизни и поддерживает должный уровень физической подготовки (УК-7.2)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</w:t>
            </w:r>
            <w:r>
              <w:rPr>
                <w:color w:val="000000"/>
                <w:szCs w:val="28"/>
              </w:rPr>
              <w:t>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</w:t>
            </w:r>
            <w:r>
              <w:rPr>
                <w:color w:val="000000"/>
                <w:szCs w:val="28"/>
              </w:rPr>
              <w:t xml:space="preserve"> чрезвычаных ситуаций и военных конфликтов (УК-8.1)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дефектологиче</w:t>
            </w:r>
            <w:r>
              <w:rPr>
                <w:color w:val="000000"/>
                <w:szCs w:val="28"/>
              </w:rPr>
              <w:t>ские знания в социальной и профессиональной сферах (УК-9)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психолого-педагогические особенности личности (УК- 9.1)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</w:t>
            </w:r>
            <w:r>
              <w:rPr>
                <w:color w:val="000000"/>
                <w:szCs w:val="28"/>
              </w:rPr>
              <w:t>ой сфере (УК-9.2)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эффективности результатов в различных облостях жизнедеятельности (УК-1</w:t>
            </w:r>
            <w:r>
              <w:rPr>
                <w:color w:val="000000"/>
                <w:szCs w:val="28"/>
              </w:rPr>
              <w:t>0.1)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облостях жизнедеятельности (УК-10.2)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Выявляет и оценивает коррупционное действие и содействует его пресечению в рамках </w:t>
            </w:r>
            <w:r>
              <w:rPr>
                <w:color w:val="000000"/>
                <w:szCs w:val="28"/>
              </w:rPr>
              <w:t>правовых мер; квалифицирует коррупционное поведение как правонарушение (УК-11.1)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9D47DF" w:rsidTr="009F3F7E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D47DF" w:rsidP="009F3F7E">
            <w:pPr>
              <w:spacing w:after="0" w:line="360" w:lineRule="auto"/>
            </w:pP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t>общепрофессиональными компетенциями: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 (ОПК-1)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задачи профессиональной деятельности на основе положений,</w:t>
            </w:r>
            <w:r>
              <w:rPr>
                <w:color w:val="000000"/>
                <w:szCs w:val="28"/>
              </w:rPr>
              <w:t xml:space="preserve"> законов и методов в области математики (ОПК-1.1)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задачи профессиональной деятельности на основе положений, законов и методов в области естественных наук (ОПК-1.2)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формулировать задачи профессиональной деятельности на основе знаний п</w:t>
            </w:r>
            <w:r>
              <w:rPr>
                <w:color w:val="000000"/>
                <w:szCs w:val="28"/>
              </w:rPr>
              <w:t>рофильных разделов математических и естественнонаучных дисциплин (модулей) (ОПК-2)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задачи профессиональной деятельности на основе знаний профильных разделов математических дисциплин (ОПК-2.1)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задачи профессиональной деятельности</w:t>
            </w:r>
            <w:r>
              <w:rPr>
                <w:color w:val="000000"/>
                <w:szCs w:val="28"/>
              </w:rPr>
              <w:t xml:space="preserve"> на основе знаний профильных разделов естественных наук (ОПК-2.2)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 (ОПК-3)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естеств</w:t>
            </w:r>
            <w:r>
              <w:rPr>
                <w:color w:val="000000"/>
                <w:szCs w:val="28"/>
              </w:rPr>
              <w:t>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 (ОПК -3.1)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общеинженерные знания для решения базовых задач управления в техн</w:t>
            </w:r>
            <w:r>
              <w:rPr>
                <w:color w:val="000000"/>
                <w:szCs w:val="28"/>
              </w:rPr>
              <w:t>ических системах с целью совершенствования в области инженерии автоматизированных систем (ОПК-3.2)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оценку эффективности технических систем методами системного анализа и управления (ОПК-4)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Производит оценку эффективности технических </w:t>
            </w:r>
            <w:r>
              <w:rPr>
                <w:color w:val="000000"/>
                <w:szCs w:val="28"/>
              </w:rPr>
              <w:t>систем методами системного анализа и управления на стадии разработки концепции (ОПК- 4.1)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Производит оценку эффективности технических систем методами системного анализа и управления на стадии инженерной разработки (ОПК- 4.2)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решать задачи в обла</w:t>
            </w:r>
            <w:r>
              <w:rPr>
                <w:color w:val="000000"/>
                <w:szCs w:val="28"/>
              </w:rPr>
              <w:t>сти развития науки, техники и технологии, применяя методы системного анализа и управления с учетом нормативно-правового регулирования в сфере интеллектуальной собственности (ОПК-5)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в области инженерии автоматизи</w:t>
            </w:r>
            <w:r>
              <w:rPr>
                <w:color w:val="000000"/>
                <w:szCs w:val="28"/>
              </w:rPr>
              <w:t>рованных систем, применяя методы системного анализа и управления (ОПК-5.1)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 (ОПК-5.</w:t>
            </w:r>
            <w:r>
              <w:rPr>
                <w:color w:val="000000"/>
                <w:szCs w:val="28"/>
              </w:rPr>
              <w:t>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методы моделирования, анализа и технологии синтеза процессов и систем, а также алгоритмы и программы, основанные на этих методах, пригодные для практического применения в области техники и технологии (ОПК-6)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методы</w:t>
            </w:r>
            <w:r>
              <w:rPr>
                <w:color w:val="000000"/>
                <w:szCs w:val="28"/>
              </w:rPr>
              <w:t xml:space="preserve"> моделирования, анализа и технологии синтеза процессов и систем (ОПК-6.1)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</w:t>
            </w:r>
            <w:r>
              <w:rPr>
                <w:color w:val="000000"/>
                <w:szCs w:val="28"/>
              </w:rPr>
              <w:t xml:space="preserve"> и технологии (ОПК-6.2)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математические, системно-аналитические, вычислительные методы и программные средства для решения прикладных задач в области создания систем анализа и автоматического управления и их компонентов (ОПК-7)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</w:t>
            </w:r>
            <w:r>
              <w:rPr>
                <w:color w:val="000000"/>
                <w:szCs w:val="28"/>
              </w:rPr>
              <w:t xml:space="preserve">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 (ОПК-7.1)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программные средства для решения прикладных задач в области со</w:t>
            </w:r>
            <w:r>
              <w:rPr>
                <w:color w:val="000000"/>
                <w:szCs w:val="28"/>
              </w:rPr>
              <w:t>здания систем анализа и автоматического управления и их компонентов (ОПК-7.2)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научно обоснованные решения в области системного анализа и автоматического управления на основе знаний профильных разделов математики, физики, информатики, мет</w:t>
            </w:r>
            <w:r>
              <w:rPr>
                <w:color w:val="000000"/>
                <w:szCs w:val="28"/>
              </w:rPr>
              <w:t>одов системного и функционального анализа, теории управления и теории знаний (ОПК-8)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Принимает научно обоснованные решения в области системного анализа и автоматического управления на основе знаний профильных разделов математики и физики (ОПК-8.1)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Прин</w:t>
            </w:r>
            <w:r>
              <w:rPr>
                <w:color w:val="000000"/>
                <w:szCs w:val="28"/>
              </w:rPr>
              <w:t>имает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 (ОПК-8.2)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Принимает научно обоснованные решения в области системног</w:t>
            </w:r>
            <w:r>
              <w:rPr>
                <w:color w:val="000000"/>
                <w:szCs w:val="28"/>
              </w:rPr>
              <w:t>о анализа и автоматического управления на основе знаний профильных разделов теории управления и теории знаний (ОПК-8.3)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постановку и выполнять эксперименты по проверке корректности и эффективности научно обоснованных решений в области</w:t>
            </w:r>
            <w:r>
              <w:rPr>
                <w:color w:val="000000"/>
                <w:szCs w:val="28"/>
              </w:rPr>
              <w:t xml:space="preserve"> системного анализа автоматического управления (ОПК-9)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 (ОПК-9.1)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эксперименты п</w:t>
            </w:r>
            <w:r>
              <w:rPr>
                <w:color w:val="000000"/>
                <w:szCs w:val="28"/>
              </w:rPr>
              <w:t>о проверке корректности и эффективности научно обоснованных решений в области системного анализа автоматического управления (ОПК-9.2)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</w:t>
            </w:r>
            <w:r>
              <w:rPr>
                <w:color w:val="000000"/>
                <w:szCs w:val="28"/>
              </w:rPr>
              <w:t>ой деятельности (ОПК-10)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Понимает принципы работы современных информационных технологий (ОПК-10.1)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технологий для решения задач профессиональной деятельности (ОПК-10.2)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</w:t>
            </w:r>
            <w:r>
              <w:rPr>
                <w:color w:val="000000"/>
                <w:szCs w:val="28"/>
              </w:rPr>
              <w:t>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Разработка объектных, структурных и документных моделей АСУП (ПК-2)  </w:t>
            </w:r>
            <w:r>
              <w:rPr>
                <w:color w:val="000000"/>
                <w:szCs w:val="28"/>
              </w:rPr>
              <w:t>(Определена на основании профессионального стандарта 40.057 «Специалист по автоматизированным системам управления производством», обобщенной трудовой функции «Проведение научно- исследовательских и опытно-конструкторских работ по асуп»)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основны</w:t>
            </w:r>
            <w:r>
              <w:rPr>
                <w:color w:val="000000"/>
                <w:szCs w:val="28"/>
              </w:rPr>
              <w:t>е методы разработки систем автоматизированного документооборота (ПК-2.1)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основные методы анализа разработки и функционирования АСУП (ПК-2.2)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Применяет актуальную нормативную документацию по разработке и эксплуатации АСУП в организации </w:t>
            </w:r>
            <w:r>
              <w:rPr>
                <w:color w:val="000000"/>
                <w:szCs w:val="28"/>
              </w:rPr>
              <w:t>(ПК-2.3)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объектные, структурные и документные модели элементов АСУП (ПК-2.4)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методики по применению актуальных методов контроля функционирования АСУП в организации (ПК-2.5)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проектно-конструкторский</w:t>
            </w:r>
          </w:p>
        </w:tc>
      </w:tr>
      <w:tr w:rsidR="009D47DF" w:rsidTr="009F3F7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Проектирование отдельных</w:t>
            </w:r>
            <w:r>
              <w:rPr>
                <w:color w:val="000000"/>
                <w:szCs w:val="28"/>
              </w:rPr>
              <w:t xml:space="preserve"> элементов и подсистем АСУП (ПК-1) (Определена на основании профессионального стандарта 40.057 «Специалист по автоматизированным системам управления производством», обобщенной трудовой функции «Проведение работ по проектированию асуп»)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при прое</w:t>
            </w:r>
            <w:r>
              <w:rPr>
                <w:color w:val="000000"/>
                <w:szCs w:val="28"/>
              </w:rPr>
              <w:t>ктировании АСУП национальную и международную нормативную базу в области управления качеством продукции (услуг) (ПК-1.1)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проектирования автоматизированных систем (ПК- 1.2)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технические задания и технико-экономические обосновани</w:t>
            </w:r>
            <w:r>
              <w:rPr>
                <w:color w:val="000000"/>
                <w:szCs w:val="28"/>
              </w:rPr>
              <w:t>я по созданию АСУП и ее подсистем (ПК-1.3)</w:t>
            </w:r>
          </w:p>
          <w:p w:rsidR="009D47DF" w:rsidRDefault="009F3F7E" w:rsidP="009F3F7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Сбор и обработка данных по показателям качества, характеризующих разрабатываемую и эксплуатируемую АСУП для различных этапов ее жизненного цикла (ПК-1.4)</w:t>
            </w:r>
          </w:p>
        </w:tc>
      </w:tr>
    </w:tbl>
    <w:p w:rsidR="009D47DF" w:rsidRDefault="009D47DF"/>
    <w:sectPr w:rsidR="009D47DF" w:rsidSect="009D47DF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D47DF"/>
    <w:rsid w:val="009F3F7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F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Timur</cp:lastModifiedBy>
  <cp:revision>2</cp:revision>
  <dcterms:created xsi:type="dcterms:W3CDTF">2021-12-02T18:48:00Z</dcterms:created>
  <dcterms:modified xsi:type="dcterms:W3CDTF">2021-12-02T18:48:00Z</dcterms:modified>
</cp:coreProperties>
</file>