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E99" w:rsidRDefault="00786E99" w:rsidP="00786E99">
      <w:pPr>
        <w:jc w:val="center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BA2A32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22.06.01 «</w:t>
      </w:r>
      <w:r w:rsidRPr="00786E99">
        <w:rPr>
          <w:b/>
          <w:sz w:val="36"/>
          <w:szCs w:val="36"/>
        </w:rPr>
        <w:t>Технологии материалов</w:t>
      </w:r>
      <w:r>
        <w:rPr>
          <w:b/>
          <w:sz w:val="36"/>
          <w:szCs w:val="36"/>
        </w:rPr>
        <w:t>»</w:t>
      </w:r>
    </w:p>
    <w:p w:rsidR="00786E99" w:rsidRDefault="00BA2A32" w:rsidP="00786E9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786E9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2.6.17</w:t>
      </w:r>
      <w:r w:rsidR="00786E99">
        <w:rPr>
          <w:b/>
          <w:sz w:val="36"/>
          <w:szCs w:val="36"/>
        </w:rPr>
        <w:t xml:space="preserve"> «</w:t>
      </w:r>
      <w:r w:rsidR="00786E99" w:rsidRPr="00786E99">
        <w:rPr>
          <w:b/>
          <w:sz w:val="36"/>
          <w:szCs w:val="36"/>
        </w:rPr>
        <w:t>Материаловедение</w:t>
      </w:r>
      <w:r w:rsidR="00786E99">
        <w:rPr>
          <w:b/>
          <w:sz w:val="36"/>
          <w:szCs w:val="36"/>
        </w:rPr>
        <w:t>»</w:t>
      </w:r>
    </w:p>
    <w:p w:rsidR="009E5293" w:rsidRPr="00C46BF8" w:rsidRDefault="00001B09" w:rsidP="00786E9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BA2A32">
        <w:rPr>
          <w:rFonts w:ascii="Times New Roman" w:hAnsi="Times New Roman"/>
          <w:szCs w:val="28"/>
        </w:rPr>
        <w:t xml:space="preserve">подготовки </w:t>
      </w:r>
      <w:r w:rsidR="00BA2A32">
        <w:rPr>
          <w:rFonts w:ascii="Times New Roman" w:hAnsi="Times New Roman"/>
          <w:szCs w:val="28"/>
        </w:rPr>
        <w:t xml:space="preserve">научных и </w:t>
      </w:r>
      <w:r w:rsidR="00EF540F" w:rsidRPr="00BA2A32">
        <w:rPr>
          <w:rFonts w:ascii="Times New Roman" w:hAnsi="Times New Roman"/>
          <w:szCs w:val="28"/>
        </w:rPr>
        <w:t>научно-педагогических</w:t>
      </w:r>
      <w:r w:rsidR="00EF540F" w:rsidRPr="00EF540F">
        <w:rPr>
          <w:szCs w:val="28"/>
        </w:rPr>
        <w:t xml:space="preserve">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004D94" w:rsidRPr="00004D94">
        <w:t>22.06.01 Технологии материалов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BA2A32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FF2985">
        <w:rPr>
          <w:sz w:val="28"/>
          <w:szCs w:val="28"/>
        </w:rPr>
        <w:t>24</w:t>
      </w:r>
      <w:r w:rsidR="00EF540F">
        <w:rPr>
          <w:sz w:val="28"/>
          <w:szCs w:val="28"/>
        </w:rPr>
        <w:t>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FF2985">
        <w:rPr>
          <w:sz w:val="28"/>
          <w:szCs w:val="28"/>
        </w:rPr>
        <w:t>4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4" w:name="_Toc436049926"/>
      <w:r w:rsidRPr="00004D94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сферы науки, техники, технологий и педагогики, охватывающие совокупность задач направления Технологии материалов, в том числе: синтез новых материалов, проектирование и эксплуатация технологического оборудования для опытного и серийного производства материалов и изделий, разработка методов и средств контроля качества материалов и технической диагностики технологических процессов </w:t>
      </w:r>
      <w:r w:rsidRPr="00004D94">
        <w:rPr>
          <w:sz w:val="28"/>
          <w:szCs w:val="28"/>
        </w:rPr>
        <w:lastRenderedPageBreak/>
        <w:t>производства, определение комплекса структурных и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5" w:name="_Toc436049927"/>
      <w:r w:rsidRPr="00004D94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избранная отрасль научного знания, а также научные задачи междисциплинарного характера, в том числе: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проектирования перспективных материалов с использованием многомасштабного математического моделирования и соответствующее программное обеспечение;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нано-и микроструктурного анализа с использованием микроскопов с различным разрешением (оптических, электронных, атомно-силовых и других) и генераторов заряженных частиц;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технологическое оборудование, для формообразования изделий, объемной и поверхностной обработки материалов на основе различных физических принципов (осаждение, спекание, закалка, прокатка, штамповка, намотка, выкладка, пултрузия, инфузия и другие), включая главные элементы оборудования, такие, например, как реакционные камеры, нагреватели, подающие механизмы машин и приводы;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технологические режимы обработки материалов (регламенты), обеспечивающие необходимые качества изделий;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контроля качества и технической диагностики технологических процессов производства;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методы и средства определения комплекса физических характеристик материалов (механических, теплофизических, оптических, электрофизических и других), соответствующих целям их практического использования.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004D94">
        <w:rPr>
          <w:sz w:val="28"/>
          <w:szCs w:val="28"/>
        </w:rPr>
        <w:t>Виды профессиональной деятельности, к которым готовятся выпускники, освоившие программу аспирантуры: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научно-исследовательская деятельность в области технологии материалов;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lastRenderedPageBreak/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78777E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227ED2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</w:t>
      </w:r>
      <w:r w:rsidRPr="00C46BF8">
        <w:rPr>
          <w:sz w:val="28"/>
          <w:szCs w:val="28"/>
        </w:rPr>
        <w:lastRenderedPageBreak/>
        <w:t>утвержденном приказом Минздравсоцразвития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78777E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должен обладать следующими универсальными компетенциями: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bookmarkStart w:id="22" w:name="sub_72"/>
      <w:r w:rsidRPr="00004D94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lastRenderedPageBreak/>
        <w:t>способностью планировать и решать задачи собственного профессионального и личностного развития (УК-6).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проектно-конструкторская деятельность: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 (ОПК-1);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и выпускать технологическую документацию на перспективные материалы, новые изделия и средства технического контроля качества выпускаемой продукции (ОПК-2);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 (ОПК-3);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выполнять нормативные требования, обеспечивающие безопасность производственной и эксплуатационной деятельности (ОПК-4);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 (ОПК-5);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научно-исследовательская деятельность: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 (ОПК-6);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 (ОПК-7);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обрабатывать результаты научно-исследовательской работы, оформлять научно-технические отчеты, готовить к публикации научные статьи и доклады (ОПК-8);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lastRenderedPageBreak/>
        <w:t>способностью и готовностью разрабатывать технические задания и программы проведения расчетно-теоретических и экспериментальных работ (ОПК-9);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выбирать приборы, датчики и оборудование для проведения экспериментов и регистрации их результатов (ОПК-10);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производственно-технологическая: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 (ОПК-11);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участвовать в проведении технологических экспериментов, осуществлять технологический контроль при производстве материалов и изделий (ОПК-12);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участвовать в сертификации материалов, полуфабрикатов, изделий и технологических процессов их изготовления (ОПК-13);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 (ОПК-14);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организационно-управленческая: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разрабатывать мероприятия по реализации разработанных проектов и программ (ОПК-15);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процессов и оборудования, участвовать в мероприятиях по созданию системы качества (ОПК-16);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руководить работой коллектива исполнителей, участвовать в планировании научных исследований (ОПК-17);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способностью и готовностью вести авторский надзор при изготовлении, монтаже, наладке, испытаниях и сдаче в эксплуатацию выпускаемых материалов и изделий (ОПК-18);</w:t>
      </w:r>
    </w:p>
    <w:p w:rsidR="00004D94" w:rsidRPr="00004D94" w:rsidRDefault="00004D94" w:rsidP="00004D94">
      <w:pPr>
        <w:pStyle w:val="s1"/>
        <w:spacing w:before="0" w:beforeAutospacing="0" w:after="0" w:afterAutospacing="0" w:line="312" w:lineRule="auto"/>
        <w:ind w:firstLine="709"/>
        <w:jc w:val="both"/>
        <w:rPr>
          <w:sz w:val="28"/>
          <w:szCs w:val="28"/>
        </w:rPr>
      </w:pPr>
      <w:r w:rsidRPr="00004D94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(ОПК-19).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004D94" w:rsidP="00227ED2">
      <w:pPr>
        <w:spacing w:line="312" w:lineRule="auto"/>
        <w:ind w:firstLine="709"/>
        <w:rPr>
          <w:sz w:val="28"/>
          <w:szCs w:val="28"/>
        </w:rPr>
      </w:pPr>
      <w:bookmarkStart w:id="23" w:name="_Toc436049937"/>
      <w:bookmarkEnd w:id="22"/>
      <w:bookmarkEnd w:id="23"/>
      <w:r>
        <w:rPr>
          <w:sz w:val="28"/>
          <w:szCs w:val="28"/>
        </w:rPr>
        <w:t>г</w:t>
      </w:r>
      <w:r w:rsidRPr="00004D94">
        <w:rPr>
          <w:sz w:val="28"/>
          <w:szCs w:val="28"/>
        </w:rPr>
        <w:t xml:space="preserve">отовность использовать физико-химические процессы, протекающие в материалах для разработки </w:t>
      </w:r>
      <w:r>
        <w:rPr>
          <w:sz w:val="28"/>
          <w:szCs w:val="28"/>
        </w:rPr>
        <w:t>технологических схем получения н</w:t>
      </w:r>
      <w:r w:rsidRPr="00004D94">
        <w:rPr>
          <w:sz w:val="28"/>
          <w:szCs w:val="28"/>
        </w:rPr>
        <w:t xml:space="preserve">овых и перспективных материалов с применением информационных систем, моделирования и оптимизации </w:t>
      </w:r>
      <w:r w:rsidR="00227ED2" w:rsidRPr="00227ED2">
        <w:rPr>
          <w:sz w:val="28"/>
          <w:szCs w:val="28"/>
        </w:rPr>
        <w:t>(ПК-1)</w:t>
      </w:r>
      <w:r w:rsidR="00227ED2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DD0" w:rsidRPr="008B2971" w:rsidRDefault="00D23D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D23DD0" w:rsidRPr="008B2971" w:rsidRDefault="00D23D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DD0" w:rsidRPr="008B2971" w:rsidRDefault="00D23D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D23DD0" w:rsidRPr="008B2971" w:rsidRDefault="00D23DD0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Минобрнауки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786E99" w:rsidRDefault="007172E0" w:rsidP="00786E99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6D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4D94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B76D3"/>
    <w:rsid w:val="001C023F"/>
    <w:rsid w:val="001C02E9"/>
    <w:rsid w:val="001C1086"/>
    <w:rsid w:val="001C14A8"/>
    <w:rsid w:val="001C191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B6F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2ED"/>
    <w:rsid w:val="00227759"/>
    <w:rsid w:val="002277D5"/>
    <w:rsid w:val="00227B31"/>
    <w:rsid w:val="00227ED2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9C1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5EF8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1A24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86E99"/>
    <w:rsid w:val="0078777E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083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341D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75AA"/>
    <w:rsid w:val="00BA0572"/>
    <w:rsid w:val="00BA098C"/>
    <w:rsid w:val="00BA0990"/>
    <w:rsid w:val="00BA2A32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3DD0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093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85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EB2E19"/>
  <w15:docId w15:val="{BCE1CF23-4B6F-49A8-A345-E58F2C41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004D94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A8D44-75FB-40AF-B2F2-CEF20222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2017-03-29T09:28:00Z</cp:lastPrinted>
  <dcterms:created xsi:type="dcterms:W3CDTF">2021-12-10T19:41:00Z</dcterms:created>
  <dcterms:modified xsi:type="dcterms:W3CDTF">2021-12-10T19:41:00Z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