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FA2FB1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9541E" w:rsidRPr="0079541E" w:rsidRDefault="0079541E" w:rsidP="007954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1E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(ОПК-2) и профессиональные (ПК-1) компетенции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9541E"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>2.6.17 «Материаловедение»</w:t>
      </w:r>
      <w:r w:rsidRPr="0079541E">
        <w:rPr>
          <w:rFonts w:ascii="Times New Roman" w:hAnsi="Times New Roman" w:cs="Times New Roman"/>
          <w:sz w:val="24"/>
          <w:szCs w:val="24"/>
        </w:rPr>
        <w:t>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31FDA" w:rsidRDefault="00231FDA" w:rsidP="00231FD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231FDA" w:rsidRDefault="00231FDA" w:rsidP="00231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ОПК-3, ОПК-4, ОПК-5, ОПК-6, ОПК-7, ОПК-8, ОПК-9, ОПК-10, ОПК-11, ОПК-12, ОПК-13, ОПК-14, ОПК-15, ОПК-16, ОПК-17, ОПК-18, ОПК-19)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>2.6.17 «Материаловедение»</w:t>
      </w:r>
    </w:p>
    <w:p w:rsidR="00231FDA" w:rsidRDefault="00231FDA" w:rsidP="00231F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231FDA" w:rsidRDefault="00231FDA" w:rsidP="00231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теоретического уровня научных исследований, сущность проектно-конструкторской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инновационной экономики;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социальной оценки техники как комплексного мероприятия особенности естественных и технических наук;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поиска, обработки, анализа и систематизации научной информации;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системного подхода к постановке научных и производственных задач;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и особенности влияния средств познания на результаты познания;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разработки технологического процесса;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стандартизации, соотношение стандартизации и сертификации;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инновационной культуры и принципы оценки рисков в инновационной экономике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организационно-управленческой деятельности по реализации научно-технических проектов и программ;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построения систем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планирования научных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авторского надзора в системе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31FDA" w:rsidRDefault="00231FDA" w:rsidP="00231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профессиональную деятельность в контексте инновационных процессов в экономике;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основные направления социальной оценки техники;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особенности естественных и технических наук, особенности методологии междисциплинарных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основные этапы научного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систематизировать полученную информацию;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постановку научных и производственных задач на основе системного подхода;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выбор исследовательского оборудования с целью и задачами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основные принципы разработки технологического процесса в аспекте философии техники;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место технологических экспериментов в структуре эмпирического уровня научных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сертификацию и стандартизацию в контексте жизнедеятельности общества;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принципы оценки рисков в инновационной экономике;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теоретико-методологические основы организационно-управленческой деятельности по реализации научно-технических проектов и программ;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 по созданию системы качества;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научные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функции авторского надзора в системе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31FDA" w:rsidRDefault="00231FDA" w:rsidP="00231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профессиональной деятельности в контексте инновационных процессов в экономике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социальной оценки техники;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междисциплинарной научной коммуникации;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участвовать в научно-исследовательской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логично и последовательно излагать материал научно-исследовательской работы;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системного подхода к постановке научных и производственных задач;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соответствия выбираемого исследовательского оборудования цели и задачам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философского анализа основных принципов разработки технологического процесса;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структуры и методов эмпирического уровня научных исследований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сертификации и стандартизации в контексте жизнедеятельности общества;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инновационной культуры;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знания теоретико-методологических основ организационно-управленческой деятельности в реализации научно-технических проектов и программ;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выделения основных этапов работы по улучшению качества;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планирования работы коллектива исполнителей;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функций авторского надзора в системе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31FDA" w:rsidRDefault="00231FDA" w:rsidP="00231F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231FDA" w:rsidRDefault="00231FDA" w:rsidP="00231FD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231FDA" w:rsidRDefault="00231FDA" w:rsidP="00231FD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составляет 4 зачетные единицы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(144 часа)</w:t>
      </w:r>
    </w:p>
    <w:p w:rsidR="00231FDA" w:rsidRDefault="00231FDA" w:rsidP="00231FDA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1FDA" w:rsidRDefault="00231FDA" w:rsidP="00231F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22.06.01 «Технология материалов» (уровень подготовки кадров высшей квалификации) с учетом специфики </w:t>
      </w:r>
      <w:r w:rsidR="00B75AFC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eastAsia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eastAsia="Times New Roman" w:hAnsi="Times New Roman" w:cs="Times New Roman"/>
          <w:sz w:val="24"/>
          <w:szCs w:val="24"/>
        </w:rPr>
        <w:t>«Материаловедение».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231FDA" w:rsidRDefault="00231FDA" w:rsidP="0023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231FDA" w:rsidRDefault="00231FDA" w:rsidP="0023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«Методы исследования материалов»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1FDA" w:rsidRDefault="00231FDA" w:rsidP="00231F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исследования материалов» имеет своей целью формировать у обучающихся общепрофессиональные (ОПК-9, ОПК-12, ОПК-17) компетенции и профессиональную компетенцию ПК-1 в соответствии с требованиями ФГОС ВО по направлению подготовки 22.06.01 «Технология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«Материаловедение».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основные методы исследований, необходимые для обеспечения качества материалов, их поведения при переработке, хранении и эксплуатации;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основные фазовые и структурные превращения, происходящие в материале при изготовлении отдельных деталей и эксплуатации готовых изделий.</w:t>
      </w:r>
    </w:p>
    <w:p w:rsidR="00231FDA" w:rsidRDefault="00231FDA" w:rsidP="0023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проводить необходимые эксперименты;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получать результаты, обрабатывать их и анализировать в рамках метода;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использовать полученные результаты в практических целях для разработки новых материалов, изучения и контроля явлений и процессов в них;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выбирать наиболее информативные методы оценки структуры и свойств материалов.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методами оценки и прогнозирования технологических и эксплуатационных свойств материалов;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навыками работы с лабораторным оборудованием, используемым для оценки механических и физических свойств металлов и сплавов.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исследования материалов»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>2.6.17 «Материаловедение»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«Механические свойства материалов»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1FDA" w:rsidRDefault="00231FDA" w:rsidP="00231F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«Механические свойства материалов» имеет своей целью формировать у обучающихся общепрофессиональные (ОПК-13, ОПК-16) компетенции и профессиональную компетенцию ПК-1 в соответствии с требованиями ФГОС ВО по направлению подготовки 22.06.01«Технологии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</w:t>
      </w:r>
      <w:r w:rsidR="00B75AFC">
        <w:rPr>
          <w:rFonts w:ascii="Times New Roman" w:hAnsi="Times New Roman" w:cs="Times New Roman"/>
          <w:sz w:val="24"/>
          <w:szCs w:val="24"/>
        </w:rPr>
        <w:t>атериаловедение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дефектов кристаллов и энергию их образования, типы дислокаций в примитивной кубической решетке, их энергию и характер упругого взаимодействия;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взаимодействия дислокаций с точечными дефектами и границами зерен;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особенности структуры металлов и сплавов, позволяющие обеспечить необходимый комплекс механических свойств.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стандартные механические испытания с определением всех прочностных и пластических характеристик, выбирать методы механических испытаний для оценки необходимого комплекса свойств материала,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работы в заданных условиях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наиболее информативные методы механических испытаний металлов и сплавов.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использовать информации о составе и структуре сплава для прогнозирования уровня его механических свойств;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методиками распознавания характера разрушения по структуре излома образца;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с испытательными машинами и приборами, используемыми для оценки механических свойств материалов.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«Механические свойства материалов»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«Моделирование и оптимизация материалов и техпроцессов»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«Моделирование и оптимизация материалов и техпроцессов» имеет своей целью формировать у обучающихся общепрофессиональные (ОПК-1, ОПК-10, ОПК-11) и профессиональную компетенцию ПК-1 в соответствии с требованиями ФГОС ВО по направлению подготовки 22.06.01 «Технология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«Материаловедение».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понятия, используемые при планировании эксперимента – объекта исследования, факторов и их уровней, интервала варьирования, параметров оптимизации, полного и дробного факторного эксперимента;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принципы выбора математической модели и оценки её адекватности;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методы статистической обработки результатов эксперимент;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физико- химические процессы, протекающие в материалах при разработке и реализации различных технологических схем.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составлять планы эксперимента и выбирать реплики нужной дробности;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оценивать адекватность выбранной математической модели;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производить статистическую обработку экспериментальных данных;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выбирать наиболее эффективные методы моделирования и оптимизации техпроцессов и материалов.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использования метода «крутого восхождения» при проведении оптимального эксперимента;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практического применения методов оптимизации и моделирования технологических процессов и материалов.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«Моделирование и оптимизация материалов и техпроцессов»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Теория термической обработки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«Теория термической обработки» имеет своей целью формировать у обучающихся профессиональные компетенции (ПК-1) в соответствии с требованиями ФГОС ВО по направлению подготовки 22.06.01«Технологии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>атериаловедение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термодинамические методы, применяемые при изучении фазовых превращений в сплавах, основные типы дефектов кристаллического строения для анализа механизма изменений структуры и свойств при термической обработке.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выбирать вид и режим термической обработки для обеспечения заданных механических, физических и эксплуатационных свойств полуфабрикатов и изделий, распознавать по структуре виды брака и намечать пути его устранения.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работы с лабораторными печами, закалочными средами, проводить операции отжига, закалки, старения и отпуска.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Теория термической обработки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Физические свойства материалов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«Физические свойства материалов» имеет своей целью формировать у обучающихся профессиональную (ПК-1) компетенцию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color w:val="000000"/>
          <w:sz w:val="24"/>
          <w:szCs w:val="24"/>
        </w:rPr>
        <w:t>«Материаловедение».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физические свойства, которыми должны обладать материалы, применяемые в различных областях техники, имеющие первостепенное значение для обеспечения требуемых эксплуатационных свойств изделий.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рассчитывать параметры структуры материала по изменению физических свойств исследуемых образцов с целью изучения фазовых превращений и оценке уровня поврежденности материала при различных способах воздействия.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методами исследования материалов, основанных на изучении их физических свойств.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материалов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«Материаловедение» имеет своей целью формировать у обучающихся профессиональную компетенцию ПК-1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«Материаловедение».</w:t>
      </w:r>
    </w:p>
    <w:p w:rsidR="00BC3A41" w:rsidRDefault="00BC3A41" w:rsidP="00BC3A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 xml:space="preserve">основные параметры, используемые для оценки структуры и свойств материалов, закономерности процесса кристаллизации, изменения, происходящие при пластической деформации материала, основные классы материалов, применяемых в </w:t>
      </w:r>
      <w:proofErr w:type="spellStart"/>
      <w:r>
        <w:t>машино</w:t>
      </w:r>
      <w:proofErr w:type="spellEnd"/>
      <w:r>
        <w:t>- и приборостроении.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правильно подобрать материал для изделия в зависимости от условий его работы и формулировать требования к нему.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разработки новых технологических схем для получения материалов с заданными свойствами.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1E00D5"/>
    <w:rsid w:val="00231FDA"/>
    <w:rsid w:val="002B4A0C"/>
    <w:rsid w:val="00395B8C"/>
    <w:rsid w:val="004379ED"/>
    <w:rsid w:val="00485A88"/>
    <w:rsid w:val="005B27B6"/>
    <w:rsid w:val="0079541E"/>
    <w:rsid w:val="0083042E"/>
    <w:rsid w:val="00906C1D"/>
    <w:rsid w:val="00952837"/>
    <w:rsid w:val="009748CD"/>
    <w:rsid w:val="009B374C"/>
    <w:rsid w:val="00B75AFC"/>
    <w:rsid w:val="00BC3A41"/>
    <w:rsid w:val="00E41B4B"/>
    <w:rsid w:val="00FA2FB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1D9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1F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2021-12-20T03:02:00Z</dcterms:created>
  <dcterms:modified xsi:type="dcterms:W3CDTF">2021-12-20T07:02:00Z</dcterms:modified>
</cp:coreProperties>
</file>