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464750">
        <w:trPr>
          <w:trHeight w:hRule="exact" w:val="1805"/>
        </w:trPr>
        <w:tc>
          <w:tcPr>
            <w:tcW w:w="3828" w:type="dxa"/>
          </w:tcPr>
          <w:p w:rsidR="00464750" w:rsidRDefault="00464750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464750" w:rsidRDefault="0075659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464750" w:rsidRDefault="00464750"/>
        </w:tc>
        <w:tc>
          <w:tcPr>
            <w:tcW w:w="568" w:type="dxa"/>
          </w:tcPr>
          <w:p w:rsidR="00464750" w:rsidRDefault="00464750"/>
        </w:tc>
      </w:tr>
      <w:tr w:rsidR="00464750" w:rsidRPr="00404730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750" w:rsidRPr="00936B8C" w:rsidRDefault="0075659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464750" w:rsidRPr="00936B8C" w:rsidRDefault="0075659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64750" w:rsidRPr="00936B8C" w:rsidRDefault="0075659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464750" w:rsidRPr="00936B8C" w:rsidRDefault="0075659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464750" w:rsidRPr="00404730">
        <w:trPr>
          <w:trHeight w:hRule="exact" w:val="277"/>
        </w:trPr>
        <w:tc>
          <w:tcPr>
            <w:tcW w:w="3828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</w:tr>
      <w:tr w:rsidR="00464750">
        <w:trPr>
          <w:trHeight w:hRule="exact" w:val="416"/>
        </w:trPr>
        <w:tc>
          <w:tcPr>
            <w:tcW w:w="3828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464750" w:rsidRDefault="00464750"/>
        </w:tc>
      </w:tr>
      <w:tr w:rsidR="00464750">
        <w:trPr>
          <w:trHeight w:hRule="exact" w:val="416"/>
        </w:trPr>
        <w:tc>
          <w:tcPr>
            <w:tcW w:w="3828" w:type="dxa"/>
          </w:tcPr>
          <w:p w:rsidR="00464750" w:rsidRDefault="00464750"/>
        </w:tc>
        <w:tc>
          <w:tcPr>
            <w:tcW w:w="1702" w:type="dxa"/>
          </w:tcPr>
          <w:p w:rsidR="00464750" w:rsidRDefault="0046475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Ректор</w:t>
            </w:r>
            <w:proofErr w:type="spellEnd"/>
          </w:p>
        </w:tc>
        <w:tc>
          <w:tcPr>
            <w:tcW w:w="568" w:type="dxa"/>
          </w:tcPr>
          <w:p w:rsidR="00464750" w:rsidRDefault="00464750"/>
        </w:tc>
      </w:tr>
      <w:tr w:rsidR="00464750">
        <w:trPr>
          <w:trHeight w:hRule="exact" w:val="555"/>
        </w:trPr>
        <w:tc>
          <w:tcPr>
            <w:tcW w:w="3828" w:type="dxa"/>
          </w:tcPr>
          <w:p w:rsidR="00464750" w:rsidRDefault="00464750"/>
        </w:tc>
        <w:tc>
          <w:tcPr>
            <w:tcW w:w="1702" w:type="dxa"/>
          </w:tcPr>
          <w:p w:rsidR="00464750" w:rsidRDefault="0046475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750" w:rsidRDefault="007565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Кудж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68" w:type="dxa"/>
          </w:tcPr>
          <w:p w:rsidR="00464750" w:rsidRDefault="00464750"/>
        </w:tc>
      </w:tr>
      <w:tr w:rsidR="00464750">
        <w:trPr>
          <w:trHeight w:hRule="exact" w:val="416"/>
        </w:trPr>
        <w:tc>
          <w:tcPr>
            <w:tcW w:w="3828" w:type="dxa"/>
          </w:tcPr>
          <w:p w:rsidR="00464750" w:rsidRDefault="00464750"/>
        </w:tc>
        <w:tc>
          <w:tcPr>
            <w:tcW w:w="1702" w:type="dxa"/>
          </w:tcPr>
          <w:p w:rsidR="00464750" w:rsidRDefault="00464750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4750" w:rsidRDefault="007565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464750" w:rsidRDefault="00464750"/>
        </w:tc>
      </w:tr>
      <w:tr w:rsidR="00464750">
        <w:trPr>
          <w:trHeight w:hRule="exact" w:val="555"/>
        </w:trPr>
        <w:tc>
          <w:tcPr>
            <w:tcW w:w="3828" w:type="dxa"/>
          </w:tcPr>
          <w:p w:rsidR="00464750" w:rsidRDefault="00464750"/>
        </w:tc>
        <w:tc>
          <w:tcPr>
            <w:tcW w:w="1702" w:type="dxa"/>
          </w:tcPr>
          <w:p w:rsidR="00464750" w:rsidRDefault="00464750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464750" w:rsidRDefault="00464750"/>
        </w:tc>
        <w:tc>
          <w:tcPr>
            <w:tcW w:w="568" w:type="dxa"/>
          </w:tcPr>
          <w:p w:rsidR="00464750" w:rsidRDefault="00464750"/>
        </w:tc>
      </w:tr>
      <w:tr w:rsidR="00464750">
        <w:trPr>
          <w:trHeight w:hRule="exact" w:val="277"/>
        </w:trPr>
        <w:tc>
          <w:tcPr>
            <w:tcW w:w="3828" w:type="dxa"/>
          </w:tcPr>
          <w:p w:rsidR="00464750" w:rsidRDefault="00464750"/>
        </w:tc>
        <w:tc>
          <w:tcPr>
            <w:tcW w:w="1702" w:type="dxa"/>
          </w:tcPr>
          <w:p w:rsidR="00464750" w:rsidRDefault="00464750"/>
        </w:tc>
        <w:tc>
          <w:tcPr>
            <w:tcW w:w="3545" w:type="dxa"/>
          </w:tcPr>
          <w:p w:rsidR="00464750" w:rsidRDefault="00464750"/>
        </w:tc>
        <w:tc>
          <w:tcPr>
            <w:tcW w:w="568" w:type="dxa"/>
          </w:tcPr>
          <w:p w:rsidR="00464750" w:rsidRDefault="00464750"/>
        </w:tc>
      </w:tr>
      <w:tr w:rsidR="00464750" w:rsidRPr="00404730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750" w:rsidRPr="00936B8C" w:rsidRDefault="0075659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36B8C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464750" w:rsidRPr="00936B8C" w:rsidRDefault="0075659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36B8C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464750" w:rsidRPr="00404730">
        <w:trPr>
          <w:trHeight w:hRule="exact" w:val="277"/>
        </w:trPr>
        <w:tc>
          <w:tcPr>
            <w:tcW w:w="3828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64750" w:rsidRPr="00936B8C" w:rsidRDefault="00464750">
            <w:pPr>
              <w:rPr>
                <w:lang w:val="ru-RU"/>
              </w:rPr>
            </w:pPr>
          </w:p>
        </w:tc>
      </w:tr>
      <w:tr w:rsidR="00464750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Направление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подготовки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22.04.01 </w:t>
            </w:r>
            <w:proofErr w:type="spellStart"/>
            <w:r>
              <w:rPr>
                <w:color w:val="000000"/>
                <w:szCs w:val="28"/>
              </w:rPr>
              <w:t>Материаловедение</w:t>
            </w:r>
            <w:proofErr w:type="spellEnd"/>
            <w:r>
              <w:rPr>
                <w:color w:val="000000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Cs w:val="28"/>
              </w:rPr>
              <w:t>технологии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материалов</w:t>
            </w:r>
            <w:proofErr w:type="spellEnd"/>
          </w:p>
        </w:tc>
      </w:tr>
      <w:tr w:rsidR="00464750" w:rsidRPr="00404730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Направленность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профиль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>
            <w:pPr>
              <w:spacing w:after="0" w:line="240" w:lineRule="auto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Комплексные технологии материалов в цифровом и аддитивном производстве</w:t>
            </w:r>
          </w:p>
        </w:tc>
      </w:tr>
      <w:tr w:rsidR="0046475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магистр</w:t>
            </w:r>
            <w:proofErr w:type="spellEnd"/>
          </w:p>
        </w:tc>
      </w:tr>
      <w:tr w:rsidR="00464750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Форма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обучения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очная</w:t>
            </w:r>
            <w:proofErr w:type="spellEnd"/>
          </w:p>
        </w:tc>
      </w:tr>
      <w:tr w:rsidR="00464750">
        <w:trPr>
          <w:trHeight w:hRule="exact" w:val="4109"/>
        </w:trPr>
        <w:tc>
          <w:tcPr>
            <w:tcW w:w="3828" w:type="dxa"/>
          </w:tcPr>
          <w:p w:rsidR="00464750" w:rsidRDefault="00464750"/>
        </w:tc>
        <w:tc>
          <w:tcPr>
            <w:tcW w:w="1702" w:type="dxa"/>
          </w:tcPr>
          <w:p w:rsidR="00464750" w:rsidRDefault="00464750"/>
        </w:tc>
        <w:tc>
          <w:tcPr>
            <w:tcW w:w="3545" w:type="dxa"/>
          </w:tcPr>
          <w:p w:rsidR="00464750" w:rsidRDefault="00464750"/>
        </w:tc>
        <w:tc>
          <w:tcPr>
            <w:tcW w:w="568" w:type="dxa"/>
          </w:tcPr>
          <w:p w:rsidR="00464750" w:rsidRDefault="00464750"/>
        </w:tc>
      </w:tr>
      <w:tr w:rsidR="00464750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4750" w:rsidRDefault="0075659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Москва</w:t>
            </w:r>
            <w:proofErr w:type="spellEnd"/>
            <w:r>
              <w:rPr>
                <w:color w:val="000000"/>
                <w:szCs w:val="28"/>
              </w:rPr>
              <w:t xml:space="preserve"> 2021</w:t>
            </w:r>
          </w:p>
        </w:tc>
      </w:tr>
    </w:tbl>
    <w:p w:rsidR="00464750" w:rsidRDefault="007565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b/>
                <w:color w:val="000000"/>
                <w:szCs w:val="28"/>
                <w:lang w:val="ru-RU"/>
              </w:rPr>
              <w:t>Цель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b/>
                <w:color w:val="000000"/>
                <w:szCs w:val="28"/>
                <w:lang w:val="ru-RU"/>
              </w:rPr>
              <w:t>(миссия)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936B8C">
              <w:rPr>
                <w:lang w:val="ru-RU"/>
              </w:rPr>
              <w:t xml:space="preserve"> 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Программа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имеет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своей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целью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развитие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у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обучающихся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личностных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качеств,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а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также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формирование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универсальных,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и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профессиональных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компетенций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в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соответствии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с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требованиями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ФГОС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ВО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по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направлению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подготовки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22.04.01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Материаловедение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и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технологии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материалов.</w:t>
            </w:r>
            <w:r w:rsidRPr="00936B8C">
              <w:rPr>
                <w:lang w:val="ru-RU"/>
              </w:rPr>
              <w:t xml:space="preserve"> 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Программа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включает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в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себя: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учебный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план,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календарный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учебный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график,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рабочие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программы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дисциплин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(модулей),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программ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практик,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а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также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комплекс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оценочных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и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методических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материалов.</w:t>
            </w:r>
            <w:r w:rsidRPr="00936B8C">
              <w:rPr>
                <w:lang w:val="ru-RU"/>
              </w:rPr>
              <w:t xml:space="preserve"> </w:t>
            </w:r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t>2.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936B8C">
              <w:rPr>
                <w:lang w:val="ru-RU"/>
              </w:rPr>
              <w:t xml:space="preserve"> 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Образовательная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программа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разработана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в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соответствии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с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требованиями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нормативных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правовых</w:t>
            </w:r>
            <w:r w:rsidRPr="00936B8C">
              <w:rPr>
                <w:lang w:val="ru-RU"/>
              </w:rPr>
              <w:t xml:space="preserve"> </w:t>
            </w:r>
            <w:r w:rsidRPr="00936B8C">
              <w:rPr>
                <w:color w:val="000000"/>
                <w:szCs w:val="28"/>
                <w:lang w:val="ru-RU"/>
              </w:rPr>
              <w:t>актов:</w:t>
            </w:r>
            <w:r w:rsidRPr="00936B8C">
              <w:rPr>
                <w:lang w:val="ru-RU"/>
              </w:rPr>
              <w:t xml:space="preserve"> </w:t>
            </w:r>
          </w:p>
        </w:tc>
      </w:tr>
      <w:tr w:rsidR="00464750" w:rsidRPr="00404730" w:rsidTr="0075659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464750" w:rsidRPr="00404730" w:rsidTr="0075659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22.04.01 Материаловедение и технологии материалов, утвержденный приказом Министерства образования и науки Российской Федерации от 24 апреля 2018 года № 306;</w:t>
            </w:r>
          </w:p>
        </w:tc>
      </w:tr>
      <w:tr w:rsidR="00464750" w:rsidRPr="00404730" w:rsidTr="0075659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936B8C">
              <w:rPr>
                <w:color w:val="000000"/>
                <w:szCs w:val="28"/>
                <w:lang w:val="ru-RU"/>
              </w:rPr>
              <w:t>бакалавриата</w:t>
            </w:r>
            <w:proofErr w:type="spellEnd"/>
            <w:r w:rsidRPr="00936B8C">
              <w:rPr>
                <w:color w:val="000000"/>
                <w:szCs w:val="28"/>
                <w:lang w:val="ru-RU"/>
              </w:rPr>
              <w:t xml:space="preserve">, программам </w:t>
            </w:r>
            <w:proofErr w:type="spellStart"/>
            <w:r w:rsidRPr="00936B8C">
              <w:rPr>
                <w:color w:val="000000"/>
                <w:szCs w:val="28"/>
                <w:lang w:val="ru-RU"/>
              </w:rPr>
              <w:t>специалитета</w:t>
            </w:r>
            <w:proofErr w:type="spellEnd"/>
            <w:r w:rsidRPr="00936B8C">
              <w:rPr>
                <w:color w:val="000000"/>
                <w:szCs w:val="28"/>
                <w:lang w:val="ru-RU"/>
              </w:rPr>
              <w:t xml:space="preserve">, программам магистратуры, утвержденный приказом </w:t>
            </w:r>
            <w:proofErr w:type="spellStart"/>
            <w:r w:rsidRPr="00936B8C">
              <w:rPr>
                <w:color w:val="000000"/>
                <w:szCs w:val="28"/>
                <w:lang w:val="ru-RU"/>
              </w:rPr>
              <w:t>Минобрнауки</w:t>
            </w:r>
            <w:proofErr w:type="spellEnd"/>
            <w:r w:rsidRPr="00936B8C">
              <w:rPr>
                <w:color w:val="000000"/>
                <w:szCs w:val="28"/>
                <w:lang w:val="ru-RU"/>
              </w:rPr>
              <w:t xml:space="preserve"> России от 5 апреля 2017 года № 301 (далее – Порядок организации образовательной деятельности);</w:t>
            </w:r>
          </w:p>
        </w:tc>
      </w:tr>
      <w:tr w:rsidR="00464750" w:rsidRPr="00404730" w:rsidTr="0075659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Профессиональный стандарт 40.159 Специалист по аддитивным технологиям;</w:t>
            </w:r>
          </w:p>
        </w:tc>
      </w:tr>
      <w:tr w:rsidR="00464750" w:rsidRPr="00404730" w:rsidTr="0075659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464750" w:rsidRPr="00404730" w:rsidTr="0075659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3. </w:t>
            </w:r>
            <w:proofErr w:type="spellStart"/>
            <w:r>
              <w:rPr>
                <w:b/>
                <w:color w:val="000000"/>
                <w:szCs w:val="28"/>
              </w:rPr>
              <w:t>Объем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6. </w:t>
            </w:r>
            <w:proofErr w:type="spellStart"/>
            <w:r>
              <w:rPr>
                <w:b/>
                <w:color w:val="000000"/>
                <w:szCs w:val="28"/>
              </w:rPr>
              <w:t>Сетевая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используется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</w:t>
            </w:r>
            <w:proofErr w:type="spellStart"/>
            <w:r>
              <w:rPr>
                <w:b/>
                <w:color w:val="000000"/>
                <w:szCs w:val="28"/>
              </w:rPr>
              <w:t>Сведения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составляющие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государственную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тайну</w:t>
            </w:r>
            <w:proofErr w:type="spellEnd"/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</w:t>
            </w:r>
            <w:proofErr w:type="spellStart"/>
            <w:r>
              <w:rPr>
                <w:b/>
                <w:color w:val="000000"/>
                <w:szCs w:val="28"/>
              </w:rPr>
              <w:t>Язык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образования</w:t>
            </w:r>
            <w:proofErr w:type="spellEnd"/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</w:t>
            </w:r>
            <w:proofErr w:type="spellStart"/>
            <w:r>
              <w:rPr>
                <w:b/>
                <w:color w:val="000000"/>
                <w:szCs w:val="28"/>
              </w:rPr>
              <w:t>Область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профессиональной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деятельности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40 Сквозные виды профессиональной деятельности в промышленности</w:t>
            </w:r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464750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технологический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11. </w:t>
            </w: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присваиваемая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выпускникам</w:t>
            </w:r>
            <w:proofErr w:type="spellEnd"/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Выпускникам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присваивается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магистр</w:t>
            </w:r>
            <w:proofErr w:type="spellEnd"/>
            <w:r>
              <w:rPr>
                <w:color w:val="000000"/>
                <w:szCs w:val="28"/>
              </w:rPr>
              <w:t>».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</w:t>
            </w:r>
            <w:proofErr w:type="spellStart"/>
            <w:r>
              <w:rPr>
                <w:b/>
                <w:color w:val="000000"/>
                <w:szCs w:val="28"/>
              </w:rPr>
              <w:t>Условия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образовательной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936B8C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936B8C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6B8C" w:rsidRPr="00E17B10" w:rsidRDefault="00936B8C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936B8C" w:rsidRPr="00E17B10" w:rsidRDefault="00936B8C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404730" w:rsidRPr="00404730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E17B10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  <w:bookmarkStart w:id="0" w:name="_GoBack"/>
            <w:bookmarkEnd w:id="0"/>
          </w:p>
          <w:p w:rsidR="00936B8C" w:rsidRPr="00E17B10" w:rsidRDefault="00936B8C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 w:rsidRPr="00E17B10">
              <w:rPr>
                <w:color w:val="000000"/>
                <w:szCs w:val="28"/>
                <w:lang w:val="ru-RU"/>
              </w:rPr>
              <w:lastRenderedPageBreak/>
      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936B8C" w:rsidRPr="00E17B10" w:rsidRDefault="00936B8C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936B8C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6B8C" w:rsidRPr="00E17B10" w:rsidRDefault="00936B8C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lastRenderedPageBreak/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      </w:r>
            <w:proofErr w:type="spellStart"/>
            <w:r w:rsidRPr="00E17B10">
              <w:rPr>
                <w:color w:val="000000"/>
                <w:szCs w:val="28"/>
                <w:lang w:val="ru-RU"/>
              </w:rPr>
              <w:t>Минздравсоцразвития</w:t>
            </w:r>
            <w:proofErr w:type="spellEnd"/>
            <w:r w:rsidRPr="00E17B10">
              <w:rPr>
                <w:color w:val="000000"/>
                <w:szCs w:val="28"/>
                <w:lang w:val="ru-RU"/>
              </w:rPr>
              <w:t xml:space="preserve"> РФ от 11.01.2011 № 1н и профессиональным стандартам (при наличии).</w:t>
            </w:r>
          </w:p>
          <w:p w:rsidR="00936B8C" w:rsidRPr="00E17B10" w:rsidRDefault="00936B8C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      </w:r>
            <w:proofErr w:type="spellStart"/>
            <w:r w:rsidRPr="00E17B10">
              <w:rPr>
                <w:color w:val="000000"/>
                <w:szCs w:val="28"/>
                <w:lang w:val="ru-RU"/>
              </w:rPr>
              <w:t>Минобрнауки</w:t>
            </w:r>
            <w:proofErr w:type="spellEnd"/>
            <w:r w:rsidRPr="00E17B10">
              <w:rPr>
                <w:color w:val="000000"/>
                <w:szCs w:val="28"/>
                <w:lang w:val="ru-RU"/>
              </w:rPr>
              <w:t xml:space="preserve"> России.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14. </w:t>
            </w:r>
            <w:proofErr w:type="spellStart"/>
            <w:r>
              <w:rPr>
                <w:b/>
                <w:color w:val="000000"/>
                <w:szCs w:val="28"/>
              </w:rPr>
              <w:t>Планируемые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результаты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освоения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464750" w:rsidTr="00936B8C">
        <w:trPr>
          <w:trHeight w:val="483"/>
        </w:trPr>
        <w:tc>
          <w:tcPr>
            <w:tcW w:w="966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lastRenderedPageBreak/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 xml:space="preserve">- Руководит работой команды, разрешает и противоречия на основе учёта интереса </w:t>
            </w:r>
            <w:proofErr w:type="spellStart"/>
            <w:r w:rsidRPr="00936B8C">
              <w:rPr>
                <w:color w:val="000000"/>
                <w:szCs w:val="28"/>
                <w:lang w:val="ru-RU"/>
              </w:rPr>
              <w:t>всез</w:t>
            </w:r>
            <w:proofErr w:type="spellEnd"/>
            <w:r w:rsidRPr="00936B8C">
              <w:rPr>
                <w:color w:val="000000"/>
                <w:szCs w:val="28"/>
                <w:lang w:val="ru-RU"/>
              </w:rPr>
              <w:t xml:space="preserve"> сторон (УК-3.3)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936B8C">
              <w:rPr>
                <w:color w:val="000000"/>
                <w:szCs w:val="28"/>
                <w:lang w:val="ru-RU"/>
              </w:rPr>
              <w:t>ых</w:t>
            </w:r>
            <w:proofErr w:type="spellEnd"/>
            <w:r w:rsidRPr="00936B8C">
              <w:rPr>
                <w:color w:val="000000"/>
                <w:szCs w:val="28"/>
                <w:lang w:val="ru-RU"/>
              </w:rPr>
              <w:t xml:space="preserve">) языке(ах), для академического и профессионального </w:t>
            </w:r>
            <w:r w:rsidRPr="00936B8C">
              <w:rPr>
                <w:color w:val="000000"/>
                <w:szCs w:val="28"/>
                <w:lang w:val="ru-RU"/>
              </w:rPr>
              <w:lastRenderedPageBreak/>
              <w:t>взаимодействия (УК-4)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Анализирует важнейшие идеологические и культурные ценности (УК -5.1)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па основе самооценки (УК-6.2)</w:t>
            </w:r>
          </w:p>
          <w:p w:rsidR="00464750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 w:rsidRPr="00936B8C">
              <w:rPr>
                <w:color w:val="000000"/>
                <w:szCs w:val="28"/>
                <w:lang w:val="ru-RU"/>
              </w:rPr>
              <w:t xml:space="preserve">- Выбирает и реализует стратегию собственного развития в профессиональной сфере. </w:t>
            </w:r>
            <w:r>
              <w:rPr>
                <w:color w:val="000000"/>
                <w:szCs w:val="28"/>
              </w:rPr>
              <w:t>(УК-6.3)</w:t>
            </w:r>
          </w:p>
        </w:tc>
      </w:tr>
      <w:tr w:rsidR="00464750" w:rsidTr="00936B8C">
        <w:trPr>
          <w:trHeight w:val="483"/>
        </w:trPr>
        <w:tc>
          <w:tcPr>
            <w:tcW w:w="966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464750" w:rsidP="00756594">
            <w:pPr>
              <w:spacing w:after="0" w:line="360" w:lineRule="auto"/>
            </w:pPr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решать производственные и (или) исследовательские задачи, на основе фундаментальных знаний в области материаловедения и технологии материалов (ОПК-1)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Использует знания в области материаловедения и технологии материалов при решении производственных и (или) исследовательских задач (ОПК-1.1)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 xml:space="preserve">- Определяет цели и задачи научного исследования, предлагает порядок </w:t>
            </w:r>
            <w:r w:rsidRPr="00936B8C">
              <w:rPr>
                <w:color w:val="000000"/>
                <w:szCs w:val="28"/>
                <w:lang w:val="ru-RU"/>
              </w:rPr>
              <w:lastRenderedPageBreak/>
              <w:t>решения задач в рамках поставленной цели исследования, выбирает методы исследования в области материаловедения и технологии материалов (ОПК-1.2)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(ОПК-2)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Составляет отчет о проведенной научно-исследовательской работе (ОПК-2.1)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 xml:space="preserve">- Анализирует и выделяет основные результаты </w:t>
            </w:r>
            <w:proofErr w:type="spellStart"/>
            <w:r w:rsidRPr="00936B8C">
              <w:rPr>
                <w:color w:val="000000"/>
                <w:szCs w:val="28"/>
                <w:lang w:val="ru-RU"/>
              </w:rPr>
              <w:t>исследоватеской</w:t>
            </w:r>
            <w:proofErr w:type="spellEnd"/>
            <w:r w:rsidRPr="00936B8C">
              <w:rPr>
                <w:color w:val="000000"/>
                <w:szCs w:val="28"/>
                <w:lang w:val="ru-RU"/>
              </w:rPr>
              <w:t xml:space="preserve"> деятельности для оформления обзора, публикации или рецензии (ОПК-2.2)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Разрабатывает проектную и служебную документацию (ОПК-2.3)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участвовать в управлении профессиональной деятельностью, используя знания в области системы менеджмента качества (ОПК-3)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Анализирует требования по качеству к материалу сырья и продукции в соответствии с нормативно-технической документацией (ОПК-3.1)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Предлагает методы обеспечения параметров качества продукции при проектировании технологий изготовления изделий (ОПК-3.2)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находить и перерабатывать информацию, требуемую для принятия решений в научных исследованиях и в практической технической деятельности (ОПК-4)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Осуществляет поиск научной и научно-технической информации с применением информационных ресурсов (ОПК-4.1)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Осуществляет поиск научно-технической информации для принятия решений в практической технической деятельности (ОПК-4.2)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области материаловедения и технологии материалов, смежных областях (ОПК-5)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Проводит оценку результатов научно-технических разработок и научных исследований в области материаловедения и технологии материалов, смежных областях (ОПК-5.1)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lastRenderedPageBreak/>
              <w:t>- Обоснованно выбирает новые материалы и технологии на основе анализа и обобщения достижений в области материаловедения и технологии материалов, смежных областях (ОПК-5.2)</w:t>
            </w:r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46475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технологический</w:t>
            </w:r>
            <w:proofErr w:type="spellEnd"/>
          </w:p>
        </w:tc>
      </w:tr>
      <w:tr w:rsidR="00464750" w:rsidRPr="00404730" w:rsidTr="00936B8C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выбирать материалы и прогнозировать их свойства для изделий, получаемых методами аддитивных технологий (ПК-1)  (Определена на основании профессионального стандарта 40.159 «Специалист по аддитивным технологиям», обобщенной трудовой функции «Производство сложных изделий методами аддитивных технологий»)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Выбирает материалы, применяемые для изготовления изделий методами аддитивных технологий (ПК-1.1)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Анализирует и прогнозирует свойства материалов в зависимости от технологических параметров процесса изготовления изделия методами аддитивного производства (ПК-1.2)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Способен анализировать, выявлять потребности и предлагать комплексные решения, сочетающие аддитивные технологии и технологические процессы последующей обработки (ПК-2)  (Определена на основании профессионального стандарта 40.159 «Специалист по аддитивным технологиям», обобщенной трудовой функции «Разработка комплексных технологических процессов изготовления сложных изделий методами аддитивных технологий»)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Выбирает материалы, технологию и оборудование для изготовления изделий методами аддитивных технологий (ПК-2.1)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Анализирует параметры качества изделий, предлагает технологии для их обеспечения, а также методы контроля и диагностики полученных изделий (ПК-2.2)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lastRenderedPageBreak/>
              <w:t>Способен применять цифровые технологии при разработке комплексных решений, сочетающие аддитивные технологии и технологические процессы последующей обработки (ПК-3) (Определена на основании профессионального стандарта 40.159 «Специалист по аддитивным технологиям», обобщенной трудовой функции «Разработка комплексных технологических процессов изготовления сложных изделий методами аддитивных технологий»)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>- Создает, редактирует и использует цифровую модель изделия, подлежащего изготовлению методами аддитивных технологий и(или) при использовании технологий последующей обработки (ПК-3.1)</w:t>
            </w:r>
          </w:p>
          <w:p w:rsidR="00464750" w:rsidRPr="00936B8C" w:rsidRDefault="00756594" w:rsidP="0075659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936B8C">
              <w:rPr>
                <w:color w:val="000000"/>
                <w:szCs w:val="28"/>
                <w:lang w:val="ru-RU"/>
              </w:rPr>
              <w:t xml:space="preserve">- Выбирает технологию и разрабатывает технологический процесс </w:t>
            </w:r>
            <w:proofErr w:type="spellStart"/>
            <w:r w:rsidRPr="00936B8C">
              <w:rPr>
                <w:color w:val="000000"/>
                <w:szCs w:val="28"/>
                <w:lang w:val="ru-RU"/>
              </w:rPr>
              <w:t>обработкки</w:t>
            </w:r>
            <w:proofErr w:type="spellEnd"/>
            <w:r w:rsidRPr="00936B8C">
              <w:rPr>
                <w:color w:val="000000"/>
                <w:szCs w:val="28"/>
                <w:lang w:val="ru-RU"/>
              </w:rPr>
              <w:t xml:space="preserve"> изделий с применением цифровых технологий (ПК-3.2)</w:t>
            </w:r>
          </w:p>
        </w:tc>
      </w:tr>
    </w:tbl>
    <w:p w:rsidR="00464750" w:rsidRPr="00936B8C" w:rsidRDefault="00464750">
      <w:pPr>
        <w:rPr>
          <w:lang w:val="ru-RU"/>
        </w:rPr>
      </w:pPr>
    </w:p>
    <w:sectPr w:rsidR="00464750" w:rsidRPr="00936B8C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4730"/>
    <w:rsid w:val="00464750"/>
    <w:rsid w:val="00756594"/>
    <w:rsid w:val="00936B8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40D530-88C1-4D89-AB4B-F8C5E7A6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2171</Words>
  <Characters>12379</Characters>
  <Application>Microsoft Office Word</Application>
  <DocSecurity>0</DocSecurity>
  <Lines>103</Lines>
  <Paragraphs>29</Paragraphs>
  <ScaleCrop>false</ScaleCrop>
  <Company>HP Inc.</Company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5</cp:revision>
  <dcterms:created xsi:type="dcterms:W3CDTF">2021-10-24T11:27:00Z</dcterms:created>
  <dcterms:modified xsi:type="dcterms:W3CDTF">2021-12-08T12:13:00Z</dcterms:modified>
</cp:coreProperties>
</file>