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5C" w:rsidRDefault="001E48D6">
      <w:pPr>
        <w:spacing w:after="108" w:line="259" w:lineRule="auto"/>
        <w:ind w:left="57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2396" cy="993648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396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415C" w:rsidRDefault="001E48D6">
      <w:pPr>
        <w:spacing w:after="217" w:line="259" w:lineRule="auto"/>
        <w:ind w:right="200" w:firstLine="0"/>
        <w:jc w:val="center"/>
      </w:pPr>
      <w:r>
        <w:rPr>
          <w:sz w:val="22"/>
        </w:rPr>
        <w:t xml:space="preserve">МИНОБРНАУКИ РОССИИ </w:t>
      </w:r>
    </w:p>
    <w:p w:rsidR="006C415C" w:rsidRDefault="001E48D6">
      <w:pPr>
        <w:spacing w:after="16" w:line="251" w:lineRule="auto"/>
        <w:ind w:left="694" w:right="642" w:firstLine="0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6C415C" w:rsidRDefault="001E48D6">
      <w:pPr>
        <w:spacing w:after="151" w:line="259" w:lineRule="auto"/>
        <w:ind w:left="1822" w:right="0" w:firstLine="0"/>
        <w:jc w:val="left"/>
      </w:pPr>
      <w:r>
        <w:rPr>
          <w:b/>
          <w:sz w:val="24"/>
        </w:rPr>
        <w:t xml:space="preserve">«МИРЭА – Российский технологический университет» </w:t>
      </w:r>
    </w:p>
    <w:p w:rsidR="006C415C" w:rsidRDefault="001E48D6">
      <w:pPr>
        <w:pStyle w:val="1"/>
      </w:pPr>
      <w:r>
        <w:t>РТУ МИРЭА</w:t>
      </w:r>
    </w:p>
    <w:p w:rsidR="006C415C" w:rsidRDefault="001E48D6">
      <w:pPr>
        <w:spacing w:after="93" w:line="259" w:lineRule="auto"/>
        <w:ind w:right="32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6906" name="Group 6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06" style="width:441pt;height:3.09998pt;mso-position-horizontal-relative:char;mso-position-vertical-relative:line" coordsize="56007,393">
                <v:shape id="Shape 62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:rsidR="006C415C" w:rsidRDefault="001E48D6">
      <w:pPr>
        <w:spacing w:after="132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136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131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6C415C" w:rsidRDefault="001E48D6">
      <w:pPr>
        <w:spacing w:after="19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6C415C" w:rsidRDefault="001E48D6">
      <w:pPr>
        <w:spacing w:after="129" w:line="259" w:lineRule="auto"/>
        <w:ind w:left="706" w:right="701" w:hanging="10"/>
        <w:jc w:val="center"/>
      </w:pPr>
      <w:r>
        <w:rPr>
          <w:b/>
        </w:rPr>
        <w:t xml:space="preserve">МЕТОДИЧЕСКИЕ УКАЗАНИЯ ПО </w:t>
      </w:r>
      <w:proofErr w:type="gramStart"/>
      <w:r>
        <w:rPr>
          <w:b/>
        </w:rPr>
        <w:t>ВЫПОЛНЕНИЮ  ЛАБОРАТОРНЫХ</w:t>
      </w:r>
      <w:proofErr w:type="gramEnd"/>
      <w:r>
        <w:rPr>
          <w:b/>
        </w:rPr>
        <w:t xml:space="preserve"> РАБОТ</w:t>
      </w:r>
      <w:r>
        <w:rPr>
          <w:i/>
        </w:rPr>
        <w:t xml:space="preserve"> </w:t>
      </w:r>
    </w:p>
    <w:p w:rsidR="006C415C" w:rsidRDefault="001E48D6">
      <w:pPr>
        <w:spacing w:after="136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134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6C415C" w:rsidRDefault="001E48D6">
      <w:pPr>
        <w:spacing w:after="185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6C415C" w:rsidRDefault="001E48D6">
      <w:pPr>
        <w:spacing w:after="129" w:line="259" w:lineRule="auto"/>
        <w:ind w:left="706" w:right="707" w:hanging="10"/>
        <w:jc w:val="center"/>
      </w:pPr>
      <w:r>
        <w:rPr>
          <w:b/>
        </w:rPr>
        <w:t>19.04.01 «</w:t>
      </w:r>
      <w:r>
        <w:rPr>
          <w:b/>
        </w:rPr>
        <w:t xml:space="preserve">Биотехнология» </w:t>
      </w:r>
    </w:p>
    <w:p w:rsidR="006C415C" w:rsidRDefault="001E48D6">
      <w:pPr>
        <w:spacing w:after="126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6C415C" w:rsidRDefault="001E48D6">
      <w:pPr>
        <w:spacing w:after="195" w:line="259" w:lineRule="auto"/>
        <w:ind w:left="61" w:right="0" w:firstLine="0"/>
        <w:jc w:val="center"/>
      </w:pPr>
      <w:r>
        <w:t xml:space="preserve"> </w:t>
      </w:r>
    </w:p>
    <w:p w:rsidR="006C415C" w:rsidRDefault="001E48D6">
      <w:pPr>
        <w:spacing w:after="129" w:line="259" w:lineRule="auto"/>
        <w:ind w:left="706" w:right="707" w:hanging="10"/>
        <w:jc w:val="center"/>
      </w:pPr>
      <w:r>
        <w:rPr>
          <w:b/>
        </w:rPr>
        <w:t xml:space="preserve">Квалификация выпускника - магистр </w:t>
      </w:r>
    </w:p>
    <w:p w:rsidR="006C415C" w:rsidRDefault="001E48D6">
      <w:pPr>
        <w:spacing w:after="131" w:line="259" w:lineRule="auto"/>
        <w:ind w:left="61" w:right="0" w:firstLine="0"/>
        <w:jc w:val="center"/>
      </w:pPr>
      <w:r>
        <w:t xml:space="preserve"> </w:t>
      </w:r>
    </w:p>
    <w:p w:rsidR="006C415C" w:rsidRDefault="001E48D6">
      <w:pPr>
        <w:spacing w:after="132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131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133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131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174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623" w:line="259" w:lineRule="auto"/>
        <w:ind w:firstLine="0"/>
        <w:jc w:val="center"/>
      </w:pPr>
      <w:r>
        <w:t xml:space="preserve">Москва 2021 </w:t>
      </w:r>
    </w:p>
    <w:p w:rsidR="006C415C" w:rsidRDefault="001E48D6">
      <w:pPr>
        <w:spacing w:after="0" w:line="259" w:lineRule="auto"/>
        <w:ind w:right="0" w:firstLine="0"/>
        <w:jc w:val="left"/>
      </w:pPr>
      <w:r>
        <w:rPr>
          <w:sz w:val="24"/>
        </w:rPr>
        <w:lastRenderedPageBreak/>
        <w:t xml:space="preserve"> </w:t>
      </w:r>
    </w:p>
    <w:p w:rsidR="006C415C" w:rsidRDefault="001E48D6">
      <w:pPr>
        <w:pStyle w:val="2"/>
        <w:spacing w:after="328"/>
        <w:ind w:left="0" w:right="0" w:firstLine="0"/>
        <w:jc w:val="left"/>
      </w:pPr>
      <w:r>
        <w:t xml:space="preserve">Введение </w:t>
      </w:r>
    </w:p>
    <w:p w:rsidR="006C415C" w:rsidRDefault="001E48D6">
      <w:pPr>
        <w:spacing w:after="29"/>
        <w:ind w:left="-15" w:right="2"/>
      </w:pPr>
      <w:r>
        <w:t xml:space="preserve">Настоящие методические указания устанавливают общие правила выполнения лабораторного практикума, </w:t>
      </w:r>
      <w:r>
        <w:t>предусмотренного в рамках специальных дисциплин магистерской программы «Технология биофармацевтических препаратов и фармацевтический инжиниринг» направления подготовки 19.04.01 «Биотехнология» (квалификация (степень) магистр), реализуемой на кафедре Биотех</w:t>
      </w:r>
      <w:r>
        <w:t xml:space="preserve">нологии и промышленной фармации. </w:t>
      </w:r>
    </w:p>
    <w:p w:rsidR="006C415C" w:rsidRDefault="001E48D6">
      <w:pPr>
        <w:spacing w:after="30"/>
        <w:ind w:left="-15" w:right="2"/>
      </w:pPr>
      <w:r>
        <w:t xml:space="preserve">Выполнение работ лабораторного практикума является этапом, формирующим навыки умений и владений компетенций, предусмотренных </w:t>
      </w:r>
    </w:p>
    <w:p w:rsidR="006C415C" w:rsidRDefault="001E48D6">
      <w:pPr>
        <w:spacing w:after="28"/>
        <w:ind w:left="-15" w:right="2" w:firstLine="0"/>
      </w:pPr>
      <w:r>
        <w:t xml:space="preserve">ФГОС ВО 19.04.01 «Биотехнология», </w:t>
      </w:r>
      <w:r>
        <w:t xml:space="preserve">и отраженных в соответствующих специальных дисциплинах программы. </w:t>
      </w:r>
    </w:p>
    <w:p w:rsidR="006C415C" w:rsidRDefault="001E48D6">
      <w:pPr>
        <w:ind w:left="-15" w:right="2"/>
      </w:pPr>
      <w:r>
        <w:t>Данные методические указания являются общими, и отражают основные правила работы в лаборатории с учетом требований техники безопасности. Детальное описание лабораторных работ отражено в уче</w:t>
      </w:r>
      <w:r>
        <w:t xml:space="preserve">бно-методических пособиях соответствующих специальных дисциплин программы «Технология биофармацевтических препаратов и фармацевтический инжиниринг». </w:t>
      </w:r>
    </w:p>
    <w:p w:rsidR="006C415C" w:rsidRDefault="001E48D6">
      <w:pPr>
        <w:pStyle w:val="2"/>
        <w:ind w:left="706" w:right="707"/>
      </w:pPr>
      <w:r>
        <w:t xml:space="preserve">Правила работы в химической лаборатории </w:t>
      </w:r>
    </w:p>
    <w:p w:rsidR="006C415C" w:rsidRDefault="001E48D6">
      <w:pPr>
        <w:spacing w:after="56"/>
        <w:ind w:left="-15" w:right="2" w:firstLine="360"/>
      </w:pPr>
      <w:r>
        <w:t>При работе в химической лаборатории строго необходимо соблюдать п</w:t>
      </w:r>
      <w:r>
        <w:t xml:space="preserve">равила техники безопасности. Существует ряд нормативных актов и документов, регламентирующих поведение в химической лаборатории, к которым относятся, </w:t>
      </w:r>
      <w:proofErr w:type="gramStart"/>
      <w:r>
        <w:t>например</w:t>
      </w:r>
      <w:proofErr w:type="gramEnd"/>
      <w:r>
        <w:t xml:space="preserve">: </w:t>
      </w:r>
    </w:p>
    <w:p w:rsidR="006C415C" w:rsidRDefault="001E48D6">
      <w:pPr>
        <w:numPr>
          <w:ilvl w:val="0"/>
          <w:numId w:val="1"/>
        </w:numPr>
        <w:spacing w:after="26" w:line="395" w:lineRule="auto"/>
        <w:ind w:right="-8" w:hanging="360"/>
        <w:jc w:val="left"/>
      </w:pPr>
      <w:r>
        <w:t>ПНД Ф 12.13.1-03 «</w:t>
      </w:r>
      <w:r>
        <w:rPr>
          <w:i/>
        </w:rPr>
        <w:t>Методические рекомендации. Техника безопасности при работе в аналитических ла</w:t>
      </w:r>
      <w:r>
        <w:rPr>
          <w:i/>
        </w:rPr>
        <w:t>бораториях (общие положения)</w:t>
      </w:r>
      <w:r>
        <w:t xml:space="preserve">»; </w:t>
      </w:r>
    </w:p>
    <w:p w:rsidR="006C415C" w:rsidRDefault="001E48D6">
      <w:pPr>
        <w:numPr>
          <w:ilvl w:val="0"/>
          <w:numId w:val="1"/>
        </w:numPr>
        <w:spacing w:after="133" w:line="259" w:lineRule="auto"/>
        <w:ind w:right="-8" w:hanging="360"/>
        <w:jc w:val="left"/>
      </w:pPr>
      <w:r>
        <w:rPr>
          <w:i/>
        </w:rPr>
        <w:t>Инструкция по охране труда для лаборанта аналитической лаборатории</w:t>
      </w:r>
      <w:r>
        <w:t xml:space="preserve"> </w:t>
      </w:r>
    </w:p>
    <w:p w:rsidR="006C415C" w:rsidRDefault="001E48D6">
      <w:pPr>
        <w:spacing w:after="209" w:line="259" w:lineRule="auto"/>
        <w:ind w:left="720" w:right="2" w:firstLine="0"/>
      </w:pPr>
      <w:r>
        <w:t xml:space="preserve">(утв. Минтрудом РФ 17.05.2004); </w:t>
      </w:r>
    </w:p>
    <w:p w:rsidR="006C415C" w:rsidRDefault="001E48D6">
      <w:pPr>
        <w:numPr>
          <w:ilvl w:val="0"/>
          <w:numId w:val="1"/>
        </w:numPr>
        <w:spacing w:after="2" w:line="395" w:lineRule="auto"/>
        <w:ind w:right="-8" w:hanging="360"/>
        <w:jc w:val="left"/>
      </w:pPr>
      <w:r>
        <w:rPr>
          <w:i/>
        </w:rPr>
        <w:t xml:space="preserve">Инструкция по технике безопасности для студентов, аспирантов, стажеров при работе в химических лабораториях кафедры </w:t>
      </w:r>
      <w:proofErr w:type="spellStart"/>
      <w:r>
        <w:rPr>
          <w:i/>
        </w:rPr>
        <w:t>БТиПФ</w:t>
      </w:r>
      <w:proofErr w:type="spellEnd"/>
      <w:r>
        <w:t xml:space="preserve"> </w:t>
      </w:r>
    </w:p>
    <w:p w:rsidR="006C415C" w:rsidRDefault="001E48D6">
      <w:pPr>
        <w:spacing w:after="209" w:line="259" w:lineRule="auto"/>
        <w:ind w:left="720" w:right="2" w:firstLine="0"/>
      </w:pPr>
      <w:r>
        <w:lastRenderedPageBreak/>
        <w:t xml:space="preserve">20.10.2019; </w:t>
      </w:r>
    </w:p>
    <w:p w:rsidR="006C415C" w:rsidRDefault="001E48D6">
      <w:pPr>
        <w:numPr>
          <w:ilvl w:val="0"/>
          <w:numId w:val="1"/>
        </w:numPr>
        <w:spacing w:after="2" w:line="395" w:lineRule="auto"/>
        <w:ind w:right="-8" w:hanging="360"/>
        <w:jc w:val="left"/>
      </w:pPr>
      <w:r>
        <w:rPr>
          <w:i/>
        </w:rPr>
        <w:t xml:space="preserve">Инструкция по технике безопасности для студентов кафедры </w:t>
      </w:r>
      <w:proofErr w:type="spellStart"/>
      <w:r>
        <w:rPr>
          <w:i/>
        </w:rPr>
        <w:t>БТиПФ</w:t>
      </w:r>
      <w:proofErr w:type="spellEnd"/>
      <w:r>
        <w:rPr>
          <w:i/>
        </w:rPr>
        <w:t xml:space="preserve"> при работе за персональным компьютером</w:t>
      </w:r>
      <w:r>
        <w:t xml:space="preserve"> от 20.10.2019. </w:t>
      </w:r>
    </w:p>
    <w:p w:rsidR="006C415C" w:rsidRDefault="001E48D6">
      <w:pPr>
        <w:ind w:left="-15" w:right="2" w:firstLine="360"/>
      </w:pPr>
      <w:r>
        <w:t>За состояние охраны труда и техники безопасности в лаборатории отвечает руководитель лаборатории. В свою очередь, он может назначать ответственных за технику безопасности в целом по лаборатории, ответственных за противопожарное состояние каждого лабораторн</w:t>
      </w:r>
      <w:r>
        <w:t>ого помещения, ответственных за соблюдение техники безопасности при выполнении отдельных видов работ и пр. Остальные сотрудники лаборатории несут персональную ответственность за обеспечение безопасности на собственном рабочем месте и на рабочих местах свои</w:t>
      </w:r>
      <w:r>
        <w:t xml:space="preserve">х подчиненных. Каждый работающий в лаборатории обязан сознательно соблюдать правила техники безопасности.  </w:t>
      </w:r>
    </w:p>
    <w:p w:rsidR="006C415C" w:rsidRDefault="001E48D6">
      <w:pPr>
        <w:ind w:left="-15" w:right="2" w:firstLine="360"/>
      </w:pPr>
      <w:r>
        <w:t xml:space="preserve">К работе в химических лабораториях допускаются лица, прошедшие </w:t>
      </w:r>
      <w:r>
        <w:rPr>
          <w:i/>
        </w:rPr>
        <w:t>медицинское освидетельствование</w:t>
      </w:r>
      <w:r>
        <w:t xml:space="preserve"> и </w:t>
      </w:r>
      <w:r>
        <w:rPr>
          <w:i/>
        </w:rPr>
        <w:t>инструктаж по технике безопасности</w:t>
      </w:r>
      <w:r>
        <w:t>. Прохождение инс</w:t>
      </w:r>
      <w:r>
        <w:t>труктажа обязательно для всех работников, независимо от их образования, стажа работы или должности, а также для командированных и проходящих производственное обучение/ практику. По характеру и времени проведения инструктаж подразделяют на вводный, первичны</w:t>
      </w:r>
      <w:r>
        <w:t xml:space="preserve">й на рабочем месте, повторный, внеплановый и текущий. Вводный инструктаж проводит инженер по охране труда (технике безопасности), а остальные виды инструктажа – заведующий лабораторией или руководитель работы.  </w:t>
      </w:r>
    </w:p>
    <w:p w:rsidR="006C415C" w:rsidRDefault="001E48D6">
      <w:pPr>
        <w:ind w:left="-15" w:right="2" w:firstLine="360"/>
      </w:pPr>
      <w:r>
        <w:rPr>
          <w:i/>
        </w:rPr>
        <w:t>Вводный инструктаж</w:t>
      </w:r>
      <w:r>
        <w:t xml:space="preserve"> обязательно включает подр</w:t>
      </w:r>
      <w:r>
        <w:t>обную информацию об основных опасных и вредных производственных факторах, а также ознакомление с характерными причинами несчастных случаев в лаборатории и со средствами индивидуальной защиты. Отдельно должны быть рассмотрены общие меры по обеспечению пожар</w:t>
      </w:r>
      <w:r>
        <w:t xml:space="preserve">ной безопасности и правила пользования первичными средствами тушения пожаров, а также вопросы оказания первой помощи пострадавшему. </w:t>
      </w:r>
    </w:p>
    <w:p w:rsidR="006C415C" w:rsidRDefault="001E48D6">
      <w:pPr>
        <w:ind w:left="-15" w:right="2" w:firstLine="360"/>
      </w:pPr>
      <w:r>
        <w:rPr>
          <w:i/>
        </w:rPr>
        <w:lastRenderedPageBreak/>
        <w:t xml:space="preserve">Первичный инструктаж на рабочем месте </w:t>
      </w:r>
      <w:r>
        <w:t>должен включать ознакомление с условиями работы в лаборатории, с конкретными опасными</w:t>
      </w:r>
      <w:r>
        <w:t xml:space="preserve"> и вредными производственными факторами, с безопасной организацией и содержанием рабочего места. Инструктируемый должен быть ознакомлен с безопасными и наиболее рациональными приемами и методами работы, с тем, как надо действовать пои возникновении опасной</w:t>
      </w:r>
      <w:r>
        <w:t xml:space="preserve"> ситуации, со средствами индивидуальной защиты на данном рабочем месте, а также с имеющимися в лаборатории средствами пожаротушения. </w:t>
      </w:r>
    </w:p>
    <w:p w:rsidR="006C415C" w:rsidRDefault="001E48D6">
      <w:pPr>
        <w:spacing w:after="30"/>
        <w:ind w:left="-15" w:right="2" w:firstLine="360"/>
      </w:pPr>
      <w:r>
        <w:t xml:space="preserve">Целью </w:t>
      </w:r>
      <w:r>
        <w:rPr>
          <w:i/>
        </w:rPr>
        <w:t xml:space="preserve">повторного инструктажа </w:t>
      </w:r>
      <w:r>
        <w:t xml:space="preserve">является проверка и повышение уровня знаний правил и инструкций по технике безопасности. </w:t>
      </w:r>
    </w:p>
    <w:p w:rsidR="006C415C" w:rsidRDefault="001E48D6">
      <w:pPr>
        <w:ind w:left="-15" w:right="2" w:firstLine="360"/>
      </w:pPr>
      <w:r>
        <w:rPr>
          <w:i/>
        </w:rPr>
        <w:t>Вне</w:t>
      </w:r>
      <w:r>
        <w:rPr>
          <w:i/>
        </w:rPr>
        <w:t>плановый инструктаж</w:t>
      </w:r>
      <w:r>
        <w:t xml:space="preserve"> проводится индивидуально или с группой в случае изменения инструкций, необходимости проведения нового вида работ, незнакомых операций, перед работой с новыми веществами, а также в случаях нарушения работниками правил техники безопасност</w:t>
      </w:r>
      <w:r>
        <w:t xml:space="preserve">и или после несчастных случаев. </w:t>
      </w:r>
    </w:p>
    <w:p w:rsidR="006C415C" w:rsidRDefault="001E48D6">
      <w:pPr>
        <w:spacing w:after="42"/>
        <w:ind w:left="-15" w:right="2" w:firstLine="360"/>
      </w:pPr>
      <w:r>
        <w:t>Наиболее общими положениями инструктажа по технике безопасности в рамках практикума по фармацевтическом инжинирингу являются правила работы со стеклянной посудой и ампулами, легковоспламеняющимися жидкостями, едкими веществ</w:t>
      </w:r>
      <w:r>
        <w:t xml:space="preserve">ами и ртутью, а также правила фильтрования под вакуумом.  </w:t>
      </w:r>
    </w:p>
    <w:p w:rsidR="006C415C" w:rsidRDefault="001E48D6">
      <w:pPr>
        <w:pStyle w:val="2"/>
        <w:spacing w:after="0"/>
        <w:ind w:left="706" w:right="708"/>
      </w:pPr>
      <w:r>
        <w:t xml:space="preserve">1. Работа со стеклянной посудой и ампулами </w:t>
      </w:r>
    </w:p>
    <w:p w:rsidR="006C415C" w:rsidRDefault="001E48D6">
      <w:pPr>
        <w:ind w:left="-15" w:right="2"/>
      </w:pPr>
      <w:r>
        <w:t>Большинство работ в химических лабораториях проводят с использованием стеклянной химической посуды и приборов. При работе с ними следует соблюдать опреде</w:t>
      </w:r>
      <w:r>
        <w:t xml:space="preserve">ленные правила. </w:t>
      </w:r>
    </w:p>
    <w:p w:rsidR="006C415C" w:rsidRDefault="001E48D6">
      <w:pPr>
        <w:ind w:left="-15" w:right="2"/>
      </w:pPr>
      <w:r>
        <w:t>Необходимо учитывать стойкость стеклянной посуды к действию тепла. Так, при смешивании или разбавлении веществ, сопровождающимися выделением тепла, следует пользоваться термостойкой стеклянной или фарфоровой посудой. Тонкостенные химически</w:t>
      </w:r>
      <w:r>
        <w:t xml:space="preserve">е стаканы и колбы из обычного стекла запрещается нагревать на открытом огне без </w:t>
      </w:r>
      <w:proofErr w:type="spellStart"/>
      <w:r>
        <w:t>асбестированной</w:t>
      </w:r>
      <w:proofErr w:type="spellEnd"/>
      <w:r>
        <w:t xml:space="preserve"> сетки. При </w:t>
      </w:r>
      <w:r>
        <w:lastRenderedPageBreak/>
        <w:t xml:space="preserve">переносе сосудов с горячей жидкостью следует пользоваться полотенцем или другими материалами; сосуд при этом необходимо держать обеими руками: одной </w:t>
      </w:r>
      <w:r>
        <w:t>– за дно, а другой – за горловину. Большие химические стаканы с жидкостью нужно поднимать только двумя руками так, чтобы отогнутые края стакана опирались на указательные пальцы. Нагревая жидкость в пробирке, необходимо держать последнюю так, чтобы отверсти</w:t>
      </w:r>
      <w:r>
        <w:t xml:space="preserve">е было направлено в сторону от себя и соседей по работе. </w:t>
      </w:r>
    </w:p>
    <w:p w:rsidR="006C415C" w:rsidRDefault="001E48D6">
      <w:pPr>
        <w:spacing w:after="31"/>
        <w:ind w:left="-15" w:right="2"/>
      </w:pPr>
      <w:r>
        <w:t xml:space="preserve">Стеклянные и кварцевые сосуды, предназначенные для работы под вакуумом, должны быть предварительно испытаны на максимальное разрежение; перед испытанием сосуд следует обернуть полотенцем или надеть </w:t>
      </w:r>
      <w:r>
        <w:t xml:space="preserve">на него металлическую сетку. При испытании необходимо пользоваться защитным экраном. При вакуум-фильтровании горячих масс следует обертывать колбу полотенцем, надевать на нее чехол или защищать ее другим способом. </w:t>
      </w:r>
    </w:p>
    <w:p w:rsidR="006C415C" w:rsidRDefault="001E48D6">
      <w:pPr>
        <w:ind w:left="-15" w:right="2"/>
      </w:pPr>
      <w:r>
        <w:t>В стеклянные ампулы разрешено запаивать с</w:t>
      </w:r>
      <w:r>
        <w:t>конденсированные газообразные вещества, имеющие температуру кипения не ниже 12 °С. Вещества, разлагающиеся при нагревании со взрывом, запаивать в ампулы запрещается! Ампулы разрешено заполнять не более чем на 50% их объема. Перед запаиванием ампулы необход</w:t>
      </w:r>
      <w:r>
        <w:t xml:space="preserve">имо охладить ниже температуры </w:t>
      </w:r>
      <w:proofErr w:type="gramStart"/>
      <w:r>
        <w:t>кипения</w:t>
      </w:r>
      <w:proofErr w:type="gramEnd"/>
      <w:r>
        <w:t xml:space="preserve"> помещенного в них вещества. Нижняя часть ампулы во время запаивания должна быть погружена в сосуд с соответствующим </w:t>
      </w:r>
      <w:proofErr w:type="spellStart"/>
      <w:r>
        <w:t>хладоагентом</w:t>
      </w:r>
      <w:proofErr w:type="spellEnd"/>
      <w:r>
        <w:t xml:space="preserve"> так, чтобы уровень последнего был выше уровня сконденсированного в ампуле вещества. Для о</w:t>
      </w:r>
      <w:r>
        <w:t>хлаждения ампул следует пользоваться негорючими охлаждающими смесями. Запаянные ампулы вскрывают только после охлаждения: для этого ампулы заворачивают в полотенце, затем делают надрез ножом или напильником на капилляре и отламывают его. Все операции с амп</w:t>
      </w:r>
      <w:r>
        <w:t xml:space="preserve">улами до их вскрытия следует проводить, не вынимая их из защитной оболочки, в вытяжном шкафу, надев защитные очки. </w:t>
      </w:r>
    </w:p>
    <w:p w:rsidR="006C415C" w:rsidRDefault="001E48D6">
      <w:pPr>
        <w:spacing w:after="55"/>
        <w:ind w:left="-15" w:right="2"/>
      </w:pPr>
      <w:r>
        <w:lastRenderedPageBreak/>
        <w:t xml:space="preserve">Чтобы избежать </w:t>
      </w:r>
      <w:proofErr w:type="spellStart"/>
      <w:r>
        <w:t>травмирования</w:t>
      </w:r>
      <w:proofErr w:type="spellEnd"/>
      <w:r>
        <w:t xml:space="preserve"> при резании стеклянных трубок, сборке и разборке приборов и узлов, изготовленных из стекол, необходимо соблюдат</w:t>
      </w:r>
      <w:r>
        <w:t xml:space="preserve">ь следующие правила: </w:t>
      </w:r>
    </w:p>
    <w:p w:rsidR="006C415C" w:rsidRDefault="001E48D6">
      <w:pPr>
        <w:numPr>
          <w:ilvl w:val="0"/>
          <w:numId w:val="2"/>
        </w:numPr>
        <w:spacing w:after="55"/>
        <w:ind w:right="2" w:hanging="360"/>
      </w:pPr>
      <w:r>
        <w:t xml:space="preserve">стеклянные трубки небольшого диаметра ломать после </w:t>
      </w:r>
      <w:proofErr w:type="spellStart"/>
      <w:r>
        <w:t>надрезки</w:t>
      </w:r>
      <w:proofErr w:type="spellEnd"/>
      <w:r>
        <w:t xml:space="preserve"> их напильником или специальным ножом для резки стекла, предварительно защитив руки полотенцем: </w:t>
      </w:r>
    </w:p>
    <w:p w:rsidR="006C415C" w:rsidRDefault="001E48D6">
      <w:pPr>
        <w:numPr>
          <w:ilvl w:val="0"/>
          <w:numId w:val="2"/>
        </w:numPr>
        <w:spacing w:after="51"/>
        <w:ind w:right="2" w:hanging="360"/>
      </w:pPr>
      <w:r>
        <w:t>просверленная пробка, в которую вставляют стеклянные трубки, не должна упирать</w:t>
      </w:r>
      <w:r>
        <w:t xml:space="preserve">ся в ладонь, ее следует держать за боковую поверхность; </w:t>
      </w:r>
    </w:p>
    <w:p w:rsidR="006C415C" w:rsidRDefault="001E48D6">
      <w:pPr>
        <w:numPr>
          <w:ilvl w:val="0"/>
          <w:numId w:val="2"/>
        </w:numPr>
        <w:spacing w:after="31"/>
        <w:ind w:right="2" w:hanging="360"/>
      </w:pPr>
      <w:r>
        <w:t xml:space="preserve">трубку нельзя сильно сжимать, ее необходимо держать как можно ближе к вставляемому в пробирку концу. </w:t>
      </w:r>
    </w:p>
    <w:p w:rsidR="006C415C" w:rsidRDefault="001E48D6">
      <w:pPr>
        <w:spacing w:after="42"/>
        <w:ind w:left="-15" w:right="2"/>
      </w:pPr>
      <w:r>
        <w:t>Обезвреживание и удаление остатков веществ из химической посуды необходимо производить как можно быстрее после ее освобождения. При этом необходимо надевать защитные очки, перчатки и фартук, а также пользоваться вытяжным шкафом. Выливать в раковину органич</w:t>
      </w:r>
      <w:r>
        <w:t>еские растворители, применяемые для мытья посуды, запрещается. Их следует собирать и выливать в емкости для слива или перегонки. Во избежание попадания вредных или горючих веществ в канализацию при вакуум-перегонках необходимо перед водоструйным насосом ус</w:t>
      </w:r>
      <w:r>
        <w:t xml:space="preserve">танавливать ловушки. </w:t>
      </w:r>
    </w:p>
    <w:p w:rsidR="006C415C" w:rsidRDefault="001E48D6">
      <w:pPr>
        <w:pStyle w:val="2"/>
        <w:ind w:left="706" w:right="708"/>
      </w:pPr>
      <w:r>
        <w:t xml:space="preserve">2. Работа с легковоспламеняющимися жидкостями </w:t>
      </w:r>
    </w:p>
    <w:p w:rsidR="006C415C" w:rsidRDefault="001E48D6">
      <w:pPr>
        <w:ind w:left="-15" w:right="2"/>
      </w:pPr>
      <w:r>
        <w:t xml:space="preserve">К легковоспламеняющимся жидкостям (ЛВЖ) относятся жидкости с температурой вспышки ниже 45 </w:t>
      </w:r>
      <w:r>
        <w:rPr>
          <w:rFonts w:ascii="Segoe UI Symbol" w:eastAsia="Segoe UI Symbol" w:hAnsi="Segoe UI Symbol" w:cs="Segoe UI Symbol"/>
        </w:rPr>
        <w:t></w:t>
      </w:r>
      <w:r>
        <w:t xml:space="preserve">С – такие, как бензин, бензол, </w:t>
      </w:r>
      <w:proofErr w:type="spellStart"/>
      <w:r>
        <w:t>диэтиловый</w:t>
      </w:r>
      <w:proofErr w:type="spellEnd"/>
      <w:r>
        <w:t xml:space="preserve"> эфир, </w:t>
      </w:r>
      <w:proofErr w:type="spellStart"/>
      <w:r>
        <w:t>петролейный</w:t>
      </w:r>
      <w:proofErr w:type="spellEnd"/>
      <w:r>
        <w:t xml:space="preserve"> эфир и др. Они широко используются в</w:t>
      </w:r>
      <w:r>
        <w:t xml:space="preserve"> органической химии в качестве растворителей. Вследствие высокой летучести такие растворители образуют с воздухом взрывоопасные смеси. Кроме того, некоторые из растворителей (бензол, сероуглерод, дихлорэтан и др.) при длительном вдыхании паров, даже в низк</w:t>
      </w:r>
      <w:r>
        <w:t xml:space="preserve">их концентрациях, вызывают тяжелые поражения различных систем организма. Действие на организм зависит от класса и природы вещества, </w:t>
      </w:r>
      <w:r>
        <w:lastRenderedPageBreak/>
        <w:t xml:space="preserve">поэтому при работе с конкретным соединением необходимо ознакомиться с возможной опасностью, связанной с его применением. </w:t>
      </w:r>
    </w:p>
    <w:p w:rsidR="006C415C" w:rsidRDefault="001E48D6">
      <w:pPr>
        <w:spacing w:after="52"/>
        <w:ind w:left="-15" w:right="2"/>
      </w:pPr>
      <w:r>
        <w:t xml:space="preserve">К </w:t>
      </w:r>
      <w:r>
        <w:t>работе с ЛВЖ допускаются лица не моложе 16 лет, не имеющие медицинских противопоказаний и прошедшие инструктаж по технике безопасности и обучение безопасным методам работы. Перед началом работы с ЛВЖ проверяют: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3"/>
        </w:numPr>
        <w:spacing w:after="160" w:line="259" w:lineRule="auto"/>
        <w:ind w:right="2" w:firstLine="787"/>
      </w:pPr>
      <w:r>
        <w:t>исправность вентиляции;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3"/>
        </w:numPr>
        <w:spacing w:after="160" w:line="259" w:lineRule="auto"/>
        <w:ind w:right="2" w:firstLine="787"/>
      </w:pPr>
      <w:r>
        <w:t>наличие противопожа</w:t>
      </w:r>
      <w:r>
        <w:t>рного инвентаря;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3"/>
        </w:numPr>
        <w:spacing w:after="50"/>
        <w:ind w:right="2" w:firstLine="787"/>
      </w:pPr>
      <w:r>
        <w:t xml:space="preserve">отсутствие вблизи рабочего места включенных </w:t>
      </w:r>
      <w:r>
        <w:rPr>
          <w:b/>
        </w:rPr>
        <w:t xml:space="preserve"> </w:t>
      </w:r>
      <w:r>
        <w:t xml:space="preserve">   электронагревательных приборов;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3"/>
        </w:numPr>
        <w:spacing w:after="159" w:line="259" w:lineRule="auto"/>
        <w:ind w:right="2" w:firstLine="787"/>
      </w:pPr>
      <w:r>
        <w:t>освещение рабочего места;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3"/>
        </w:numPr>
        <w:spacing w:after="82" w:line="259" w:lineRule="auto"/>
        <w:ind w:right="2" w:firstLine="787"/>
      </w:pPr>
      <w:r>
        <w:t xml:space="preserve">наличие средств индивидуальной защиты. </w:t>
      </w:r>
    </w:p>
    <w:p w:rsidR="006C415C" w:rsidRDefault="001E48D6">
      <w:pPr>
        <w:ind w:left="-15" w:right="2"/>
      </w:pPr>
      <w:r>
        <w:t>Все работы с ЛВЖ следует проводить в вытяжном шкафу при работающей вентиляции и с отключен</w:t>
      </w:r>
      <w:r>
        <w:t xml:space="preserve">ными газовыми горелками и электроприборами. На рабочем месте должно присутствовать минимальное количество ЛВЖ, необходимое только для проведения работы. </w:t>
      </w:r>
      <w:r>
        <w:rPr>
          <w:b/>
          <w:i/>
        </w:rPr>
        <w:t>Категорически запрещается</w:t>
      </w:r>
      <w:r>
        <w:t xml:space="preserve"> </w:t>
      </w:r>
      <w:r>
        <w:t>при работе с ЛВЖ оставлять рабочее место без присмотра даже на короткое время.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Химическая посуда, предназначенная для хранения ЛВЖ, должна иметь соответствующую надпись. Запрещается применять в работе реактивы, состав которых точно не установлен. Легковос</w:t>
      </w:r>
      <w:r>
        <w:t>пламеняющиеся и горючие жидкости (за исключением веществ с низкой температурой кипения) должны храниться в лабораторном помещении в толстостенных бутылках с герметичными крышками. Банки помещают в специальный металлический ящик с закрывающейся крышкой. Ящи</w:t>
      </w:r>
      <w:r>
        <w:t xml:space="preserve">к должен устанавливаться на полу вдали от проходов и нагревательных приборов, иметь удобный подход. На внутренней стороне крышки ящика помещают утвержденный список суточной нормы хранения горючих и легковоспламеняющихся жидкостей для данного помещения.  </w:t>
      </w:r>
    </w:p>
    <w:p w:rsidR="006C415C" w:rsidRDefault="001E48D6">
      <w:pPr>
        <w:ind w:left="-15" w:right="2"/>
      </w:pPr>
      <w:r>
        <w:rPr>
          <w:b/>
          <w:i/>
        </w:rPr>
        <w:lastRenderedPageBreak/>
        <w:t>К</w:t>
      </w:r>
      <w:r>
        <w:rPr>
          <w:b/>
          <w:i/>
        </w:rPr>
        <w:t>атегорически запрещается</w:t>
      </w:r>
      <w:r>
        <w:t xml:space="preserve"> хранение в лабораторных помещениях низкокипящих веществ. По окончании работы эти вещества должны быть вынесены в специальное помещение (склад) на хранение. Доставка ЛВЖ со складов в лабораторию должна проводиться в закрытой небьюще</w:t>
      </w:r>
      <w:r>
        <w:t xml:space="preserve">йся посуде или стеклянной посуде, помещенной в футляр. Общий запас, одновременно хранящийся на каждом рабочем месте огнеопасных жидкостей, не должен превышать суточную потребность. </w:t>
      </w:r>
      <w:r>
        <w:rPr>
          <w:b/>
        </w:rPr>
        <w:t xml:space="preserve"> </w:t>
      </w:r>
    </w:p>
    <w:p w:rsidR="006C415C" w:rsidRDefault="001E48D6">
      <w:pPr>
        <w:spacing w:after="36"/>
        <w:ind w:left="-15" w:right="2"/>
      </w:pPr>
      <w:r>
        <w:t xml:space="preserve">Все работы с </w:t>
      </w:r>
      <w:proofErr w:type="gramStart"/>
      <w:r>
        <w:t>ЛВЖ  и</w:t>
      </w:r>
      <w:proofErr w:type="gramEnd"/>
      <w:r>
        <w:t xml:space="preserve"> горючими жидкостями должны проводиться в вытяжном шкафу при работающей вентиляции и на расстоянии не менее трех метров от электроприборов. Перегонять и нагревать низкокипящие огнеопасные вещества (ацетон, бензол, эфиры, спирты и т.п.) с</w:t>
      </w:r>
      <w:r>
        <w:t xml:space="preserve">ледует в круглодонных колбах, изготовленных из тугоплавкого стекла, на банях, заполненных соответствующим теплоносителем (водой, маслом) в зависимости от температуры кипения данного вещества. </w:t>
      </w:r>
    </w:p>
    <w:p w:rsidR="006C415C" w:rsidRDefault="001E48D6">
      <w:pPr>
        <w:ind w:left="-15" w:right="2"/>
      </w:pPr>
      <w:r>
        <w:rPr>
          <w:b/>
          <w:i/>
        </w:rPr>
        <w:t>Категорически запрещается</w:t>
      </w:r>
      <w:r>
        <w:t xml:space="preserve"> нагревание сосудов с низкокипящими жи</w:t>
      </w:r>
      <w:r>
        <w:t>дкостями на открытом огне или электронагревательных приборах с открытыми элементами. Вся аппаратура, применяемая для нагревания ЛВЖ, должна быть в полной исправности, контакты во избежание искрения должны быть припаяны.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 xml:space="preserve">Необходимо помнить, что окислители </w:t>
      </w:r>
      <w:r>
        <w:t xml:space="preserve">(перманганаты, перхлораты, перекисные соединения, </w:t>
      </w:r>
      <w:proofErr w:type="spellStart"/>
      <w:r>
        <w:t>озониды</w:t>
      </w:r>
      <w:proofErr w:type="spellEnd"/>
      <w:r>
        <w:t xml:space="preserve"> и т.д.) могут взрываться при контакте с восстановителями. Работу с такими окислителями необходимо проводить </w:t>
      </w:r>
      <w:r>
        <w:rPr>
          <w:b/>
          <w:i/>
        </w:rPr>
        <w:t>только</w:t>
      </w:r>
      <w:r>
        <w:t xml:space="preserve"> в вытяжном шкафу.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 xml:space="preserve">Во избежание взрыва запрещается выпаривать </w:t>
      </w:r>
      <w:proofErr w:type="spellStart"/>
      <w:r>
        <w:t>диэтиловый</w:t>
      </w:r>
      <w:proofErr w:type="spellEnd"/>
      <w:r>
        <w:t xml:space="preserve"> эфир досух</w:t>
      </w:r>
      <w:r>
        <w:t>а. При отгонке эфира небольшое количество его должно оставаться в перегонной колбе.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lastRenderedPageBreak/>
        <w:t>При нагревании ЛВЖ в количестве свыше 0.5 л необходимо ставить под прибор кювету достаточной емкости для предотвращения разлива жидкости в случае аварии.</w:t>
      </w:r>
      <w:r>
        <w:rPr>
          <w:b/>
        </w:rPr>
        <w:t xml:space="preserve"> </w:t>
      </w:r>
    </w:p>
    <w:p w:rsidR="006C415C" w:rsidRDefault="001E48D6">
      <w:pPr>
        <w:spacing w:after="28"/>
        <w:ind w:left="-15" w:right="2"/>
      </w:pPr>
      <w:r>
        <w:t>Сосуды, в которы</w:t>
      </w:r>
      <w:r>
        <w:t xml:space="preserve">х проводились работы с горючими жидкостями, после окончания работы следует немедленно промыть. </w:t>
      </w:r>
    </w:p>
    <w:p w:rsidR="006C415C" w:rsidRDefault="001E48D6">
      <w:pPr>
        <w:ind w:left="-15" w:right="2"/>
      </w:pPr>
      <w:r>
        <w:t>Каждый сотрудник, работающий с ЛВЖ, должен быть одет в хлопчатобумажный халат, резиновые перчатки, иметь защитные очки. Халат должен иметь застежки только спере</w:t>
      </w:r>
      <w:r>
        <w:t xml:space="preserve">ди. </w:t>
      </w:r>
    </w:p>
    <w:p w:rsidR="006C415C" w:rsidRDefault="001E48D6">
      <w:pPr>
        <w:spacing w:after="185" w:line="259" w:lineRule="auto"/>
        <w:ind w:right="0" w:firstLine="0"/>
        <w:jc w:val="left"/>
      </w:pPr>
      <w:r>
        <w:rPr>
          <w:b/>
        </w:rPr>
        <w:t xml:space="preserve"> </w:t>
      </w:r>
    </w:p>
    <w:p w:rsidR="006C415C" w:rsidRDefault="001E48D6">
      <w:pPr>
        <w:spacing w:after="2" w:line="399" w:lineRule="auto"/>
        <w:ind w:left="-15" w:right="0" w:firstLine="708"/>
        <w:jc w:val="left"/>
      </w:pPr>
      <w:r>
        <w:rPr>
          <w:b/>
          <w:i/>
        </w:rPr>
        <w:t>Категорически запрещается тушить водой</w:t>
      </w:r>
      <w:r>
        <w:rPr>
          <w:i/>
        </w:rPr>
        <w:t xml:space="preserve"> </w:t>
      </w:r>
      <w:r>
        <w:rPr>
          <w:b/>
          <w:i/>
        </w:rPr>
        <w:t xml:space="preserve">загоревшиеся ЛВЖ! </w:t>
      </w:r>
      <w:r>
        <w:t>При возникновении пожара необходимо: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4"/>
        </w:numPr>
        <w:spacing w:after="51"/>
        <w:ind w:right="2" w:hanging="360"/>
      </w:pPr>
      <w:r>
        <w:t>вызвать пожарную команду по тел. 01 и сообщить сотруднику отдела по противопожарной безопасности и технике безопасности МИТХТ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4"/>
        </w:numPr>
        <w:spacing w:after="54"/>
        <w:ind w:right="2" w:hanging="360"/>
      </w:pPr>
      <w:r>
        <w:t>немедленно отключить газовы</w:t>
      </w:r>
      <w:r>
        <w:t>е горелки, электроприборы, вентиляцию;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4"/>
        </w:numPr>
        <w:spacing w:after="158" w:line="259" w:lineRule="auto"/>
        <w:ind w:right="2" w:hanging="360"/>
      </w:pPr>
      <w:r>
        <w:t>вывести людей из зоны пожара и оказать помощь пострадавшим;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4"/>
        </w:numPr>
        <w:spacing w:after="160" w:line="259" w:lineRule="auto"/>
        <w:ind w:right="2" w:hanging="360"/>
      </w:pPr>
      <w:r>
        <w:t>вынести из помещения все сосуды с ЛВЖ и газовые баллоны;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4"/>
        </w:numPr>
        <w:spacing w:after="28"/>
        <w:ind w:right="2" w:hanging="360"/>
      </w:pPr>
      <w:r>
        <w:t>принять меры к ликвидации пожара, используя имеющиеся средства пожаротушения.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 xml:space="preserve">При случайных разливах огнеопасных жидкостей необходимо немедленно выключить нагревательные приборы, место разлива жидкости засыпать песком. Загрязненный песок следует собрать деревянной лопатой, применение стальных лопат или совков запрещается. </w:t>
      </w:r>
    </w:p>
    <w:p w:rsidR="006C415C" w:rsidRDefault="001E48D6">
      <w:pPr>
        <w:spacing w:after="33"/>
        <w:ind w:left="-15" w:right="2"/>
      </w:pPr>
      <w:r>
        <w:t xml:space="preserve">Наиболее </w:t>
      </w:r>
      <w:r>
        <w:t>распространенным видом поражения, связанным с применением ЛВЖ, является термический ожог, который возникает при воспламенении жидкости – особенно, при попадании на одежду и тело человека. При большом очаге пожара пострадавшего следует повалить на пол и гас</w:t>
      </w:r>
      <w:r>
        <w:t xml:space="preserve">ить огонь асбестовым одеялом или другими подручными материалами для прекращения подачи воздуха. После того как огонь потушен, необходимо снять одежду с обожженных </w:t>
      </w:r>
      <w:r>
        <w:lastRenderedPageBreak/>
        <w:t>частей тела пострадавшего. Запрещается отрывать прилипшие остатки одежды от ожога – следует о</w:t>
      </w:r>
      <w:r>
        <w:t xml:space="preserve">брезать их вокруг ожога.  </w:t>
      </w:r>
    </w:p>
    <w:p w:rsidR="006C415C" w:rsidRDefault="001E48D6">
      <w:pPr>
        <w:spacing w:line="259" w:lineRule="auto"/>
        <w:ind w:left="708" w:right="2" w:firstLine="0"/>
      </w:pPr>
      <w:r>
        <w:t>Далее поступают в зависимости от степени ожога: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4"/>
        </w:numPr>
        <w:spacing w:after="55"/>
        <w:ind w:right="2" w:hanging="360"/>
      </w:pPr>
      <w:r>
        <w:t xml:space="preserve">при </w:t>
      </w:r>
      <w:r>
        <w:rPr>
          <w:b/>
        </w:rPr>
        <w:t>ожоге І и II степеней</w:t>
      </w:r>
      <w:r>
        <w:t xml:space="preserve"> (покраснение кожи и, возможно, образование целостных пузырей) следует немедленно охладить пострадавшее место проточной водой в течение 10-15 мин и закрыть</w:t>
      </w:r>
      <w:r>
        <w:t xml:space="preserve"> влажной повязкой;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4"/>
        </w:numPr>
        <w:ind w:right="2" w:hanging="360"/>
      </w:pPr>
      <w:r>
        <w:t xml:space="preserve">при </w:t>
      </w:r>
      <w:r>
        <w:rPr>
          <w:b/>
        </w:rPr>
        <w:t>ожоге ІIІ и IV степеней</w:t>
      </w:r>
      <w:r>
        <w:t xml:space="preserve"> (нарушение целостности кожного покрова) обожженную поверхность необходимо покрыть чистой влажной повязкой и затем охладить закрытое место в чистой стоячей воде.</w:t>
      </w:r>
      <w:r>
        <w:rPr>
          <w:b/>
        </w:rPr>
        <w:t xml:space="preserve"> </w:t>
      </w:r>
    </w:p>
    <w:p w:rsidR="006C415C" w:rsidRDefault="001E48D6">
      <w:pPr>
        <w:spacing w:after="43"/>
        <w:ind w:left="-15" w:right="2"/>
      </w:pPr>
      <w:r>
        <w:t xml:space="preserve">Смазывать только что обожженное место маслом, </w:t>
      </w:r>
      <w:r>
        <w:t>кремом, мазью, физиологическими жидкостями и т.п. нельзя, так как это затрудняет отвод тепла от пораженного места. Во избежание инфицирования запрещается прокалывать пузыри и пользоваться нестерильными материалами для изолирования места с нарушенным кожным</w:t>
      </w:r>
      <w:r>
        <w:t xml:space="preserve"> покровом. Вне зависимости от тяжести поражения, после оказания неотложной доврачебной помощи, пострадавший должен быть направлен в пункт медицинской помощи. </w:t>
      </w:r>
    </w:p>
    <w:p w:rsidR="006C415C" w:rsidRDefault="001E48D6">
      <w:pPr>
        <w:pStyle w:val="2"/>
        <w:ind w:left="706" w:right="704"/>
      </w:pPr>
      <w:r>
        <w:t>3. Работа с едкими веществами</w:t>
      </w:r>
      <w:r>
        <w:rPr>
          <w:b w:val="0"/>
        </w:rPr>
        <w:t xml:space="preserve"> </w:t>
      </w:r>
    </w:p>
    <w:p w:rsidR="006C415C" w:rsidRDefault="001E48D6">
      <w:pPr>
        <w:ind w:left="-15" w:right="2"/>
      </w:pPr>
      <w:r>
        <w:t>Едкие вещества (кислоты и щелочи) широко распространены в лаборато</w:t>
      </w:r>
      <w:r>
        <w:t xml:space="preserve">риях. Основную опасность </w:t>
      </w:r>
      <w:proofErr w:type="gramStart"/>
      <w:r>
        <w:t>представляют</w:t>
      </w:r>
      <w:proofErr w:type="gramEnd"/>
      <w:r>
        <w:t xml:space="preserve"> как попадание едких веществ на кожу и слизистые оболочки, так и вдыхание их паров. При попадании на кожу едкие вещества вызывают трудно заживающие ожоги, причем особая опасность возникает при попадании их в глаза. В то</w:t>
      </w:r>
      <w:r>
        <w:t xml:space="preserve"> же время пары многих кислот (</w:t>
      </w:r>
      <w:proofErr w:type="spellStart"/>
      <w:r>
        <w:t>HCl</w:t>
      </w:r>
      <w:proofErr w:type="spellEnd"/>
      <w:r>
        <w:t xml:space="preserve">, </w:t>
      </w:r>
      <w:proofErr w:type="spellStart"/>
      <w:r>
        <w:t>HBr</w:t>
      </w:r>
      <w:proofErr w:type="spellEnd"/>
      <w:r>
        <w:t>, HNO</w:t>
      </w:r>
      <w:r>
        <w:rPr>
          <w:vertAlign w:val="subscript"/>
        </w:rPr>
        <w:t>3</w:t>
      </w:r>
      <w:r>
        <w:t xml:space="preserve"> и др.) являются токсичными. Вдыхание их, даже кратковременное и в малых дозах, может привести к тяжелым отравлениям.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При проведении работ с едкими веществами необходимо обращать особое внимание на применение пр</w:t>
      </w:r>
      <w:r>
        <w:t xml:space="preserve">офилактических мер, предупреждающих отравления, ожоги, порезы. Перед началом работы следует тщательно проверить наличие дегазирующих растворов и средств первой помощи. К ним относятся водные </w:t>
      </w:r>
      <w:r>
        <w:lastRenderedPageBreak/>
        <w:t xml:space="preserve">растворы бикарбоната натрия (3-5%), аммиака (3-5%), борной (2%), </w:t>
      </w:r>
      <w:r>
        <w:t>уксусной (5%) или лимонной (5%) кислот. Минимальные количества дегазирующих растворов должны составлять не менее 200 мл. Во время работы с едкими веществами запрещается оставлять приборы без присмотра и загромождать рабочее место ненужной посудой и прибора</w:t>
      </w:r>
      <w:r>
        <w:t xml:space="preserve">ми.  </w:t>
      </w:r>
    </w:p>
    <w:p w:rsidR="006C415C" w:rsidRDefault="001E48D6">
      <w:pPr>
        <w:ind w:left="-15" w:right="2"/>
      </w:pPr>
      <w:r>
        <w:t>При работе с едкими веществами необходимо использовать защитные средства: резиновые перчатки, фартук, защитные очки, халат. Работу с летучими и концентрированными кислотами, аммиачными растворами, хинонами, раздражающими веществами и т.п. следует в вытяжно</w:t>
      </w:r>
      <w:r>
        <w:t>м шкафу при работающей вентиляции. Переливать кислоты и щелочи из бутылей в мелкую тару необходимо при помощи сифона или ручных насосов (</w:t>
      </w:r>
      <w:proofErr w:type="spellStart"/>
      <w:r>
        <w:t>альвейеров</w:t>
      </w:r>
      <w:proofErr w:type="spellEnd"/>
      <w:r>
        <w:t xml:space="preserve">) различных конструкций. Водный раствор аммиака, бром, концентрированные кислоты (азотная, соляная, серная и </w:t>
      </w:r>
      <w:r>
        <w:t>др.) следует переливать только в вытяжном шкафу.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 xml:space="preserve">Разбавление серной кислоты водой проводят, приливая кислоту в воду тонкой струей при непрерывном перемешивании. </w:t>
      </w:r>
      <w:r>
        <w:rPr>
          <w:b/>
          <w:i/>
        </w:rPr>
        <w:t>Категорически запрещается приливать воду в серную кислоту</w:t>
      </w:r>
      <w:r>
        <w:t>, во избежание разбрызгивания едких к</w:t>
      </w:r>
      <w:r>
        <w:t xml:space="preserve">апель. </w:t>
      </w:r>
      <w:r>
        <w:rPr>
          <w:b/>
        </w:rPr>
        <w:t xml:space="preserve"> </w:t>
      </w:r>
    </w:p>
    <w:p w:rsidR="006C415C" w:rsidRDefault="001E48D6">
      <w:pPr>
        <w:spacing w:after="46"/>
        <w:ind w:left="-15" w:right="2"/>
      </w:pPr>
      <w:r>
        <w:t>Сухую щелочь растворяют в воде путем медленного прибавления к ней небольших кусочков при непрерывном перемешивании. Кусочки щелочи переносят только щипцами или шпателем. Большие куски щелочей следует раскалывать на мелкие в специально отведенном м</w:t>
      </w:r>
      <w:r>
        <w:t>есте, предварительно накрыв куски плотной материей или пленкой и используя средства индивидуальной защиты. Для предупреждения ожогов и отравлений каждый сотрудник, работающий с едкими веществами, должен быть одет в хлопчатобумажный халат, резиновые перчатк</w:t>
      </w:r>
      <w:r>
        <w:t xml:space="preserve">и, иметь защитные очки и пластиковый или прорезиненный фартук. </w:t>
      </w:r>
      <w:r>
        <w:rPr>
          <w:b/>
        </w:rPr>
        <w:t xml:space="preserve"> </w:t>
      </w:r>
    </w:p>
    <w:p w:rsidR="006C415C" w:rsidRDefault="001E48D6">
      <w:pPr>
        <w:spacing w:after="124" w:line="259" w:lineRule="auto"/>
        <w:ind w:left="332" w:right="0" w:firstLine="0"/>
        <w:jc w:val="center"/>
      </w:pPr>
      <w:r>
        <w:rPr>
          <w:b/>
          <w:i/>
        </w:rPr>
        <w:t xml:space="preserve">Категорически запрещается набирать ртом жидкости в пипетки! </w:t>
      </w:r>
    </w:p>
    <w:p w:rsidR="006C415C" w:rsidRDefault="001E48D6">
      <w:pPr>
        <w:ind w:left="-15" w:right="2"/>
      </w:pPr>
      <w:r>
        <w:t xml:space="preserve">Едкие вещества должны храниться в лабораторных условиях в литровых склянках, закрытых корковыми или пластиковыми пробками (в случае щелочей) или притертыми стеклянными пробками (в случае кислот). </w:t>
      </w:r>
    </w:p>
    <w:p w:rsidR="006C415C" w:rsidRDefault="001E48D6">
      <w:pPr>
        <w:ind w:left="-15" w:right="2"/>
      </w:pPr>
      <w:r>
        <w:lastRenderedPageBreak/>
        <w:t>При возникновении пожара выполняются указанные в п.1.2 меро</w:t>
      </w:r>
      <w:r>
        <w:t>приятия. При выполнении неотложных действий необходимо учесть дополнительную опасность, связанную с наличием едких веществ.</w:t>
      </w:r>
      <w:r>
        <w:rPr>
          <w:b/>
        </w:rPr>
        <w:t xml:space="preserve"> </w:t>
      </w:r>
      <w:r>
        <w:t>В случае разлива едкой жидкости, прежде всего, необходимо выяснить, что разлито (кислота или щелочь), и начать уборку только после н</w:t>
      </w:r>
      <w:r>
        <w:t xml:space="preserve">ейтрализации соответствующими растворами. </w:t>
      </w:r>
    </w:p>
    <w:p w:rsidR="006C415C" w:rsidRDefault="001E48D6">
      <w:pPr>
        <w:spacing w:after="30"/>
        <w:ind w:left="-15" w:right="2" w:firstLine="0"/>
      </w:pPr>
      <w:r>
        <w:t>Уборку следует вести в резиновых перчатках и резиновой обуви, а в случае выделения едких газов (NO</w:t>
      </w:r>
      <w:r>
        <w:rPr>
          <w:vertAlign w:val="subscript"/>
        </w:rPr>
        <w:t>2</w:t>
      </w:r>
      <w:r>
        <w:t>, NO, SO</w:t>
      </w:r>
      <w:r>
        <w:rPr>
          <w:vertAlign w:val="subscript"/>
        </w:rPr>
        <w:t>2</w:t>
      </w:r>
      <w:r>
        <w:t>) – в противогазе. Осколки разбитого стекла следует собрать при помощи щетки и совка.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При внезапном откл</w:t>
      </w:r>
      <w:r>
        <w:t xml:space="preserve">ючении вытяжной вентиляции и невозможности возобновления ее работы необходимо прекратить все проводимые операции, эвакуировать людей и проветрить помещение, открыв окна. </w:t>
      </w:r>
    </w:p>
    <w:p w:rsidR="006C415C" w:rsidRDefault="001E48D6">
      <w:pPr>
        <w:spacing w:after="53"/>
        <w:ind w:left="-15" w:right="2" w:firstLine="360"/>
      </w:pPr>
      <w:r>
        <w:t xml:space="preserve">Доврачебная помощь при поражении едкими веществами заключается в обильном промывании </w:t>
      </w:r>
      <w:r>
        <w:t xml:space="preserve">пораженного участка водой с последующей нейтрализацией соответствующим средством первой помощи. </w:t>
      </w:r>
      <w:r>
        <w:rPr>
          <w:b/>
          <w:i/>
        </w:rPr>
        <w:t>При поражении кислотами</w:t>
      </w:r>
      <w:r>
        <w:t xml:space="preserve"> выполняют следующие действия: </w:t>
      </w:r>
    </w:p>
    <w:p w:rsidR="006C415C" w:rsidRDefault="001E48D6">
      <w:pPr>
        <w:numPr>
          <w:ilvl w:val="0"/>
          <w:numId w:val="5"/>
        </w:numPr>
        <w:spacing w:after="56"/>
        <w:ind w:right="2" w:hanging="360"/>
      </w:pPr>
      <w:r>
        <w:rPr>
          <w:i/>
        </w:rPr>
        <w:t>при попадании на кожу</w:t>
      </w:r>
      <w:r>
        <w:t xml:space="preserve"> серной, азотной, соляной, уксусной и других кислот, а также оксидов азота следует н</w:t>
      </w:r>
      <w:r>
        <w:t xml:space="preserve">емедленно промыть пораженное место большим количеством воды, а затем 5% водным раствором бикарбоната натрия. 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5"/>
        </w:numPr>
        <w:spacing w:after="50"/>
        <w:ind w:right="2" w:hanging="360"/>
      </w:pPr>
      <w:r>
        <w:rPr>
          <w:i/>
        </w:rPr>
        <w:t>при попадании в полость рта</w:t>
      </w:r>
      <w:r>
        <w:t xml:space="preserve"> кислот и их паров следует прополоскать рот водой, а затем 5% водным раствором бикарбоната натрия;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5"/>
        </w:numPr>
        <w:ind w:right="2" w:hanging="360"/>
      </w:pPr>
      <w:r>
        <w:rPr>
          <w:i/>
        </w:rPr>
        <w:t>при попадании в гл</w:t>
      </w:r>
      <w:r>
        <w:rPr>
          <w:i/>
        </w:rPr>
        <w:t>аза</w:t>
      </w:r>
      <w:r>
        <w:t xml:space="preserve"> </w:t>
      </w:r>
      <w:r>
        <w:rPr>
          <w:i/>
        </w:rPr>
        <w:t xml:space="preserve">или на слизистую оболочку глаза </w:t>
      </w:r>
      <w:r>
        <w:t>кислот и их паров следует промыть глаза несильной струей воды. При этом веки следует держать открытыми – при необходимости можно оттянуть веки чистыми пальцами. При наличии ванночки для глаз допускается делать многократн</w:t>
      </w:r>
      <w:r>
        <w:t xml:space="preserve">ые промывания. Их проводят при открытых веках или, по крайней мере, моргая. </w:t>
      </w:r>
      <w:r>
        <w:rPr>
          <w:b/>
        </w:rPr>
        <w:t xml:space="preserve"> </w:t>
      </w:r>
    </w:p>
    <w:p w:rsidR="006C415C" w:rsidRDefault="001E48D6">
      <w:pPr>
        <w:spacing w:after="183" w:line="259" w:lineRule="auto"/>
        <w:ind w:right="0" w:firstLine="0"/>
        <w:jc w:val="left"/>
      </w:pPr>
      <w:r>
        <w:rPr>
          <w:b/>
        </w:rPr>
        <w:lastRenderedPageBreak/>
        <w:t xml:space="preserve"> </w:t>
      </w:r>
    </w:p>
    <w:p w:rsidR="006C415C" w:rsidRDefault="001E48D6">
      <w:pPr>
        <w:spacing w:after="209" w:line="259" w:lineRule="auto"/>
        <w:ind w:left="360" w:right="2" w:firstLine="0"/>
      </w:pPr>
      <w:r>
        <w:rPr>
          <w:b/>
          <w:i/>
        </w:rPr>
        <w:t>При поражении щелочами</w:t>
      </w:r>
      <w:r>
        <w:rPr>
          <w:i/>
        </w:rPr>
        <w:t xml:space="preserve"> </w:t>
      </w:r>
      <w:r>
        <w:t xml:space="preserve">выполняют следующие действия: </w:t>
      </w:r>
    </w:p>
    <w:p w:rsidR="006C415C" w:rsidRDefault="001E48D6">
      <w:pPr>
        <w:numPr>
          <w:ilvl w:val="0"/>
          <w:numId w:val="5"/>
        </w:numPr>
        <w:spacing w:after="54"/>
        <w:ind w:right="2" w:hanging="360"/>
      </w:pPr>
      <w:r>
        <w:rPr>
          <w:i/>
        </w:rPr>
        <w:t>при попадании на кожу</w:t>
      </w:r>
      <w:r>
        <w:t xml:space="preserve"> </w:t>
      </w:r>
      <w:r>
        <w:t>растворов или твердых гидроксидов щелочных металлов следует немедленно промыть пораженное место большим количеством воды, а затем 3% водным раствором уксусной кислоты;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5"/>
        </w:numPr>
        <w:ind w:right="2" w:hanging="360"/>
      </w:pPr>
      <w:r>
        <w:rPr>
          <w:i/>
        </w:rPr>
        <w:t>при попадании в полость рта</w:t>
      </w:r>
      <w:r>
        <w:t xml:space="preserve"> растворов или твердых гидроксидов щелочных металлов необход</w:t>
      </w:r>
      <w:r>
        <w:t>имо хорошо прополоскать рот водой, а затем 3% водным раствором уксусной кислоты;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5"/>
        </w:numPr>
        <w:ind w:right="2" w:hanging="360"/>
      </w:pPr>
      <w:r>
        <w:rPr>
          <w:i/>
        </w:rPr>
        <w:t>при попадании в глаза</w:t>
      </w:r>
      <w:r>
        <w:t xml:space="preserve"> щелочей следует промыть глаза несильной струей воды. При этом веки следует держать открытыми – при необходимости можно оттянуть веки чистыми пальцами. П</w:t>
      </w:r>
      <w:r>
        <w:t xml:space="preserve">ри наличии ванночки для глаз допускается делать многократные промывания водой, 2% раствором борной кислоты и снова водой. Промывания проводят при открытых веках или, по крайней мере, моргая. </w:t>
      </w:r>
      <w:r>
        <w:rPr>
          <w:b/>
        </w:rPr>
        <w:t xml:space="preserve"> </w:t>
      </w:r>
    </w:p>
    <w:p w:rsidR="006C415C" w:rsidRDefault="001E48D6">
      <w:pPr>
        <w:spacing w:after="186" w:line="259" w:lineRule="auto"/>
        <w:ind w:right="0" w:firstLine="0"/>
        <w:jc w:val="left"/>
      </w:pPr>
      <w:r>
        <w:rPr>
          <w:b/>
        </w:rPr>
        <w:t xml:space="preserve"> </w:t>
      </w:r>
    </w:p>
    <w:p w:rsidR="006C415C" w:rsidRDefault="001E48D6">
      <w:pPr>
        <w:spacing w:after="209" w:line="259" w:lineRule="auto"/>
        <w:ind w:left="360" w:right="2" w:firstLine="0"/>
      </w:pPr>
      <w:r>
        <w:rPr>
          <w:b/>
          <w:i/>
        </w:rPr>
        <w:t xml:space="preserve">При поражении фенолом </w:t>
      </w:r>
      <w:r>
        <w:t xml:space="preserve">выполняют следующие действия: </w:t>
      </w:r>
    </w:p>
    <w:p w:rsidR="006C415C" w:rsidRDefault="001E48D6">
      <w:pPr>
        <w:numPr>
          <w:ilvl w:val="0"/>
          <w:numId w:val="5"/>
        </w:numPr>
        <w:spacing w:after="52"/>
        <w:ind w:right="2" w:hanging="360"/>
      </w:pPr>
      <w:r>
        <w:rPr>
          <w:i/>
        </w:rPr>
        <w:t>при попа</w:t>
      </w:r>
      <w:r>
        <w:rPr>
          <w:i/>
        </w:rPr>
        <w:t>дании на кожу</w:t>
      </w:r>
      <w:r>
        <w:t xml:space="preserve"> фенола следует обильно промыть пораженный участок водой, после чего прикрыть пораженное место чистой белой тканью;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5"/>
        </w:numPr>
        <w:spacing w:after="57"/>
        <w:ind w:right="2" w:hanging="360"/>
      </w:pPr>
      <w:r>
        <w:rPr>
          <w:i/>
        </w:rPr>
        <w:t xml:space="preserve">при попадании в полость рта </w:t>
      </w:r>
      <w:r>
        <w:t>фенола следует</w:t>
      </w:r>
      <w:r>
        <w:rPr>
          <w:i/>
        </w:rPr>
        <w:t xml:space="preserve"> </w:t>
      </w:r>
      <w:r>
        <w:t>хорошо прополоскать рот водой в течение не менее 15 минут, а затем принять внутрь д</w:t>
      </w:r>
      <w:r>
        <w:t>озу сорбента (например, активированного угля);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5"/>
        </w:numPr>
        <w:spacing w:after="29"/>
        <w:ind w:right="2" w:hanging="360"/>
      </w:pPr>
      <w:r>
        <w:rPr>
          <w:i/>
        </w:rPr>
        <w:t>при попадании в глаза</w:t>
      </w:r>
      <w:r>
        <w:t xml:space="preserve"> фенола следует многократно промыть глаза водой при помощи ванночки для глаз в течение не менее 15 минут. </w:t>
      </w:r>
      <w:r>
        <w:rPr>
          <w:b/>
        </w:rPr>
        <w:t xml:space="preserve"> </w:t>
      </w:r>
    </w:p>
    <w:p w:rsidR="006C415C" w:rsidRDefault="001E48D6">
      <w:pPr>
        <w:spacing w:after="2" w:line="399" w:lineRule="auto"/>
        <w:ind w:left="-15" w:right="0" w:firstLine="360"/>
        <w:jc w:val="left"/>
      </w:pPr>
      <w:r>
        <w:rPr>
          <w:b/>
          <w:i/>
        </w:rPr>
        <w:t>Обработка пораженных фенолом мест спиртом или вазелиновым маслом противопоказан</w:t>
      </w:r>
      <w:r>
        <w:rPr>
          <w:b/>
          <w:i/>
        </w:rPr>
        <w:t xml:space="preserve">а! </w:t>
      </w:r>
    </w:p>
    <w:p w:rsidR="006C415C" w:rsidRDefault="001E48D6">
      <w:pPr>
        <w:spacing w:after="28"/>
        <w:ind w:left="-15" w:right="2" w:firstLine="0"/>
      </w:pPr>
      <w:r>
        <w:lastRenderedPageBreak/>
        <w:t xml:space="preserve">Вне зависимости от тяжести поражения едкими веществами, после оказания неотложной доврачебной помощи, пострадавший должен быть направлен в пункт медицинской помощи. </w:t>
      </w:r>
    </w:p>
    <w:p w:rsidR="006C415C" w:rsidRDefault="001E48D6">
      <w:pPr>
        <w:spacing w:after="194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pStyle w:val="2"/>
        <w:spacing w:after="181"/>
        <w:ind w:left="706" w:right="0"/>
      </w:pPr>
      <w:r>
        <w:t>4. Работа со ртутью</w:t>
      </w:r>
      <w:r>
        <w:rPr>
          <w:b w:val="0"/>
        </w:rPr>
        <w:t xml:space="preserve"> </w:t>
      </w:r>
    </w:p>
    <w:p w:rsidR="006C415C" w:rsidRDefault="001E48D6">
      <w:pPr>
        <w:ind w:left="-15" w:right="2"/>
      </w:pPr>
      <w:r>
        <w:t xml:space="preserve">Ртуть – </w:t>
      </w:r>
      <w:r>
        <w:t>жидкий серебристый металл, летучий уже при комнатной температуре. Основную опасность представляют пары ртути (</w:t>
      </w:r>
      <w:proofErr w:type="spellStart"/>
      <w:r>
        <w:t>ПДК</w:t>
      </w:r>
      <w:r>
        <w:rPr>
          <w:vertAlign w:val="subscript"/>
        </w:rPr>
        <w:t>п</w:t>
      </w:r>
      <w:proofErr w:type="spellEnd"/>
      <w:r>
        <w:t>=0.01 мг/м</w:t>
      </w:r>
      <w:r>
        <w:rPr>
          <w:vertAlign w:val="superscript"/>
        </w:rPr>
        <w:t>3</w:t>
      </w:r>
      <w:r>
        <w:t>), способные проходить даже через слой воды. Острое отравление парами ртути происходит при быстром поступлении их в организм челове</w:t>
      </w:r>
      <w:r>
        <w:t>ка в значительных количествах. В лабораториях кафедры это может быть при авариях или грубых нарушениях правил техники безопасности – например, при перегревании ртутных термометров или разрушении стеклянной аппаратуры, в которых находится ртуть.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Сотрудники</w:t>
      </w:r>
      <w:r>
        <w:t>, постоянно работающие со ртутью, должны строго выполнять правила личной гигиены для предотвращения острых и хронических отравлений. Они должны быть обеспечены халатами без карманов, застегивающимися сзади, а также головными косынками или шапочками.</w:t>
      </w:r>
      <w:r>
        <w:rPr>
          <w:b/>
        </w:rPr>
        <w:t xml:space="preserve"> </w:t>
      </w:r>
      <w:r>
        <w:t>При ра</w:t>
      </w:r>
      <w:r>
        <w:t>боте с ядовитыми соединениями ртути следует обязательно пользоваться лабораторными резиновыми перчатками. Запрещается загромождать помещение и рабочие столы. Не допускается наличие мест, где затруднительна уборка и собирание пролитой ртути.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До начала рабо</w:t>
      </w:r>
      <w:r>
        <w:t>ты с негерметично содержащейся ртутью следует проверить все крепления приборов и аппаратов, содержащих ртуть. Все краны аппаратуры, содержащей металлическую ртуть, должны иметь специальные (нерезиновые) крепления, чтобы исключить возможность выскакивания к</w:t>
      </w:r>
      <w:r>
        <w:t xml:space="preserve">ранов под давлением ртути. Установки, содержащие ртуть, должны находиться в металлических или иных прочных с герметичными швами поддонах, предотвращающих пролив ртути. Приборы, в которых не допускается присутствие воды (барометры, </w:t>
      </w:r>
      <w:r>
        <w:lastRenderedPageBreak/>
        <w:t>вакуумметры), заполняются</w:t>
      </w:r>
      <w:r>
        <w:t xml:space="preserve"> ртутью исключительно в вытяжном шкафу. За 30 минут до начала работы следует включить вытяжную вентиляцию.  </w:t>
      </w:r>
    </w:p>
    <w:p w:rsidR="006C415C" w:rsidRDefault="001E48D6">
      <w:pPr>
        <w:spacing w:after="28"/>
        <w:ind w:left="-15" w:right="2"/>
      </w:pPr>
      <w:r>
        <w:t xml:space="preserve">Во время работы нельзя оставлять без присмотра оборудование и приборы, снабженные ртутными установками.  </w:t>
      </w:r>
    </w:p>
    <w:p w:rsidR="006C415C" w:rsidRDefault="001E48D6">
      <w:pPr>
        <w:ind w:left="-15" w:right="2"/>
      </w:pPr>
      <w:r>
        <w:t xml:space="preserve">После окончания работы следует проверить </w:t>
      </w:r>
      <w:r>
        <w:t>отсутствие пролитой ртути. Сотрудник, работавший со ртутной установкой, должен тщательно вымыть горячей водой с мылом руки и лицо. Выключать вытяжную вентиляцию можно только через 30 минут после окончания работы.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 xml:space="preserve">При наличии постоянно действующих ртутных </w:t>
      </w:r>
      <w:r>
        <w:t>установок на рабочих местах сотрудникам необходимо иметь противогазы марки «Т» (желто-черная коробка). При малых концентрациях ртути рекомендуется использовать респираторы марки Ф-46К со сменными патронами или импортными аналогами.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При разливе ртути следу</w:t>
      </w:r>
      <w:r>
        <w:t>ет немедленно сообщить об аварии лицам, работающим в том же помещении, которые обязаны выключить все остальные действующие установки и затем покинуть помещение. После этого следует немедленно сообщить о происшествии руководству кафедры и университета.</w:t>
      </w:r>
      <w:r>
        <w:rPr>
          <w:b/>
        </w:rPr>
        <w:t xml:space="preserve"> </w:t>
      </w:r>
    </w:p>
    <w:p w:rsidR="006C415C" w:rsidRDefault="001E48D6">
      <w:pPr>
        <w:spacing w:after="43"/>
        <w:ind w:left="-15" w:right="2"/>
      </w:pPr>
      <w:r>
        <w:t>Мел</w:t>
      </w:r>
      <w:r>
        <w:t>ьчайшие частицы ртути собирают амальгамированными пластинками или кисточками из белой шерсти. Капельки ртути с пластинок и кисточек переносят в толстостенную банку с водой или водным раствором HNO</w:t>
      </w:r>
      <w:r>
        <w:rPr>
          <w:vertAlign w:val="subscript"/>
        </w:rPr>
        <w:t>3</w:t>
      </w:r>
      <w:r>
        <w:t>, которую закрывают пробкой.</w:t>
      </w:r>
      <w:r>
        <w:rPr>
          <w:b/>
        </w:rPr>
        <w:t xml:space="preserve"> </w:t>
      </w:r>
      <w:r>
        <w:t>Остатки ртути, которые невозмо</w:t>
      </w:r>
      <w:r>
        <w:t xml:space="preserve">жно собрать пластинками, </w:t>
      </w:r>
      <w:proofErr w:type="spellStart"/>
      <w:r>
        <w:t>пассивируют</w:t>
      </w:r>
      <w:proofErr w:type="spellEnd"/>
      <w:r>
        <w:t xml:space="preserve"> хлорным железом, перманганатом калия или йодом. Для </w:t>
      </w:r>
      <w:proofErr w:type="spellStart"/>
      <w:r>
        <w:t>демеркуризации</w:t>
      </w:r>
      <w:proofErr w:type="spellEnd"/>
      <w:r>
        <w:t xml:space="preserve"> следует иметь на рабочем месте 20% раствор хлорного железа (FeCl</w:t>
      </w:r>
      <w:r>
        <w:rPr>
          <w:vertAlign w:val="subscript"/>
        </w:rPr>
        <w:t>3</w:t>
      </w:r>
      <w:r>
        <w:t>), 1% раствор йода или 3% раствор перманганата калия, который перед использованием подк</w:t>
      </w:r>
      <w:r>
        <w:t xml:space="preserve">исляют соляной кислотой. </w:t>
      </w:r>
      <w:r>
        <w:rPr>
          <w:b/>
        </w:rPr>
        <w:t xml:space="preserve"> </w:t>
      </w:r>
    </w:p>
    <w:p w:rsidR="006C415C" w:rsidRDefault="001E48D6">
      <w:pPr>
        <w:spacing w:after="191" w:line="259" w:lineRule="auto"/>
        <w:ind w:left="-5" w:right="0" w:hanging="10"/>
        <w:jc w:val="left"/>
      </w:pPr>
      <w:r>
        <w:rPr>
          <w:b/>
          <w:i/>
        </w:rPr>
        <w:t xml:space="preserve">Выливание ртути в канализацию категорически запрещено! </w:t>
      </w:r>
    </w:p>
    <w:p w:rsidR="006C415C" w:rsidRDefault="001E48D6">
      <w:pPr>
        <w:pStyle w:val="2"/>
        <w:ind w:left="706" w:right="707"/>
      </w:pPr>
      <w:r>
        <w:lastRenderedPageBreak/>
        <w:t xml:space="preserve">5. Правила фильтрования под вакуумом </w:t>
      </w:r>
    </w:p>
    <w:p w:rsidR="006C415C" w:rsidRDefault="001E48D6">
      <w:pPr>
        <w:spacing w:after="30"/>
        <w:ind w:left="-15" w:right="2"/>
      </w:pPr>
      <w:r>
        <w:t xml:space="preserve">Фильтрование под вакуумом представляет собой операцию по разделению суспензии на твердую и жидкую </w:t>
      </w:r>
      <w:proofErr w:type="gramStart"/>
      <w:r>
        <w:t>фазы  под</w:t>
      </w:r>
      <w:proofErr w:type="gramEnd"/>
      <w:r>
        <w:t xml:space="preserve"> действием разрежения, созда</w:t>
      </w:r>
      <w:r>
        <w:t xml:space="preserve">ваемого в колбе Бунзена с помощью водоструйного вакуум-насоса или другого насоса. </w:t>
      </w:r>
    </w:p>
    <w:p w:rsidR="006C415C" w:rsidRDefault="001E48D6">
      <w:pPr>
        <w:spacing w:after="209" w:line="259" w:lineRule="auto"/>
        <w:ind w:left="-15" w:right="2" w:firstLine="0"/>
      </w:pPr>
      <w:r>
        <w:t xml:space="preserve">Для фильтрования под вакуумом требуются: </w:t>
      </w:r>
    </w:p>
    <w:p w:rsidR="006C415C" w:rsidRDefault="001E48D6">
      <w:pPr>
        <w:numPr>
          <w:ilvl w:val="0"/>
          <w:numId w:val="6"/>
        </w:numPr>
        <w:spacing w:after="53"/>
        <w:ind w:right="2" w:hanging="360"/>
      </w:pPr>
      <w:r>
        <w:t xml:space="preserve">воронка </w:t>
      </w:r>
      <w:proofErr w:type="spellStart"/>
      <w:r>
        <w:t>Бюхнера</w:t>
      </w:r>
      <w:proofErr w:type="spellEnd"/>
      <w:r>
        <w:t xml:space="preserve"> или фильтр со стеклянной/ металлической пластиной (фильтр </w:t>
      </w:r>
      <w:proofErr w:type="spellStart"/>
      <w:r>
        <w:t>Шотта</w:t>
      </w:r>
      <w:proofErr w:type="spellEnd"/>
      <w:r>
        <w:t>) для фильтрования;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6"/>
        </w:numPr>
        <w:spacing w:after="50"/>
        <w:ind w:right="2" w:hanging="360"/>
      </w:pPr>
      <w:r>
        <w:t>колба Бунзена или толстостенная пробирка с отводом («палец» для фильтрования), прочно закрепленная в лапке штатива;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6"/>
        </w:numPr>
        <w:spacing w:after="50"/>
        <w:ind w:right="2" w:hanging="360"/>
      </w:pPr>
      <w:r>
        <w:t xml:space="preserve">водоструйный насос с вакуум-подводящим шлангом, длина которого не должна превышать 1 м; 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6"/>
        </w:numPr>
        <w:spacing w:after="160" w:line="259" w:lineRule="auto"/>
        <w:ind w:right="2" w:hanging="360"/>
      </w:pPr>
      <w:r>
        <w:t xml:space="preserve">колба </w:t>
      </w:r>
      <w:proofErr w:type="spellStart"/>
      <w:r>
        <w:t>Эрленмейера</w:t>
      </w:r>
      <w:proofErr w:type="spellEnd"/>
      <w:r>
        <w:t xml:space="preserve"> или стакан с фильтруемой суспен</w:t>
      </w:r>
      <w:r>
        <w:t xml:space="preserve">зией; 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6"/>
        </w:numPr>
        <w:spacing w:after="158" w:line="259" w:lineRule="auto"/>
        <w:ind w:right="2" w:hanging="360"/>
      </w:pPr>
      <w:r>
        <w:t>стеклянная пробка для уплотнения осадка на фильтре;</w:t>
      </w:r>
      <w:r>
        <w:rPr>
          <w:b/>
        </w:rPr>
        <w:t xml:space="preserve"> </w:t>
      </w:r>
    </w:p>
    <w:p w:rsidR="006C415C" w:rsidRDefault="001E48D6">
      <w:pPr>
        <w:numPr>
          <w:ilvl w:val="0"/>
          <w:numId w:val="6"/>
        </w:numPr>
        <w:spacing w:after="30"/>
        <w:ind w:right="2" w:hanging="360"/>
      </w:pPr>
      <w:r>
        <w:t>стеклянная палочка для перемешивания осадка на фильтре при его промывании растворителем.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Колбы Бунзена представляют собой сосуды, рассчитанные на эксплуатацию при разрежении не более 5-10 мм рту</w:t>
      </w:r>
      <w:r>
        <w:t xml:space="preserve">тного столба. Водоструйные </w:t>
      </w:r>
      <w:proofErr w:type="spellStart"/>
      <w:r>
        <w:t>вакуумнасосы</w:t>
      </w:r>
      <w:proofErr w:type="spellEnd"/>
      <w:r>
        <w:t xml:space="preserve"> как раз обеспечивают такое остаточное давление – в отличие от более мощных масляных насосов. Использование последних при фильтровании под вакуумом с колбами Бунзена категорически запрещено.</w:t>
      </w:r>
      <w:r>
        <w:rPr>
          <w:b/>
        </w:rPr>
        <w:t xml:space="preserve"> </w:t>
      </w:r>
    </w:p>
    <w:p w:rsidR="006C415C" w:rsidRDefault="001E48D6">
      <w:pPr>
        <w:spacing w:after="34"/>
        <w:ind w:left="-15" w:right="2"/>
      </w:pPr>
      <w:r>
        <w:t>Даже специальная химическ</w:t>
      </w:r>
      <w:r>
        <w:t>ая посуда из стекла хрупка и способна «накапливать усталость». Ввиду этого, во избежание разрыва под вакуумом, колбы Бунзена при работе помещают в защитный чехол из плотной хлопчатобумажной ткани. В процессе работы необходимо надеть защитные очки, опустить</w:t>
      </w:r>
      <w:r>
        <w:t xml:space="preserve"> створки вытяжного шкафа до 25-30 см от поверхности стола или поставить защитный экран между прибором и работающим. Такие меры предосторожности позволят защитить его от осколков стекла и брызг жидкости в случае разрыва колбы Бунзена.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lastRenderedPageBreak/>
        <w:t>При прочих равных усл</w:t>
      </w:r>
      <w:r>
        <w:t>овиях значительно безопаснее применять колбы Бунзена меньшего объема и периодически удалять профильтрованную жидкую фазу, чем пытаться получить выигрыш времени, используя колбы Бунзена большего размера, чаще подверженные разрыву при фильтровании под вакуум</w:t>
      </w:r>
      <w:r>
        <w:t>ом.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В случае разрыва колбы Бунзена и ранения рук или лица необходимо удалить осколки (за исключением попавших в глаза) и промыть пораженные места обильным количеством воды. Травмированную поверхность кожи можно дополнительно обработать раствором бриллиант</w:t>
      </w:r>
      <w:r>
        <w:t xml:space="preserve">ового зеленого («зеленкой»). Для удаления осколков, попавших в глаза, категорически необходимо пользоваться только квалифицированной медицинской помощью. </w:t>
      </w:r>
      <w:r>
        <w:rPr>
          <w:b/>
        </w:rPr>
        <w:t xml:space="preserve"> </w:t>
      </w:r>
    </w:p>
    <w:p w:rsidR="006C415C" w:rsidRDefault="001E48D6">
      <w:pPr>
        <w:ind w:left="-15" w:right="2"/>
      </w:pPr>
      <w:r>
        <w:t>Вне зависимости от тяжести поражения, после оказания неотложной доврачебной помощи, пострадавший дол</w:t>
      </w:r>
      <w:r>
        <w:t xml:space="preserve">жен быть направлен в пункт медицинской помощи. </w:t>
      </w:r>
    </w:p>
    <w:p w:rsidR="006C415C" w:rsidRDefault="001E48D6">
      <w:pPr>
        <w:spacing w:after="133" w:line="259" w:lineRule="auto"/>
        <w:ind w:right="0" w:firstLine="0"/>
        <w:jc w:val="left"/>
      </w:pPr>
      <w:r>
        <w:t xml:space="preserve"> </w:t>
      </w:r>
    </w:p>
    <w:p w:rsidR="006C415C" w:rsidRDefault="001E48D6">
      <w:pPr>
        <w:spacing w:after="0" w:line="259" w:lineRule="auto"/>
        <w:ind w:right="0" w:firstLine="0"/>
        <w:jc w:val="left"/>
      </w:pPr>
      <w:r>
        <w:rPr>
          <w:color w:val="548DD4"/>
        </w:rPr>
        <w:t xml:space="preserve"> </w:t>
      </w:r>
    </w:p>
    <w:sectPr w:rsidR="006C415C">
      <w:footerReference w:type="even" r:id="rId8"/>
      <w:footerReference w:type="default" r:id="rId9"/>
      <w:footerReference w:type="first" r:id="rId10"/>
      <w:pgSz w:w="11906" w:h="16838"/>
      <w:pgMar w:top="1133" w:right="555" w:bottom="71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D6" w:rsidRDefault="001E48D6">
      <w:pPr>
        <w:spacing w:after="0" w:line="240" w:lineRule="auto"/>
      </w:pPr>
      <w:r>
        <w:separator/>
      </w:r>
    </w:p>
  </w:endnote>
  <w:endnote w:type="continuationSeparator" w:id="0">
    <w:p w:rsidR="001E48D6" w:rsidRDefault="001E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C" w:rsidRDefault="001E48D6">
    <w:pPr>
      <w:spacing w:after="0" w:line="259" w:lineRule="auto"/>
      <w:ind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415C" w:rsidRDefault="001E48D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C" w:rsidRDefault="001E48D6">
    <w:pPr>
      <w:spacing w:after="0" w:line="259" w:lineRule="auto"/>
      <w:ind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D5A" w:rsidRPr="00714D5A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415C" w:rsidRDefault="001E48D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C" w:rsidRDefault="006C415C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D6" w:rsidRDefault="001E48D6">
      <w:pPr>
        <w:spacing w:after="0" w:line="240" w:lineRule="auto"/>
      </w:pPr>
      <w:r>
        <w:separator/>
      </w:r>
    </w:p>
  </w:footnote>
  <w:footnote w:type="continuationSeparator" w:id="0">
    <w:p w:rsidR="001E48D6" w:rsidRDefault="001E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2F7"/>
    <w:multiLevelType w:val="hybridMultilevel"/>
    <w:tmpl w:val="48A8BF68"/>
    <w:lvl w:ilvl="0" w:tplc="6B9241EE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855F2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43CC8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8131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46BFA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6927A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03CC2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E87E6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6810E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61366"/>
    <w:multiLevelType w:val="hybridMultilevel"/>
    <w:tmpl w:val="A7DADCEE"/>
    <w:lvl w:ilvl="0" w:tplc="3FC010A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4EF94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0D980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4FA50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0C6E0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45D9A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4265A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C7D7C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01C7A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4397B"/>
    <w:multiLevelType w:val="hybridMultilevel"/>
    <w:tmpl w:val="AF2475EA"/>
    <w:lvl w:ilvl="0" w:tplc="14823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0E2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24D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E9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20B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CAD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5ECC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A9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4AF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F54D7"/>
    <w:multiLevelType w:val="hybridMultilevel"/>
    <w:tmpl w:val="2D580950"/>
    <w:lvl w:ilvl="0" w:tplc="826E4B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8DB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669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C79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A25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052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AB1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46C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CE5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352B61"/>
    <w:multiLevelType w:val="hybridMultilevel"/>
    <w:tmpl w:val="BFB2865C"/>
    <w:lvl w:ilvl="0" w:tplc="D668F6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A8C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CEC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AEC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806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A437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03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A64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203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227BFC"/>
    <w:multiLevelType w:val="hybridMultilevel"/>
    <w:tmpl w:val="66FE816A"/>
    <w:lvl w:ilvl="0" w:tplc="682CC9B0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4A910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86EC0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6028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AA690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E15C6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69BCE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86CE52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4E16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5C"/>
    <w:rsid w:val="001E48D6"/>
    <w:rsid w:val="006C415C"/>
    <w:rsid w:val="007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5483F-C994-4E94-8C34-3B78AEE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72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3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9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3933</Words>
  <Characters>22423</Characters>
  <Application>Microsoft Office Word</Application>
  <DocSecurity>0</DocSecurity>
  <Lines>186</Lines>
  <Paragraphs>52</Paragraphs>
  <ScaleCrop>false</ScaleCrop>
  <Company/>
  <LinksUpToDate>false</LinksUpToDate>
  <CharactersWithSpaces>26304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</dc:creator>
  <cp:keywords/>
  <cp:lastModifiedBy>Admin</cp:lastModifiedBy>
  <cp:revision>2</cp:revision>
  <dcterms:created xsi:type="dcterms:W3CDTF">2021-11-24T15:22:00Z</dcterms:created>
  <dcterms:modified xsi:type="dcterms:W3CDTF">2021-11-24T15:22:00Z</dcterms:modified>
</cp:coreProperties>
</file>