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B4" w:rsidRDefault="0078523F" w:rsidP="0078523F">
      <w:pPr>
        <w:spacing w:after="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43CCF1A1" wp14:editId="285E98CA">
            <wp:extent cx="890016" cy="1008888"/>
            <wp:effectExtent l="0" t="0" r="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3B4" w:rsidRDefault="00605638">
      <w:pPr>
        <w:spacing w:after="144" w:line="253" w:lineRule="auto"/>
        <w:ind w:left="639" w:right="625" w:hanging="10"/>
        <w:jc w:val="center"/>
      </w:pPr>
      <w:r>
        <w:rPr>
          <w:sz w:val="24"/>
        </w:rPr>
        <w:t>МИНОБРНАУКИ РОССИИ</w:t>
      </w:r>
      <w:r>
        <w:rPr>
          <w:sz w:val="20"/>
        </w:rPr>
        <w:t xml:space="preserve"> </w:t>
      </w:r>
    </w:p>
    <w:p w:rsidR="00CB03B4" w:rsidRDefault="00605638">
      <w:pPr>
        <w:spacing w:after="0" w:line="253" w:lineRule="auto"/>
        <w:ind w:left="639" w:right="502" w:hanging="10"/>
        <w:jc w:val="center"/>
      </w:pPr>
      <w:r>
        <w:rPr>
          <w:sz w:val="24"/>
        </w:rPr>
        <w:t xml:space="preserve">Федеральное государственное бюджетное образовательное учреждение   высшего образования </w:t>
      </w:r>
    </w:p>
    <w:p w:rsidR="00CB03B4" w:rsidRDefault="00605638">
      <w:pPr>
        <w:spacing w:after="111" w:line="259" w:lineRule="auto"/>
        <w:ind w:left="7" w:firstLine="0"/>
        <w:jc w:val="center"/>
      </w:pPr>
      <w:r>
        <w:rPr>
          <w:b/>
          <w:sz w:val="24"/>
        </w:rPr>
        <w:t>«МИРЭА – Российский технологический университет»</w:t>
      </w:r>
      <w:r>
        <w:rPr>
          <w:b/>
          <w:sz w:val="20"/>
        </w:rPr>
        <w:t xml:space="preserve"> </w:t>
      </w:r>
    </w:p>
    <w:p w:rsidR="00CB03B4" w:rsidRDefault="00605638">
      <w:pPr>
        <w:pStyle w:val="1"/>
      </w:pPr>
      <w:r>
        <w:t xml:space="preserve">РТУ МИРЭА </w:t>
      </w:r>
    </w:p>
    <w:p w:rsidR="00CB03B4" w:rsidRDefault="00605638" w:rsidP="0078523F">
      <w:pPr>
        <w:spacing w:after="0" w:line="259" w:lineRule="auto"/>
        <w:ind w:left="7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1441" cy="18288"/>
                <wp:effectExtent l="0" t="0" r="0" b="0"/>
                <wp:docPr id="31494" name="Group 31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441" cy="18288"/>
                          <a:chOff x="0" y="0"/>
                          <a:chExt cx="5941441" cy="18288"/>
                        </a:xfrm>
                      </wpg:grpSpPr>
                      <wps:wsp>
                        <wps:cNvPr id="42731" name="Shape 42731"/>
                        <wps:cNvSpPr/>
                        <wps:spPr>
                          <a:xfrm>
                            <a:off x="0" y="0"/>
                            <a:ext cx="59414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9144">
                                <a:moveTo>
                                  <a:pt x="0" y="0"/>
                                </a:moveTo>
                                <a:lnTo>
                                  <a:pt x="5941441" y="0"/>
                                </a:lnTo>
                                <a:lnTo>
                                  <a:pt x="59414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32" name="Shape 42732"/>
                        <wps:cNvSpPr/>
                        <wps:spPr>
                          <a:xfrm>
                            <a:off x="0" y="12192"/>
                            <a:ext cx="59414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9144">
                                <a:moveTo>
                                  <a:pt x="0" y="0"/>
                                </a:moveTo>
                                <a:lnTo>
                                  <a:pt x="5941441" y="0"/>
                                </a:lnTo>
                                <a:lnTo>
                                  <a:pt x="59414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94" style="width:467.83pt;height:1.44pt;mso-position-horizontal-relative:char;mso-position-vertical-relative:line" coordsize="59414,182">
                <v:shape id="Shape 42733" style="position:absolute;width:59414;height:91;left:0;top:0;" coordsize="5941441,9144" path="m0,0l5941441,0l5941441,9144l0,9144l0,0">
                  <v:stroke weight="0pt" endcap="flat" joinstyle="miter" miterlimit="10" on="false" color="#000000" opacity="0"/>
                  <v:fill on="true" color="#000000"/>
                </v:shape>
                <v:shape id="Shape 42734" style="position:absolute;width:59414;height:91;left:0;top:121;" coordsize="5941441,9144" path="m0,0l5941441,0l594144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CB03B4" w:rsidRDefault="00605638">
      <w:pPr>
        <w:pStyle w:val="2"/>
        <w:tabs>
          <w:tab w:val="center" w:pos="2416"/>
          <w:tab w:val="center" w:pos="7094"/>
        </w:tabs>
        <w:spacing w:after="7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ПРИНЯТО</w:t>
      </w:r>
      <w:r>
        <w:rPr>
          <w:b w:val="0"/>
        </w:rPr>
        <w:t xml:space="preserve"> </w:t>
      </w:r>
      <w:r>
        <w:rPr>
          <w:b w:val="0"/>
        </w:rPr>
        <w:tab/>
      </w:r>
      <w:r>
        <w:t>УТВЕРЖДАЮ</w:t>
      </w:r>
      <w:r>
        <w:rPr>
          <w:b w:val="0"/>
        </w:rPr>
        <w:t xml:space="preserve"> </w:t>
      </w:r>
    </w:p>
    <w:p w:rsidR="00CB03B4" w:rsidRDefault="00605638">
      <w:pPr>
        <w:tabs>
          <w:tab w:val="center" w:pos="2555"/>
          <w:tab w:val="center" w:pos="6869"/>
        </w:tabs>
        <w:spacing w:after="3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решением Ученого совета </w:t>
      </w:r>
      <w:r>
        <w:tab/>
        <w:t xml:space="preserve">Директор Института тонких </w:t>
      </w:r>
    </w:p>
    <w:p w:rsidR="00CB03B4" w:rsidRDefault="00605638">
      <w:pPr>
        <w:spacing w:after="0" w:line="291" w:lineRule="auto"/>
        <w:ind w:left="374" w:right="223" w:firstLine="348"/>
        <w:jc w:val="left"/>
      </w:pPr>
      <w:r>
        <w:t xml:space="preserve">Института тонких химических </w:t>
      </w:r>
      <w:r>
        <w:tab/>
      </w:r>
      <w:proofErr w:type="spellStart"/>
      <w:r>
        <w:t>химических</w:t>
      </w:r>
      <w:proofErr w:type="spellEnd"/>
      <w:r>
        <w:t xml:space="preserve"> </w:t>
      </w:r>
      <w:proofErr w:type="gramStart"/>
      <w:r>
        <w:t xml:space="preserve">технологий  </w:t>
      </w:r>
      <w:proofErr w:type="spellStart"/>
      <w:r>
        <w:t>технологий</w:t>
      </w:r>
      <w:proofErr w:type="spellEnd"/>
      <w:proofErr w:type="gramEnd"/>
      <w:r>
        <w:t xml:space="preserve"> имени М.В. Ломоносова </w:t>
      </w:r>
      <w:r>
        <w:tab/>
        <w:t xml:space="preserve">имени М.В. Ломоносова от </w:t>
      </w:r>
      <w:r>
        <w:rPr>
          <w:color w:val="222222"/>
        </w:rPr>
        <w:t xml:space="preserve">«29» марта 2021 г. </w:t>
      </w:r>
      <w:r>
        <w:rPr>
          <w:color w:val="222222"/>
        </w:rPr>
        <w:tab/>
      </w:r>
      <w:r>
        <w:t xml:space="preserve">_____________М.А. Маслов  </w:t>
      </w:r>
    </w:p>
    <w:p w:rsidR="00CB03B4" w:rsidRDefault="00605638" w:rsidP="0078523F">
      <w:pPr>
        <w:tabs>
          <w:tab w:val="center" w:pos="2559"/>
          <w:tab w:val="center" w:pos="699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222222"/>
        </w:rPr>
        <w:t>протокол № 8</w:t>
      </w:r>
      <w:r>
        <w:t xml:space="preserve">. </w:t>
      </w:r>
      <w:r>
        <w:tab/>
        <w:t xml:space="preserve">«29» марта 2021 г.  </w:t>
      </w:r>
      <w:bookmarkStart w:id="0" w:name="_GoBack"/>
      <w:bookmarkEnd w:id="0"/>
    </w:p>
    <w:p w:rsidR="00CB03B4" w:rsidRDefault="00605638">
      <w:pPr>
        <w:spacing w:after="69" w:line="259" w:lineRule="auto"/>
        <w:ind w:left="7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1390" cy="9144"/>
                <wp:effectExtent l="0" t="0" r="0" b="0"/>
                <wp:docPr id="31495" name="Group 31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390" cy="9144"/>
                          <a:chOff x="0" y="0"/>
                          <a:chExt cx="5941390" cy="9144"/>
                        </a:xfrm>
                      </wpg:grpSpPr>
                      <wps:wsp>
                        <wps:cNvPr id="42735" name="Shape 42735"/>
                        <wps:cNvSpPr/>
                        <wps:spPr>
                          <a:xfrm>
                            <a:off x="0" y="0"/>
                            <a:ext cx="2970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911" h="9144">
                                <a:moveTo>
                                  <a:pt x="0" y="0"/>
                                </a:moveTo>
                                <a:lnTo>
                                  <a:pt x="2970911" y="0"/>
                                </a:lnTo>
                                <a:lnTo>
                                  <a:pt x="2970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36" name="Shape 42736"/>
                        <wps:cNvSpPr/>
                        <wps:spPr>
                          <a:xfrm>
                            <a:off x="29708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37" name="Shape 42737"/>
                        <wps:cNvSpPr/>
                        <wps:spPr>
                          <a:xfrm>
                            <a:off x="2980004" y="0"/>
                            <a:ext cx="29613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386" h="9144">
                                <a:moveTo>
                                  <a:pt x="0" y="0"/>
                                </a:moveTo>
                                <a:lnTo>
                                  <a:pt x="2961386" y="0"/>
                                </a:lnTo>
                                <a:lnTo>
                                  <a:pt x="29613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95" style="width:467.826pt;height:0.720001pt;mso-position-horizontal-relative:char;mso-position-vertical-relative:line" coordsize="59413,91">
                <v:shape id="Shape 42738" style="position:absolute;width:29709;height:91;left:0;top:0;" coordsize="2970911,9144" path="m0,0l2970911,0l2970911,9144l0,9144l0,0">
                  <v:stroke weight="0pt" endcap="flat" joinstyle="miter" miterlimit="10" on="false" color="#000000" opacity="0"/>
                  <v:fill on="true" color="#000000"/>
                </v:shape>
                <v:shape id="Shape 42739" style="position:absolute;width:91;height:91;left:2970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2740" style="position:absolute;width:29613;height:91;left:29800;top:0;" coordsize="2961386,9144" path="m0,0l2961386,0l296138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B03B4" w:rsidRDefault="00605638" w:rsidP="0078523F">
      <w:pPr>
        <w:pStyle w:val="2"/>
        <w:spacing w:after="0"/>
        <w:ind w:right="322"/>
      </w:pPr>
      <w:r>
        <w:t>ПРОГРАММА</w:t>
      </w:r>
      <w:r>
        <w:rPr>
          <w:b w:val="0"/>
        </w:rPr>
        <w:t xml:space="preserve"> </w:t>
      </w:r>
      <w:r>
        <w:t>ИТОГОВОЙ (ГОСУДАРСТВЕННОЙ ИТОГОВОЙ) АТТЕСТАЦИИ</w:t>
      </w:r>
      <w:r>
        <w:rPr>
          <w:sz w:val="2"/>
        </w:rPr>
        <w:t xml:space="preserve"> </w:t>
      </w:r>
    </w:p>
    <w:p w:rsidR="00CB03B4" w:rsidRDefault="00605638">
      <w:pPr>
        <w:tabs>
          <w:tab w:val="center" w:pos="6295"/>
        </w:tabs>
        <w:ind w:left="0" w:firstLine="0"/>
        <w:jc w:val="left"/>
      </w:pPr>
      <w:r>
        <w:t xml:space="preserve">Направление </w:t>
      </w:r>
      <w:proofErr w:type="gramStart"/>
      <w:r>
        <w:t xml:space="preserve">подготовки  </w:t>
      </w:r>
      <w:r>
        <w:tab/>
      </w:r>
      <w:proofErr w:type="gramEnd"/>
      <w:r>
        <w:t xml:space="preserve">19.03.01 «Биотехнология» </w:t>
      </w:r>
    </w:p>
    <w:p w:rsidR="00CB03B4" w:rsidRDefault="00605638">
      <w:pPr>
        <w:spacing w:after="38" w:line="259" w:lineRule="auto"/>
        <w:ind w:left="341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655187" cy="9144"/>
                <wp:effectExtent l="0" t="0" r="0" b="0"/>
                <wp:docPr id="31496" name="Group 31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5187" cy="9144"/>
                          <a:chOff x="0" y="0"/>
                          <a:chExt cx="3655187" cy="9144"/>
                        </a:xfrm>
                      </wpg:grpSpPr>
                      <wps:wsp>
                        <wps:cNvPr id="42741" name="Shape 42741"/>
                        <wps:cNvSpPr/>
                        <wps:spPr>
                          <a:xfrm>
                            <a:off x="0" y="0"/>
                            <a:ext cx="36551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187" h="9144">
                                <a:moveTo>
                                  <a:pt x="0" y="0"/>
                                </a:moveTo>
                                <a:lnTo>
                                  <a:pt x="3655187" y="0"/>
                                </a:lnTo>
                                <a:lnTo>
                                  <a:pt x="36551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96" style="width:287.81pt;height:0.720001pt;mso-position-horizontal-relative:char;mso-position-vertical-relative:line" coordsize="36551,91">
                <v:shape id="Shape 42742" style="position:absolute;width:36551;height:91;left:0;top:0;" coordsize="3655187,9144" path="m0,0l3655187,0l365518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B03B4" w:rsidRDefault="00605638" w:rsidP="0078523F">
      <w:pPr>
        <w:spacing w:after="11" w:line="259" w:lineRule="auto"/>
        <w:ind w:left="3085" w:firstLine="0"/>
        <w:jc w:val="center"/>
      </w:pPr>
      <w:r>
        <w:rPr>
          <w:i/>
          <w:sz w:val="20"/>
        </w:rPr>
        <w:t>(код и наименование)</w:t>
      </w:r>
    </w:p>
    <w:tbl>
      <w:tblPr>
        <w:tblStyle w:val="TableGrid"/>
        <w:tblpPr w:vertAnchor="text" w:tblpX="77" w:tblpY="391"/>
        <w:tblOverlap w:val="never"/>
        <w:tblW w:w="9013" w:type="dxa"/>
        <w:tblInd w:w="0" w:type="dxa"/>
        <w:tblCellMar>
          <w:top w:w="107" w:type="dxa"/>
        </w:tblCellMar>
        <w:tblLook w:val="04A0" w:firstRow="1" w:lastRow="0" w:firstColumn="1" w:lastColumn="0" w:noHBand="0" w:noVBand="1"/>
      </w:tblPr>
      <w:tblGrid>
        <w:gridCol w:w="2494"/>
        <w:gridCol w:w="6519"/>
      </w:tblGrid>
      <w:tr w:rsidR="00CB03B4">
        <w:trPr>
          <w:trHeight w:val="365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CB03B4" w:rsidRDefault="00605638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>(код и наименование)</w:t>
            </w:r>
            <w:r>
              <w:t xml:space="preserve"> </w:t>
            </w:r>
          </w:p>
        </w:tc>
      </w:tr>
      <w:tr w:rsidR="00CB03B4">
        <w:trPr>
          <w:trHeight w:val="366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t xml:space="preserve">Институт  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3B4" w:rsidRDefault="0078523F" w:rsidP="0078523F">
            <w:pPr>
              <w:spacing w:before="226"/>
              <w:ind w:left="0" w:right="62" w:firstLine="0"/>
            </w:pPr>
            <w:r>
              <w:t>ИТХТ</w:t>
            </w:r>
            <w:r w:rsidR="00605638">
              <w:t xml:space="preserve"> имени М.В. </w:t>
            </w:r>
            <w:r>
              <w:t xml:space="preserve"> </w:t>
            </w:r>
            <w:r>
              <w:t xml:space="preserve">Ломоносова </w:t>
            </w:r>
          </w:p>
        </w:tc>
      </w:tr>
    </w:tbl>
    <w:p w:rsidR="00CB03B4" w:rsidRDefault="00605638">
      <w:pPr>
        <w:tabs>
          <w:tab w:val="center" w:pos="5800"/>
        </w:tabs>
        <w:spacing w:after="81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1539570</wp:posOffset>
                </wp:positionH>
                <wp:positionV relativeFrom="paragraph">
                  <wp:posOffset>283728</wp:posOffset>
                </wp:positionV>
                <wp:extent cx="4286123" cy="9144"/>
                <wp:effectExtent l="0" t="0" r="0" b="0"/>
                <wp:wrapSquare wrapText="bothSides"/>
                <wp:docPr id="31497" name="Group 31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123" cy="9144"/>
                          <a:chOff x="0" y="0"/>
                          <a:chExt cx="4286123" cy="9144"/>
                        </a:xfrm>
                      </wpg:grpSpPr>
                      <wps:wsp>
                        <wps:cNvPr id="42743" name="Shape 42743"/>
                        <wps:cNvSpPr/>
                        <wps:spPr>
                          <a:xfrm>
                            <a:off x="0" y="0"/>
                            <a:ext cx="42861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123" h="9144">
                                <a:moveTo>
                                  <a:pt x="0" y="0"/>
                                </a:moveTo>
                                <a:lnTo>
                                  <a:pt x="4286123" y="0"/>
                                </a:lnTo>
                                <a:lnTo>
                                  <a:pt x="42861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497" style="width:337.49pt;height:0.720001pt;position:absolute;mso-position-horizontal-relative:text;mso-position-horizontal:absolute;margin-left:121.226pt;mso-position-vertical-relative:text;margin-top:22.3408pt;" coordsize="42861,91">
                <v:shape id="Shape 42744" style="position:absolute;width:42861;height:91;left:0;top:0;" coordsize="4286123,9144" path="m0,0l4286123,0l4286123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proofErr w:type="gramStart"/>
      <w:r>
        <w:t xml:space="preserve">Профиль  </w:t>
      </w:r>
      <w:r>
        <w:tab/>
      </w:r>
      <w:proofErr w:type="gramEnd"/>
      <w:r>
        <w:t xml:space="preserve">Биотехнология </w:t>
      </w:r>
    </w:p>
    <w:p w:rsidR="00CB03B4" w:rsidRDefault="00CB03B4" w:rsidP="0078523F">
      <w:pPr>
        <w:spacing w:before="226"/>
        <w:ind w:left="0" w:right="62" w:firstLine="0"/>
      </w:pPr>
    </w:p>
    <w:p w:rsidR="00CB03B4" w:rsidRDefault="00605638">
      <w:pPr>
        <w:spacing w:after="41" w:line="259" w:lineRule="auto"/>
        <w:ind w:left="-3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95797" cy="3048"/>
                <wp:effectExtent l="0" t="0" r="0" b="0"/>
                <wp:docPr id="31498" name="Group 31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797" cy="3048"/>
                          <a:chOff x="0" y="0"/>
                          <a:chExt cx="5895797" cy="3048"/>
                        </a:xfrm>
                      </wpg:grpSpPr>
                      <wps:wsp>
                        <wps:cNvPr id="42745" name="Shape 42745"/>
                        <wps:cNvSpPr/>
                        <wps:spPr>
                          <a:xfrm>
                            <a:off x="0" y="0"/>
                            <a:ext cx="1509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014" h="9144">
                                <a:moveTo>
                                  <a:pt x="0" y="0"/>
                                </a:moveTo>
                                <a:lnTo>
                                  <a:pt x="1509014" y="0"/>
                                </a:lnTo>
                                <a:lnTo>
                                  <a:pt x="1509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46" name="Shape 42746"/>
                        <wps:cNvSpPr/>
                        <wps:spPr>
                          <a:xfrm>
                            <a:off x="15090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47" name="Shape 42747"/>
                        <wps:cNvSpPr/>
                        <wps:spPr>
                          <a:xfrm>
                            <a:off x="1512138" y="0"/>
                            <a:ext cx="438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659" h="9144">
                                <a:moveTo>
                                  <a:pt x="0" y="0"/>
                                </a:moveTo>
                                <a:lnTo>
                                  <a:pt x="4383659" y="0"/>
                                </a:lnTo>
                                <a:lnTo>
                                  <a:pt x="438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98" style="width:464.236pt;height:0.23999pt;mso-position-horizontal-relative:char;mso-position-vertical-relative:line" coordsize="58957,30">
                <v:shape id="Shape 42748" style="position:absolute;width:15090;height:91;left:0;top:0;" coordsize="1509014,9144" path="m0,0l1509014,0l1509014,9144l0,9144l0,0">
                  <v:stroke weight="0pt" endcap="flat" joinstyle="miter" miterlimit="10" on="false" color="#000000" opacity="0"/>
                  <v:fill on="true" color="#000000"/>
                </v:shape>
                <v:shape id="Shape 42749" style="position:absolute;width:91;height:91;left:1509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2750" style="position:absolute;width:43836;height:91;left:15121;top:0;" coordsize="4383659,9144" path="m0,0l4383659,0l438365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B03B4" w:rsidRDefault="00605638">
      <w:pPr>
        <w:tabs>
          <w:tab w:val="center" w:pos="5797"/>
        </w:tabs>
        <w:spacing w:after="331" w:line="259" w:lineRule="auto"/>
        <w:ind w:left="0" w:firstLine="0"/>
        <w:jc w:val="left"/>
      </w:pPr>
      <w:r>
        <w:t xml:space="preserve"> </w:t>
      </w:r>
      <w:r>
        <w:tab/>
      </w:r>
      <w:r>
        <w:rPr>
          <w:i/>
          <w:sz w:val="20"/>
        </w:rPr>
        <w:t>(краткое и полное наименование)</w:t>
      </w:r>
      <w:r>
        <w:t xml:space="preserve"> </w:t>
      </w:r>
    </w:p>
    <w:p w:rsidR="00CB03B4" w:rsidRDefault="00605638">
      <w:pPr>
        <w:tabs>
          <w:tab w:val="center" w:pos="5799"/>
        </w:tabs>
        <w:ind w:left="0" w:firstLine="0"/>
        <w:jc w:val="left"/>
      </w:pPr>
      <w:r>
        <w:t xml:space="preserve">Форма </w:t>
      </w:r>
      <w:proofErr w:type="gramStart"/>
      <w:r>
        <w:t xml:space="preserve">обучения  </w:t>
      </w:r>
      <w:r>
        <w:tab/>
      </w:r>
      <w:proofErr w:type="gramEnd"/>
      <w:r>
        <w:t xml:space="preserve">очная </w:t>
      </w:r>
    </w:p>
    <w:p w:rsidR="00CB03B4" w:rsidRDefault="00605638">
      <w:pPr>
        <w:spacing w:after="3" w:line="259" w:lineRule="auto"/>
        <w:ind w:left="-3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95797" cy="3048"/>
                <wp:effectExtent l="0" t="0" r="0" b="0"/>
                <wp:docPr id="31499" name="Group 31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797" cy="3048"/>
                          <a:chOff x="0" y="0"/>
                          <a:chExt cx="5895797" cy="3048"/>
                        </a:xfrm>
                      </wpg:grpSpPr>
                      <wps:wsp>
                        <wps:cNvPr id="42751" name="Shape 42751"/>
                        <wps:cNvSpPr/>
                        <wps:spPr>
                          <a:xfrm>
                            <a:off x="0" y="0"/>
                            <a:ext cx="1509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014" h="9144">
                                <a:moveTo>
                                  <a:pt x="0" y="0"/>
                                </a:moveTo>
                                <a:lnTo>
                                  <a:pt x="1509014" y="0"/>
                                </a:lnTo>
                                <a:lnTo>
                                  <a:pt x="1509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52" name="Shape 42752"/>
                        <wps:cNvSpPr/>
                        <wps:spPr>
                          <a:xfrm>
                            <a:off x="14999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53" name="Shape 42753"/>
                        <wps:cNvSpPr/>
                        <wps:spPr>
                          <a:xfrm>
                            <a:off x="1502994" y="0"/>
                            <a:ext cx="43928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803" h="9144">
                                <a:moveTo>
                                  <a:pt x="0" y="0"/>
                                </a:moveTo>
                                <a:lnTo>
                                  <a:pt x="4392803" y="0"/>
                                </a:lnTo>
                                <a:lnTo>
                                  <a:pt x="43928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99" style="width:464.236pt;height:0.23999pt;mso-position-horizontal-relative:char;mso-position-vertical-relative:line" coordsize="58957,30">
                <v:shape id="Shape 42754" style="position:absolute;width:15090;height:91;left:0;top:0;" coordsize="1509014,9144" path="m0,0l1509014,0l1509014,9144l0,9144l0,0">
                  <v:stroke weight="0pt" endcap="flat" joinstyle="miter" miterlimit="10" on="false" color="#000000" opacity="0"/>
                  <v:fill on="true" color="#000000"/>
                </v:shape>
                <v:shape id="Shape 42755" style="position:absolute;width:91;height:91;left:149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2756" style="position:absolute;width:43928;height:91;left:15029;top:0;" coordsize="4392803,9144" path="m0,0l4392803,0l439280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B03B4" w:rsidRDefault="00605638" w:rsidP="0078523F">
      <w:pPr>
        <w:spacing w:after="0" w:line="259" w:lineRule="auto"/>
        <w:ind w:left="77" w:firstLine="0"/>
        <w:jc w:val="left"/>
      </w:pPr>
      <w:r>
        <w:rPr>
          <w:sz w:val="20"/>
        </w:rPr>
        <w:t xml:space="preserve"> </w:t>
      </w:r>
    </w:p>
    <w:p w:rsidR="00CB03B4" w:rsidRDefault="00605638">
      <w:pPr>
        <w:tabs>
          <w:tab w:val="center" w:pos="6153"/>
        </w:tabs>
        <w:ind w:left="0" w:firstLine="0"/>
        <w:jc w:val="left"/>
      </w:pPr>
      <w:r>
        <w:t xml:space="preserve">Программа </w:t>
      </w:r>
      <w:proofErr w:type="gramStart"/>
      <w:r>
        <w:t xml:space="preserve">подготовки  </w:t>
      </w:r>
      <w:r>
        <w:tab/>
      </w:r>
      <w:proofErr w:type="spellStart"/>
      <w:proofErr w:type="gramEnd"/>
      <w:r>
        <w:t>бакалавриат</w:t>
      </w:r>
      <w:proofErr w:type="spellEnd"/>
      <w:r>
        <w:t xml:space="preserve"> </w:t>
      </w:r>
    </w:p>
    <w:p w:rsidR="00CB03B4" w:rsidRDefault="00605638">
      <w:pPr>
        <w:spacing w:after="3" w:line="259" w:lineRule="auto"/>
        <w:ind w:left="-4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04941" cy="3048"/>
                <wp:effectExtent l="0" t="0" r="0" b="0"/>
                <wp:docPr id="31500" name="Group 31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941" cy="3048"/>
                          <a:chOff x="0" y="0"/>
                          <a:chExt cx="5904941" cy="3048"/>
                        </a:xfrm>
                      </wpg:grpSpPr>
                      <wps:wsp>
                        <wps:cNvPr id="42757" name="Shape 42757"/>
                        <wps:cNvSpPr/>
                        <wps:spPr>
                          <a:xfrm>
                            <a:off x="0" y="0"/>
                            <a:ext cx="19677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 h="9144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  <a:lnTo>
                                  <a:pt x="19677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58" name="Shape 42758"/>
                        <wps:cNvSpPr/>
                        <wps:spPr>
                          <a:xfrm>
                            <a:off x="19586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59" name="Shape 42759"/>
                        <wps:cNvSpPr/>
                        <wps:spPr>
                          <a:xfrm>
                            <a:off x="1961718" y="0"/>
                            <a:ext cx="39432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3223" h="9144">
                                <a:moveTo>
                                  <a:pt x="0" y="0"/>
                                </a:moveTo>
                                <a:lnTo>
                                  <a:pt x="3943223" y="0"/>
                                </a:lnTo>
                                <a:lnTo>
                                  <a:pt x="39432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500" style="width:464.956pt;height:0.23999pt;mso-position-horizontal-relative:char;mso-position-vertical-relative:line" coordsize="59049,30">
                <v:shape id="Shape 42760" style="position:absolute;width:19677;height:91;left:0;top:0;" coordsize="1967738,9144" path="m0,0l1967738,0l1967738,9144l0,9144l0,0">
                  <v:stroke weight="0pt" endcap="flat" joinstyle="miter" miterlimit="10" on="false" color="#000000" opacity="0"/>
                  <v:fill on="true" color="#000000"/>
                </v:shape>
                <v:shape id="Shape 42761" style="position:absolute;width:91;height:91;left:1958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2762" style="position:absolute;width:39432;height:91;left:19617;top:0;" coordsize="3943223,9144" path="m0,0l3943223,0l394322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B03B4" w:rsidRDefault="00605638" w:rsidP="0078523F">
      <w:pPr>
        <w:spacing w:after="0" w:line="259" w:lineRule="auto"/>
        <w:ind w:left="77" w:firstLine="0"/>
        <w:jc w:val="left"/>
      </w:pPr>
      <w:r>
        <w:rPr>
          <w:sz w:val="20"/>
        </w:rPr>
        <w:t xml:space="preserve"> </w:t>
      </w:r>
    </w:p>
    <w:p w:rsidR="00CB03B4" w:rsidRDefault="00605638">
      <w:pPr>
        <w:tabs>
          <w:tab w:val="center" w:pos="5371"/>
        </w:tabs>
        <w:ind w:left="0" w:firstLine="0"/>
        <w:jc w:val="left"/>
      </w:pPr>
      <w:proofErr w:type="gramStart"/>
      <w:r>
        <w:t xml:space="preserve">Кафедра  </w:t>
      </w:r>
      <w:r>
        <w:tab/>
      </w:r>
      <w:proofErr w:type="spellStart"/>
      <w:proofErr w:type="gramEnd"/>
      <w:r>
        <w:t>кафедра</w:t>
      </w:r>
      <w:proofErr w:type="spellEnd"/>
      <w:r>
        <w:t xml:space="preserve"> биотехнологии и промышленной фармации </w:t>
      </w:r>
    </w:p>
    <w:p w:rsidR="00CB03B4" w:rsidRDefault="00605638" w:rsidP="0078523F">
      <w:pPr>
        <w:spacing w:after="3" w:line="259" w:lineRule="auto"/>
        <w:ind w:left="-4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04814" cy="3049"/>
                <wp:effectExtent l="0" t="0" r="0" b="0"/>
                <wp:docPr id="31501" name="Group 31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814" cy="3049"/>
                          <a:chOff x="0" y="0"/>
                          <a:chExt cx="5904814" cy="3049"/>
                        </a:xfrm>
                      </wpg:grpSpPr>
                      <wps:wsp>
                        <wps:cNvPr id="42763" name="Shape 42763"/>
                        <wps:cNvSpPr/>
                        <wps:spPr>
                          <a:xfrm>
                            <a:off x="0" y="0"/>
                            <a:ext cx="978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408" h="9144">
                                <a:moveTo>
                                  <a:pt x="0" y="0"/>
                                </a:moveTo>
                                <a:lnTo>
                                  <a:pt x="978408" y="0"/>
                                </a:lnTo>
                                <a:lnTo>
                                  <a:pt x="978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64" name="Shape 42764"/>
                        <wps:cNvSpPr/>
                        <wps:spPr>
                          <a:xfrm>
                            <a:off x="96921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65" name="Shape 42765"/>
                        <wps:cNvSpPr/>
                        <wps:spPr>
                          <a:xfrm>
                            <a:off x="972261" y="0"/>
                            <a:ext cx="49325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2553" h="9144">
                                <a:moveTo>
                                  <a:pt x="0" y="0"/>
                                </a:moveTo>
                                <a:lnTo>
                                  <a:pt x="4932553" y="0"/>
                                </a:lnTo>
                                <a:lnTo>
                                  <a:pt x="49325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501" style="width:464.946pt;height:0.240051pt;mso-position-horizontal-relative:char;mso-position-vertical-relative:line" coordsize="59048,30">
                <v:shape id="Shape 42766" style="position:absolute;width:9784;height:91;left:0;top:0;" coordsize="978408,9144" path="m0,0l978408,0l978408,9144l0,9144l0,0">
                  <v:stroke weight="0pt" endcap="flat" joinstyle="miter" miterlimit="10" on="false" color="#000000" opacity="0"/>
                  <v:fill on="true" color="#000000"/>
                </v:shape>
                <v:shape id="Shape 42767" style="position:absolute;width:91;height:91;left:969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2768" style="position:absolute;width:49325;height:91;left:9722;top:0;" coordsize="4932553,9144" path="m0,0l4932553,0l49325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B03B4" w:rsidRDefault="00605638" w:rsidP="0078523F">
      <w:pPr>
        <w:spacing w:after="185" w:line="259" w:lineRule="auto"/>
        <w:ind w:left="0" w:right="359" w:firstLine="0"/>
        <w:jc w:val="right"/>
      </w:pPr>
      <w:r>
        <w:rPr>
          <w:i/>
          <w:sz w:val="16"/>
        </w:rPr>
        <w:t>(краткое и полное наименование кафедры, разработавшей РП дисциплины (модуля) и реализующей ее (его))</w:t>
      </w:r>
      <w:r>
        <w:rPr>
          <w:sz w:val="16"/>
        </w:rPr>
        <w:t xml:space="preserve"> </w:t>
      </w:r>
    </w:p>
    <w:p w:rsidR="00CB03B4" w:rsidRDefault="00605638">
      <w:pPr>
        <w:spacing w:after="77" w:line="259" w:lineRule="auto"/>
        <w:ind w:left="262" w:right="247" w:hanging="10"/>
        <w:jc w:val="center"/>
      </w:pPr>
      <w:r>
        <w:rPr>
          <w:b/>
        </w:rPr>
        <w:t xml:space="preserve">Москва 2021 </w:t>
      </w:r>
    </w:p>
    <w:p w:rsidR="00CB03B4" w:rsidRDefault="00605638">
      <w:pPr>
        <w:pStyle w:val="2"/>
        <w:spacing w:after="309"/>
        <w:ind w:left="72"/>
        <w:jc w:val="left"/>
      </w:pPr>
      <w:r>
        <w:lastRenderedPageBreak/>
        <w:t xml:space="preserve">1. Общие положения  </w:t>
      </w:r>
    </w:p>
    <w:p w:rsidR="00CB03B4" w:rsidRDefault="00605638">
      <w:pPr>
        <w:pStyle w:val="3"/>
        <w:spacing w:after="126"/>
        <w:ind w:left="72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Нормативные документы </w:t>
      </w:r>
    </w:p>
    <w:p w:rsidR="00CB03B4" w:rsidRDefault="00605638">
      <w:pPr>
        <w:ind w:left="62" w:right="62"/>
      </w:pPr>
      <w:r>
        <w:t xml:space="preserve">Программа итоговой (государственной итоговой) аттестации (далее ГИА) составлена в соответствии с требованиями: </w:t>
      </w:r>
    </w:p>
    <w:p w:rsidR="00CB03B4" w:rsidRDefault="00605638">
      <w:pPr>
        <w:ind w:left="62" w:right="62"/>
      </w:pPr>
      <w:r>
        <w:t xml:space="preserve">Программа </w:t>
      </w:r>
      <w:r>
        <w:rPr>
          <w:b/>
        </w:rPr>
        <w:t>Государственной итоговой аттестации (ГИА)</w:t>
      </w:r>
      <w:r>
        <w:t xml:space="preserve"> составлена в соответствии со следующими нормативно-правовыми актами: </w:t>
      </w:r>
    </w:p>
    <w:p w:rsidR="00CB03B4" w:rsidRDefault="00605638">
      <w:pPr>
        <w:numPr>
          <w:ilvl w:val="0"/>
          <w:numId w:val="1"/>
        </w:numPr>
        <w:spacing w:line="362" w:lineRule="auto"/>
        <w:ind w:right="62"/>
      </w:pPr>
      <w:r>
        <w:t xml:space="preserve">Федеральный закон «Об образовании в Российской Федерации» №273ФЗ в редакции 2015 г. </w:t>
      </w:r>
      <w:r>
        <w:tab/>
        <w:t xml:space="preserve"> </w:t>
      </w:r>
    </w:p>
    <w:p w:rsidR="00CB03B4" w:rsidRDefault="00605638">
      <w:pPr>
        <w:numPr>
          <w:ilvl w:val="0"/>
          <w:numId w:val="1"/>
        </w:numPr>
        <w:ind w:right="62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29 июня 2015 г. № 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, программам магистратуры». </w:t>
      </w:r>
    </w:p>
    <w:p w:rsidR="00CB03B4" w:rsidRDefault="00605638">
      <w:pPr>
        <w:numPr>
          <w:ilvl w:val="0"/>
          <w:numId w:val="1"/>
        </w:numPr>
        <w:ind w:right="62"/>
      </w:pPr>
      <w:r>
        <w:t>Федеральный государственный образовательный стандарт высшего образования по направлению подготовки - 19.03.01 Биотехнология</w:t>
      </w:r>
      <w:r>
        <w:rPr>
          <w:i/>
        </w:rPr>
        <w:t xml:space="preserve">, </w:t>
      </w:r>
      <w:r>
        <w:t xml:space="preserve">(уровень </w:t>
      </w:r>
      <w:proofErr w:type="spellStart"/>
      <w:r>
        <w:t>бакалавриата</w:t>
      </w:r>
      <w:proofErr w:type="spellEnd"/>
      <w:r>
        <w:t>)</w:t>
      </w:r>
      <w:r>
        <w:rPr>
          <w:b/>
        </w:rPr>
        <w:t xml:space="preserve"> </w:t>
      </w:r>
      <w:r>
        <w:t xml:space="preserve">(утвержденный приказом </w:t>
      </w:r>
      <w:proofErr w:type="spellStart"/>
      <w:r>
        <w:t>Минобрнауки</w:t>
      </w:r>
      <w:proofErr w:type="spellEnd"/>
      <w:r>
        <w:t xml:space="preserve"> России от 11.03.2015 N 193);  - Локальные акты Российского технологического университета: Временный порядок проведения государственной итоговой аттестации по образовательным программам высшего образования - программам </w:t>
      </w:r>
      <w:proofErr w:type="spellStart"/>
      <w:r>
        <w:t>бакалавриата</w:t>
      </w:r>
      <w:proofErr w:type="spellEnd"/>
      <w:r>
        <w:t xml:space="preserve">, программ </w:t>
      </w:r>
      <w:proofErr w:type="spellStart"/>
      <w:r>
        <w:t>специалитета</w:t>
      </w:r>
      <w:proofErr w:type="spellEnd"/>
      <w:r>
        <w:t xml:space="preserve"> и программ магистратуры СМКО МИРЭА 8.5.1/03.П.40-20; 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 и программам магистратуры СМКО МИРЭА 7.5.1/03.П.30-19; Положение о выпускной квалификационной работе студентов, обучающихся по образовательным программам подготовки специалистов СМКО МИРЭА 7.5.1/03.П.25-18; Порядок проверки на объем заимствования и размещения в сети Интернет выпускных квалификационных работ и научных докладов об основных результатах подготовленных диссертаций СМКО МИРЭА 7.5.1/03.П.57-18; </w:t>
      </w:r>
    </w:p>
    <w:p w:rsidR="00CB03B4" w:rsidRDefault="00605638">
      <w:pPr>
        <w:numPr>
          <w:ilvl w:val="0"/>
          <w:numId w:val="1"/>
        </w:numPr>
        <w:ind w:right="62"/>
      </w:pPr>
      <w:r>
        <w:t xml:space="preserve">Учебный план и календарный учебный график по направлению подготовки 19.03.01 Биотехнология, профиль «Биотехнология». </w:t>
      </w:r>
    </w:p>
    <w:p w:rsidR="00CB03B4" w:rsidRDefault="00605638">
      <w:pPr>
        <w:pStyle w:val="3"/>
        <w:ind w:left="72"/>
      </w:pPr>
      <w:r>
        <w:t xml:space="preserve">1.2. Цели государственной итоговой аттестации </w:t>
      </w:r>
      <w:r>
        <w:rPr>
          <w:b w:val="0"/>
        </w:rPr>
        <w:t xml:space="preserve"> </w:t>
      </w:r>
    </w:p>
    <w:p w:rsidR="00CB03B4" w:rsidRDefault="00605638">
      <w:pPr>
        <w:ind w:left="62" w:right="62"/>
      </w:pPr>
      <w:r>
        <w:t xml:space="preserve">Программа ГИА направлена на установление соответствия уровня профессиональной подготовки выпускников </w:t>
      </w:r>
      <w:proofErr w:type="spellStart"/>
      <w:r>
        <w:t>бакалавриата</w:t>
      </w:r>
      <w:proofErr w:type="spellEnd"/>
      <w:r>
        <w:t xml:space="preserve"> в ФГБОУ ВО </w:t>
      </w:r>
      <w:r>
        <w:lastRenderedPageBreak/>
        <w:t xml:space="preserve">«МИРЭА - Российский технологический университет» (далее Университет) требованиям ФГОС ВО 19.03.01 Биотехнология.  </w:t>
      </w:r>
    </w:p>
    <w:p w:rsidR="00CB03B4" w:rsidRDefault="00605638">
      <w:pPr>
        <w:ind w:left="62" w:right="62"/>
      </w:pPr>
      <w:r>
        <w:t xml:space="preserve">Целью ГИА является оценка </w:t>
      </w:r>
      <w:proofErr w:type="spellStart"/>
      <w:r>
        <w:t>сформированности</w:t>
      </w:r>
      <w:proofErr w:type="spellEnd"/>
      <w:r>
        <w:t xml:space="preserve"> общекультурных, общепрофессиональных и профессиональных компетенций выпускника в результате освоения ОП </w:t>
      </w:r>
      <w:proofErr w:type="spellStart"/>
      <w:r>
        <w:t>бакалавриата</w:t>
      </w:r>
      <w:proofErr w:type="spellEnd"/>
      <w:r>
        <w:t xml:space="preserve">. Программа </w:t>
      </w:r>
      <w:proofErr w:type="spellStart"/>
      <w:r>
        <w:t>бакалавриата</w:t>
      </w:r>
      <w:proofErr w:type="spellEnd"/>
      <w:r>
        <w:t xml:space="preserve"> по профилю «Биотехнология» имеет академическую направленность, вид деятельности - научно-исследовательская деятельность.  </w:t>
      </w:r>
    </w:p>
    <w:p w:rsidR="00CB03B4" w:rsidRDefault="00605638">
      <w:pPr>
        <w:ind w:left="62" w:right="62"/>
      </w:pPr>
      <w:r>
        <w:t xml:space="preserve">Настоящая программа обеспечивает подготовку и проведение государственной итоговой аттестации выпускников Российского технологического университета (РТУ МИРЭА), освоивших основную профессиональную образовательную программу высшего образования по направлению по направлению подготовки 19.03.01 Биотехнология.  </w:t>
      </w:r>
    </w:p>
    <w:p w:rsidR="00CB03B4" w:rsidRDefault="00605638">
      <w:pPr>
        <w:ind w:left="62" w:right="62"/>
      </w:pPr>
      <w:r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программе </w:t>
      </w:r>
      <w:proofErr w:type="spellStart"/>
      <w:r>
        <w:t>бакалавриата</w:t>
      </w:r>
      <w:proofErr w:type="spellEnd"/>
      <w:r>
        <w:t xml:space="preserve">.  </w:t>
      </w:r>
    </w:p>
    <w:p w:rsidR="00CB03B4" w:rsidRDefault="00605638">
      <w:pPr>
        <w:ind w:left="62" w:right="62"/>
      </w:pPr>
      <w:r>
        <w:t xml:space="preserve">Итоговая (государственная итоговая) аттестация в полном объеме относится к базовой части программы, ее трудоемкость составляет 9 </w:t>
      </w:r>
      <w:proofErr w:type="spellStart"/>
      <w:r>
        <w:t>зач</w:t>
      </w:r>
      <w:proofErr w:type="spellEnd"/>
      <w:r>
        <w:t xml:space="preserve">. ед. </w:t>
      </w:r>
    </w:p>
    <w:p w:rsidR="00CB03B4" w:rsidRDefault="00605638">
      <w:pPr>
        <w:ind w:left="62" w:right="62" w:firstLine="0"/>
      </w:pPr>
      <w:r>
        <w:t xml:space="preserve">(324 акад. ч).  </w:t>
      </w:r>
    </w:p>
    <w:p w:rsidR="00CB03B4" w:rsidRDefault="00605638">
      <w:pPr>
        <w:pStyle w:val="3"/>
        <w:ind w:left="72"/>
      </w:pPr>
      <w:r>
        <w:t xml:space="preserve">1.3. Формы государственной итоговой аттестации </w:t>
      </w:r>
      <w:r>
        <w:rPr>
          <w:b w:val="0"/>
        </w:rPr>
        <w:t xml:space="preserve"> </w:t>
      </w:r>
    </w:p>
    <w:p w:rsidR="00CB03B4" w:rsidRDefault="00605638">
      <w:pPr>
        <w:ind w:left="62" w:right="62"/>
      </w:pPr>
      <w:r>
        <w:t xml:space="preserve">Итоговая (государственная итоговая) аттестация выпускников по направлению подготовки 19.03.01 Биотехнология проводится в форме защиты выпускной квалификационной работы бакалавра (бакалаврской работы). Она включает подготовку к защите и процедуру защиты выпускной квалификационной работы (далее – ВКР) и завершается присвоением квалификации «Бакалавр».  </w:t>
      </w:r>
    </w:p>
    <w:p w:rsidR="00CB03B4" w:rsidRDefault="00605638">
      <w:pPr>
        <w:pStyle w:val="2"/>
        <w:spacing w:after="68"/>
        <w:ind w:left="72"/>
        <w:jc w:val="left"/>
      </w:pPr>
      <w:r>
        <w:t xml:space="preserve">2. Требования к выпускной квалификационной работе бакалавра и порядок ее выполнения </w:t>
      </w:r>
      <w:r>
        <w:rPr>
          <w:b w:val="0"/>
        </w:rPr>
        <w:t xml:space="preserve"> </w:t>
      </w:r>
    </w:p>
    <w:p w:rsidR="00CB03B4" w:rsidRDefault="00605638">
      <w:pPr>
        <w:ind w:left="62" w:right="62"/>
      </w:pPr>
      <w:r>
        <w:t xml:space="preserve">Выпускная квалификационная работа (ВКР)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  </w:t>
      </w:r>
    </w:p>
    <w:p w:rsidR="00CB03B4" w:rsidRDefault="00605638">
      <w:pPr>
        <w:ind w:left="62" w:right="62"/>
      </w:pPr>
      <w:r>
        <w:t xml:space="preserve">ВКР бакалавра выполняется в виде бакалаврской работы, в письменном виде и представляется к защите на заседании государственной экзаменационной комиссии в соответствии с установленными в Университете требованиями.  </w:t>
      </w:r>
    </w:p>
    <w:p w:rsidR="00CB03B4" w:rsidRDefault="00605638">
      <w:pPr>
        <w:ind w:left="62" w:right="62"/>
      </w:pPr>
      <w:r>
        <w:lastRenderedPageBreak/>
        <w:t xml:space="preserve">Подготовка обучающимися бакалаврской работы осуществляется в последнем семестре обучения в соответствии с учебным планом по ОП </w:t>
      </w:r>
      <w:proofErr w:type="spellStart"/>
      <w:r>
        <w:t>бакалавриата</w:t>
      </w:r>
      <w:proofErr w:type="spellEnd"/>
      <w:r>
        <w:t xml:space="preserve">.  </w:t>
      </w:r>
    </w:p>
    <w:p w:rsidR="00CB03B4" w:rsidRDefault="00605638">
      <w:pPr>
        <w:ind w:left="62" w:right="62"/>
      </w:pPr>
      <w:r>
        <w:t xml:space="preserve">В результате освоения указанной магистерской программы выпускник должен обладать следующими </w:t>
      </w:r>
      <w:proofErr w:type="gramStart"/>
      <w:r>
        <w:t xml:space="preserve">компетенциями:  </w:t>
      </w:r>
      <w:r>
        <w:rPr>
          <w:i/>
        </w:rPr>
        <w:t>общекультурными</w:t>
      </w:r>
      <w:proofErr w:type="gramEnd"/>
      <w:r>
        <w:rPr>
          <w:i/>
        </w:rPr>
        <w:t xml:space="preserve">: </w:t>
      </w:r>
      <w:r>
        <w:t xml:space="preserve"> </w:t>
      </w:r>
    </w:p>
    <w:p w:rsidR="00CB03B4" w:rsidRDefault="00605638">
      <w:pPr>
        <w:ind w:left="62" w:right="62" w:firstLine="0"/>
      </w:pPr>
      <w:r>
        <w:t xml:space="preserve">ОК-1 способностью использовать основы философских знаний для формирования мировоззренческой позиции;  </w:t>
      </w:r>
    </w:p>
    <w:p w:rsidR="00CB03B4" w:rsidRDefault="00605638">
      <w:pPr>
        <w:spacing w:after="29" w:line="291" w:lineRule="auto"/>
        <w:ind w:left="72" w:right="46" w:hanging="10"/>
        <w:jc w:val="left"/>
      </w:pPr>
      <w:r>
        <w:t xml:space="preserve">ОК-2 способностью анализировать основные этапы и закономерности исторического развития общества для формирования гражданской </w:t>
      </w:r>
      <w:proofErr w:type="gramStart"/>
      <w:r>
        <w:t>позиции;  ОК</w:t>
      </w:r>
      <w:proofErr w:type="gramEnd"/>
      <w:r>
        <w:t xml:space="preserve">-3 способностью использовать основы экономических знаний в различных сферах деятельности;  </w:t>
      </w:r>
    </w:p>
    <w:p w:rsidR="00CB03B4" w:rsidRDefault="00605638">
      <w:pPr>
        <w:ind w:left="62" w:right="62" w:firstLine="0"/>
      </w:pPr>
      <w:r>
        <w:t xml:space="preserve">ОК-4 способностью использовать основы правовых знаний в различных сферах деятельности;  </w:t>
      </w:r>
    </w:p>
    <w:p w:rsidR="00CB03B4" w:rsidRDefault="00605638">
      <w:pPr>
        <w:spacing w:after="29" w:line="291" w:lineRule="auto"/>
        <w:ind w:left="72" w:right="46" w:hanging="10"/>
        <w:jc w:val="left"/>
      </w:pPr>
      <w:r>
        <w:t xml:space="preserve">ОК-5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 </w:t>
      </w:r>
    </w:p>
    <w:p w:rsidR="00CB03B4" w:rsidRDefault="00605638">
      <w:pPr>
        <w:ind w:left="62" w:right="62" w:firstLine="0"/>
      </w:pPr>
      <w:r>
        <w:t xml:space="preserve">ОК-6 способностью работать в команде, толерантно воспринимая социальные и культурные различия;  </w:t>
      </w:r>
    </w:p>
    <w:p w:rsidR="00CB03B4" w:rsidRDefault="00605638">
      <w:pPr>
        <w:ind w:left="62" w:right="62" w:firstLine="0"/>
      </w:pPr>
      <w:r>
        <w:t xml:space="preserve">ОК-7 способность к самоорганизации и самообразованию  </w:t>
      </w:r>
    </w:p>
    <w:p w:rsidR="00CB03B4" w:rsidRDefault="00605638">
      <w:pPr>
        <w:spacing w:after="29" w:line="291" w:lineRule="auto"/>
        <w:ind w:left="72" w:right="46" w:hanging="10"/>
        <w:jc w:val="left"/>
      </w:pPr>
      <w:r>
        <w:t xml:space="preserve">ОК-8 способностью использовать методы и средства физической культуры для обеспечения полноценной социальной и профессиональной деятельности;  </w:t>
      </w:r>
    </w:p>
    <w:p w:rsidR="00CB03B4" w:rsidRDefault="00605638">
      <w:pPr>
        <w:spacing w:after="29" w:line="291" w:lineRule="auto"/>
        <w:ind w:left="72" w:right="46" w:hanging="10"/>
        <w:jc w:val="left"/>
      </w:pPr>
      <w:r>
        <w:t xml:space="preserve">ОК-9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бедствий.  </w:t>
      </w:r>
    </w:p>
    <w:p w:rsidR="00CB03B4" w:rsidRDefault="00605638">
      <w:pPr>
        <w:spacing w:after="68" w:line="259" w:lineRule="auto"/>
        <w:ind w:left="72" w:right="88" w:hanging="10"/>
        <w:jc w:val="left"/>
      </w:pPr>
      <w:r>
        <w:rPr>
          <w:i/>
        </w:rPr>
        <w:t xml:space="preserve">общепрофессиональными: </w:t>
      </w:r>
      <w:r>
        <w:t xml:space="preserve"> </w:t>
      </w:r>
    </w:p>
    <w:p w:rsidR="00CB03B4" w:rsidRDefault="00605638">
      <w:pPr>
        <w:spacing w:after="29" w:line="291" w:lineRule="auto"/>
        <w:ind w:left="72" w:right="46" w:hanging="10"/>
        <w:jc w:val="left"/>
      </w:pPr>
      <w:r>
        <w:t xml:space="preserve">ОПК-1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технологий;  </w:t>
      </w:r>
    </w:p>
    <w:p w:rsidR="00CB03B4" w:rsidRDefault="00605638">
      <w:pPr>
        <w:spacing w:after="29" w:line="291" w:lineRule="auto"/>
        <w:ind w:left="72" w:right="46" w:hanging="10"/>
        <w:jc w:val="left"/>
      </w:pPr>
      <w:r>
        <w:t xml:space="preserve">ОПК-2 способность и готовность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 </w:t>
      </w:r>
    </w:p>
    <w:p w:rsidR="00CB03B4" w:rsidRDefault="00605638">
      <w:pPr>
        <w:spacing w:after="29" w:line="291" w:lineRule="auto"/>
        <w:ind w:left="72" w:right="199" w:hanging="10"/>
        <w:jc w:val="left"/>
      </w:pPr>
      <w:r>
        <w:t xml:space="preserve">ОПК-3 способностью использовать знания о современной физической картине мира, пространственно-временных закономерностях, строении </w:t>
      </w:r>
      <w:r>
        <w:lastRenderedPageBreak/>
        <w:t xml:space="preserve">вещества для понимания окружающего мира и явлений природы;  ОПК-4 способность понимать значения информации в развитии современного информационного общества, сознание опасности и угрозы, возникающей в этом процессе, способность соблюдать основные требования информационной безопасности, в том числе защиты государственной тайны  ОПК-5 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  </w:t>
      </w:r>
    </w:p>
    <w:p w:rsidR="00CB03B4" w:rsidRDefault="00605638">
      <w:pPr>
        <w:spacing w:after="29" w:line="291" w:lineRule="auto"/>
        <w:ind w:left="72" w:right="1047" w:hanging="10"/>
        <w:jc w:val="left"/>
      </w:pPr>
      <w:r>
        <w:t xml:space="preserve">ОПК-6 владением основными методами защиты производственного персонала и населения от возможных последствий аварий, катастроф, стихийных бедствий.  </w:t>
      </w:r>
      <w:r>
        <w:rPr>
          <w:i/>
        </w:rPr>
        <w:t xml:space="preserve">профессиональными: </w:t>
      </w:r>
      <w:r>
        <w:t xml:space="preserve"> </w:t>
      </w:r>
    </w:p>
    <w:p w:rsidR="00CB03B4" w:rsidRDefault="00605638">
      <w:pPr>
        <w:spacing w:after="29" w:line="291" w:lineRule="auto"/>
        <w:ind w:left="72" w:right="46" w:hanging="10"/>
        <w:jc w:val="left"/>
      </w:pPr>
      <w:r>
        <w:t xml:space="preserve">ПК-8 способность работать с научно-технической информацией, использовать российский и международный опыт в профессиональной деятельности  </w:t>
      </w:r>
    </w:p>
    <w:p w:rsidR="00CB03B4" w:rsidRDefault="00605638">
      <w:pPr>
        <w:spacing w:after="29" w:line="291" w:lineRule="auto"/>
        <w:ind w:left="72" w:right="46" w:hanging="10"/>
        <w:jc w:val="left"/>
      </w:pPr>
      <w:r>
        <w:t xml:space="preserve">ПК-9 владение основными методами и приемами проведения экспериментальных исследований в своей профессиональной области; способность проводить стандартные и сертификационные испытания сырья, готовой продукции и технологических процессов  </w:t>
      </w:r>
    </w:p>
    <w:p w:rsidR="00CB03B4" w:rsidRDefault="00605638">
      <w:pPr>
        <w:ind w:left="62" w:right="62" w:firstLine="0"/>
      </w:pPr>
      <w:r>
        <w:t xml:space="preserve">ПК-10 владением планирования эксперимента, обработки и представления полученных результатов  </w:t>
      </w:r>
    </w:p>
    <w:p w:rsidR="00CB03B4" w:rsidRDefault="00605638">
      <w:pPr>
        <w:spacing w:after="29" w:line="291" w:lineRule="auto"/>
        <w:ind w:left="72" w:right="46" w:hanging="10"/>
        <w:jc w:val="left"/>
      </w:pPr>
      <w:r>
        <w:t xml:space="preserve">ПК-11 готовность использовать современные информационные технологии в своей профессиональной области, в том числе базы данных и пакеты прикладных программ  </w:t>
      </w:r>
    </w:p>
    <w:p w:rsidR="00CB03B4" w:rsidRDefault="00605638">
      <w:pPr>
        <w:ind w:left="62" w:right="62" w:firstLine="0"/>
      </w:pPr>
      <w:r>
        <w:t xml:space="preserve">ДПК-1 готовность принимать участие в разработке научных основ технологий биофармацевтических лекарственных препаратов  </w:t>
      </w:r>
    </w:p>
    <w:p w:rsidR="00CB03B4" w:rsidRDefault="00605638">
      <w:pPr>
        <w:pStyle w:val="3"/>
        <w:ind w:left="72"/>
      </w:pPr>
      <w:r>
        <w:t xml:space="preserve">2.1. Общие требования к бакалаврской работе </w:t>
      </w:r>
      <w:r>
        <w:rPr>
          <w:b w:val="0"/>
        </w:rPr>
        <w:t xml:space="preserve"> </w:t>
      </w:r>
    </w:p>
    <w:p w:rsidR="00CB03B4" w:rsidRDefault="00605638">
      <w:pPr>
        <w:ind w:left="62" w:right="62"/>
      </w:pPr>
      <w:r>
        <w:t xml:space="preserve">ВКР бакалавра должна представлять собой логически завершенное теоретическое или экспериментальное исследование.  </w:t>
      </w:r>
    </w:p>
    <w:p w:rsidR="00CB03B4" w:rsidRDefault="00605638">
      <w:pPr>
        <w:ind w:left="785" w:right="62" w:firstLine="0"/>
      </w:pPr>
      <w:r>
        <w:t xml:space="preserve">Бакалаврская работа должна быть связана:  </w:t>
      </w:r>
    </w:p>
    <w:p w:rsidR="00CB03B4" w:rsidRDefault="00605638">
      <w:pPr>
        <w:numPr>
          <w:ilvl w:val="0"/>
          <w:numId w:val="2"/>
        </w:numPr>
        <w:ind w:right="412" w:hanging="10"/>
        <w:jc w:val="left"/>
      </w:pPr>
      <w:r>
        <w:t xml:space="preserve">с решением задач научно-исследовательской деятельности, исходя из научных интересов выпускающей кафедры;  </w:t>
      </w:r>
    </w:p>
    <w:p w:rsidR="00CB03B4" w:rsidRDefault="00605638">
      <w:pPr>
        <w:numPr>
          <w:ilvl w:val="0"/>
          <w:numId w:val="2"/>
        </w:numPr>
        <w:spacing w:after="29" w:line="291" w:lineRule="auto"/>
        <w:ind w:right="412" w:hanging="10"/>
        <w:jc w:val="left"/>
      </w:pPr>
      <w:r>
        <w:t xml:space="preserve">с потребностями рынка труда и (или) конкретных </w:t>
      </w:r>
      <w:proofErr w:type="gramStart"/>
      <w:r>
        <w:t>работодателей;  -</w:t>
      </w:r>
      <w:proofErr w:type="gramEnd"/>
      <w:r>
        <w:t xml:space="preserve"> с областью предполагаемой профессиональной деятельности - </w:t>
      </w:r>
      <w:proofErr w:type="spellStart"/>
      <w:r>
        <w:t>научноисследовательской</w:t>
      </w:r>
      <w:proofErr w:type="spellEnd"/>
      <w:r>
        <w:t xml:space="preserve"> деятельности.  </w:t>
      </w:r>
    </w:p>
    <w:p w:rsidR="00CB03B4" w:rsidRDefault="00605638">
      <w:pPr>
        <w:ind w:left="62" w:right="62"/>
      </w:pPr>
      <w:r>
        <w:t xml:space="preserve">Тематика бакалаврских работ обучающихся, проявивших способности при освоении программы </w:t>
      </w:r>
      <w:proofErr w:type="spellStart"/>
      <w:r>
        <w:t>бакалавриата</w:t>
      </w:r>
      <w:proofErr w:type="spellEnd"/>
      <w:r>
        <w:t xml:space="preserve">, по возможности, должна быть по </w:t>
      </w:r>
      <w:r>
        <w:lastRenderedPageBreak/>
        <w:t xml:space="preserve">проблематике близка магистерским программам, реализуемым в Университете по соответствующему направлению подготовки.  </w:t>
      </w:r>
    </w:p>
    <w:p w:rsidR="00CB03B4" w:rsidRDefault="00605638">
      <w:pPr>
        <w:ind w:left="62" w:right="62"/>
      </w:pPr>
      <w:r>
        <w:t xml:space="preserve">Перечень тем бакалаврских работ, предлагаемых обучающимся, разрабатываются и принимается на заседании выпускающей кафедры – кафедры </w:t>
      </w:r>
      <w:proofErr w:type="spellStart"/>
      <w:r>
        <w:t>БТиПФ</w:t>
      </w:r>
      <w:proofErr w:type="spellEnd"/>
      <w:r>
        <w:t xml:space="preserve">, утверждаются приказом Университета и доводится до сведения обучающихся не позднее, чем за 6 месяцев до даты начала ГИА, в том числе путем размещения его в информационно-коммуникационной сети Интернет.  </w:t>
      </w:r>
    </w:p>
    <w:p w:rsidR="00CB03B4" w:rsidRDefault="00605638">
      <w:pPr>
        <w:ind w:left="62" w:right="62"/>
      </w:pPr>
      <w:r>
        <w:t xml:space="preserve">Обучающемуся (нескольким обучающимся, выполняющим бакалаврскую работу совместно) может быть предоставлена возможность подготовки и защиты бакалаврской работы по теме, предложенной им самим по письменному заявлению, при обосновании целесообразности ее разработки для практического применения в области профессиональной деятельности или на конкретном объекте профессиональной деятельности.  </w:t>
      </w:r>
    </w:p>
    <w:p w:rsidR="00CB03B4" w:rsidRDefault="00605638">
      <w:pPr>
        <w:ind w:left="62" w:right="62"/>
      </w:pPr>
      <w:r>
        <w:t xml:space="preserve">Закрепление темы бакалаврской работы за обучающимся осуществляется на основании его личного заявления на имя заведующего выпускающей кафедрой. Задание на бакалаврскую работу составляется руководителем работы и утверждается заведующим выпускающей кафедры. Для подготовки бакалаврской работы за обучающимся (несколькими обучающимися, выполняющими такую работу совместно) приказом Университета закрепляется руководитель от кафедры </w:t>
      </w:r>
      <w:proofErr w:type="spellStart"/>
      <w:r>
        <w:t>БТиПФ</w:t>
      </w:r>
      <w:proofErr w:type="spellEnd"/>
      <w:r>
        <w:t xml:space="preserve"> и при необходимости консультант (консультанты).  </w:t>
      </w:r>
    </w:p>
    <w:p w:rsidR="00CB03B4" w:rsidRDefault="00605638">
      <w:pPr>
        <w:ind w:left="62" w:right="62"/>
      </w:pPr>
      <w:r>
        <w:t xml:space="preserve">Обучающийся несет ответственность за качество и своевременную сдачу бакалаврской работы и всех необходимых для защиты документов.  </w:t>
      </w:r>
    </w:p>
    <w:p w:rsidR="00CB03B4" w:rsidRDefault="00605638">
      <w:pPr>
        <w:spacing w:after="0" w:line="259" w:lineRule="auto"/>
        <w:ind w:left="72" w:hanging="10"/>
        <w:jc w:val="left"/>
      </w:pPr>
      <w:r>
        <w:rPr>
          <w:b/>
          <w:i/>
        </w:rPr>
        <w:t xml:space="preserve">Примерный перечень тем ВКР </w:t>
      </w:r>
      <w:r>
        <w:t xml:space="preserve"> </w:t>
      </w:r>
    </w:p>
    <w:p w:rsidR="00CB03B4" w:rsidRDefault="00605638">
      <w:pPr>
        <w:ind w:left="62" w:right="62"/>
      </w:pPr>
      <w:proofErr w:type="spellStart"/>
      <w:r>
        <w:t>Джулай</w:t>
      </w:r>
      <w:proofErr w:type="spellEnd"/>
      <w:r>
        <w:t xml:space="preserve"> Д.С. «Устойчивость к бактерицидным веществам факультативных и облигатных </w:t>
      </w:r>
      <w:proofErr w:type="spellStart"/>
      <w:r>
        <w:t>метилотрофных</w:t>
      </w:r>
      <w:proofErr w:type="spellEnd"/>
      <w:r>
        <w:t xml:space="preserve"> бактерий в составе смешанных биопленок», 2021. </w:t>
      </w:r>
    </w:p>
    <w:p w:rsidR="00CB03B4" w:rsidRDefault="00605638">
      <w:pPr>
        <w:ind w:left="62" w:right="62"/>
      </w:pPr>
      <w:r>
        <w:t xml:space="preserve">Цурков И.А. «Исследование комбинированного применения </w:t>
      </w:r>
      <w:proofErr w:type="spellStart"/>
      <w:r>
        <w:t>глюкокортикоидов</w:t>
      </w:r>
      <w:proofErr w:type="spellEnd"/>
      <w:r>
        <w:t xml:space="preserve"> с ингибиторами экспрессии REDD1 на модельных клеточных культурах рака молочной железы», 2021; </w:t>
      </w:r>
    </w:p>
    <w:p w:rsidR="00CB03B4" w:rsidRDefault="00605638">
      <w:pPr>
        <w:ind w:left="62" w:right="62"/>
      </w:pPr>
      <w:r>
        <w:t xml:space="preserve">Бушуева В.А. «Регуляция активности ДНК-полимераз человека </w:t>
      </w:r>
      <w:proofErr w:type="spellStart"/>
      <w:r>
        <w:t>репликативным</w:t>
      </w:r>
      <w:proofErr w:type="spellEnd"/>
      <w:r>
        <w:t xml:space="preserve"> фактором PolDIP2», 2021; </w:t>
      </w:r>
    </w:p>
    <w:p w:rsidR="00CB03B4" w:rsidRDefault="00605638">
      <w:pPr>
        <w:ind w:left="62" w:right="62"/>
      </w:pPr>
      <w:proofErr w:type="spellStart"/>
      <w:r>
        <w:t>Макусь</w:t>
      </w:r>
      <w:proofErr w:type="spellEnd"/>
      <w:r>
        <w:t xml:space="preserve"> Ю.В. «Влияние </w:t>
      </w:r>
      <w:proofErr w:type="spellStart"/>
      <w:r>
        <w:t>эпигенетически</w:t>
      </w:r>
      <w:proofErr w:type="spellEnd"/>
      <w:r>
        <w:t xml:space="preserve"> активных противоопухолевых препаратов на уровень </w:t>
      </w:r>
      <w:proofErr w:type="spellStart"/>
      <w:r>
        <w:t>гистоновых</w:t>
      </w:r>
      <w:proofErr w:type="spellEnd"/>
      <w:r>
        <w:t xml:space="preserve"> модификаций»; 2020; </w:t>
      </w:r>
    </w:p>
    <w:p w:rsidR="00CB03B4" w:rsidRDefault="00605638">
      <w:pPr>
        <w:ind w:left="62" w:right="62"/>
      </w:pPr>
      <w:proofErr w:type="spellStart"/>
      <w:r>
        <w:lastRenderedPageBreak/>
        <w:t>Шестаченко</w:t>
      </w:r>
      <w:proofErr w:type="spellEnd"/>
      <w:r>
        <w:t xml:space="preserve"> Д.В. «Сравнительная характеристика </w:t>
      </w:r>
      <w:proofErr w:type="spellStart"/>
      <w:r>
        <w:t>экзополисахаридов</w:t>
      </w:r>
      <w:proofErr w:type="spellEnd"/>
      <w:r>
        <w:t xml:space="preserve"> двух изогенных штаммов бактерии </w:t>
      </w:r>
      <w:proofErr w:type="spellStart"/>
      <w:r>
        <w:t>Methylophilus</w:t>
      </w:r>
      <w:proofErr w:type="spellEnd"/>
      <w:r>
        <w:t xml:space="preserve"> </w:t>
      </w:r>
      <w:proofErr w:type="spellStart"/>
      <w:r>
        <w:t>quaylei</w:t>
      </w:r>
      <w:proofErr w:type="spellEnd"/>
      <w:r>
        <w:t xml:space="preserve">»; 2020. </w:t>
      </w:r>
    </w:p>
    <w:p w:rsidR="00CB03B4" w:rsidRDefault="00605638">
      <w:pPr>
        <w:pStyle w:val="3"/>
        <w:ind w:left="72"/>
      </w:pPr>
      <w:r>
        <w:t xml:space="preserve">2.2. Требования к структуре бакалаврской работы </w:t>
      </w:r>
      <w:r>
        <w:rPr>
          <w:b w:val="0"/>
        </w:rPr>
        <w:t xml:space="preserve"> </w:t>
      </w:r>
    </w:p>
    <w:p w:rsidR="00CB03B4" w:rsidRDefault="00605638">
      <w:pPr>
        <w:spacing w:after="29" w:line="291" w:lineRule="auto"/>
        <w:ind w:left="62" w:right="677" w:firstLine="708"/>
        <w:jc w:val="left"/>
      </w:pPr>
      <w:r>
        <w:t xml:space="preserve">В состав бакалаврской работы включаются следующие элементы и </w:t>
      </w:r>
      <w:proofErr w:type="gramStart"/>
      <w:r>
        <w:t>разделы:  -</w:t>
      </w:r>
      <w:proofErr w:type="gramEnd"/>
      <w:r>
        <w:t xml:space="preserve"> титульный лист;  </w:t>
      </w:r>
    </w:p>
    <w:p w:rsidR="00CB03B4" w:rsidRDefault="00605638">
      <w:pPr>
        <w:numPr>
          <w:ilvl w:val="0"/>
          <w:numId w:val="3"/>
        </w:numPr>
        <w:ind w:right="88" w:hanging="163"/>
        <w:jc w:val="left"/>
      </w:pPr>
      <w:r>
        <w:t xml:space="preserve">аннотация на двух языках (русском и английском);  </w:t>
      </w:r>
    </w:p>
    <w:p w:rsidR="00CB03B4" w:rsidRDefault="00605638">
      <w:pPr>
        <w:numPr>
          <w:ilvl w:val="0"/>
          <w:numId w:val="3"/>
        </w:numPr>
        <w:ind w:right="88" w:hanging="163"/>
        <w:jc w:val="left"/>
      </w:pPr>
      <w:r>
        <w:t xml:space="preserve">задание на бакалаврскую работу;  </w:t>
      </w:r>
    </w:p>
    <w:p w:rsidR="00CB03B4" w:rsidRDefault="00605638">
      <w:pPr>
        <w:numPr>
          <w:ilvl w:val="0"/>
          <w:numId w:val="3"/>
        </w:numPr>
        <w:ind w:right="88" w:hanging="163"/>
        <w:jc w:val="left"/>
      </w:pPr>
      <w:r>
        <w:t xml:space="preserve">оглавление;  </w:t>
      </w:r>
    </w:p>
    <w:p w:rsidR="00CB03B4" w:rsidRDefault="00605638">
      <w:pPr>
        <w:numPr>
          <w:ilvl w:val="0"/>
          <w:numId w:val="3"/>
        </w:numPr>
        <w:spacing w:after="68" w:line="259" w:lineRule="auto"/>
        <w:ind w:right="88" w:hanging="163"/>
        <w:jc w:val="left"/>
      </w:pPr>
      <w:r>
        <w:t>введение (</w:t>
      </w:r>
      <w:r>
        <w:rPr>
          <w:i/>
        </w:rPr>
        <w:t>содержит обоснование выбора темы бакалаврской работы и ее актуальность; формулировку цели и задач исследования; понятия объекта и предмета исследования</w:t>
      </w:r>
      <w:r>
        <w:t xml:space="preserve">);  </w:t>
      </w:r>
    </w:p>
    <w:p w:rsidR="00CB03B4" w:rsidRDefault="00605638">
      <w:pPr>
        <w:numPr>
          <w:ilvl w:val="0"/>
          <w:numId w:val="3"/>
        </w:numPr>
        <w:spacing w:after="68" w:line="259" w:lineRule="auto"/>
        <w:ind w:right="88" w:hanging="163"/>
        <w:jc w:val="left"/>
      </w:pPr>
      <w:r>
        <w:t>литературный обзор (</w:t>
      </w:r>
      <w:r>
        <w:rPr>
          <w:i/>
        </w:rPr>
        <w:t>раскрывает/определяет положение бакалаврской работы в общей структуре публикаций по данной теме</w:t>
      </w:r>
      <w:r>
        <w:t xml:space="preserve">);  </w:t>
      </w:r>
    </w:p>
    <w:p w:rsidR="00CB03B4" w:rsidRDefault="00605638">
      <w:pPr>
        <w:numPr>
          <w:ilvl w:val="0"/>
          <w:numId w:val="3"/>
        </w:numPr>
        <w:spacing w:after="68" w:line="259" w:lineRule="auto"/>
        <w:ind w:right="88" w:hanging="163"/>
        <w:jc w:val="left"/>
      </w:pPr>
      <w:r>
        <w:t>теоретическая часть (</w:t>
      </w:r>
      <w:r>
        <w:rPr>
          <w:i/>
        </w:rPr>
        <w:t>результаты и их обсуждение, в том числе с обсуждением полученных ранее результатов, анализом результатов, указанием предполагаемого вклада автора в решаемую проблему</w:t>
      </w:r>
      <w:r>
        <w:t xml:space="preserve">);  </w:t>
      </w:r>
    </w:p>
    <w:p w:rsidR="00CB03B4" w:rsidRDefault="00605638">
      <w:pPr>
        <w:numPr>
          <w:ilvl w:val="0"/>
          <w:numId w:val="3"/>
        </w:numPr>
        <w:spacing w:after="68" w:line="259" w:lineRule="auto"/>
        <w:ind w:right="88" w:hanging="163"/>
        <w:jc w:val="left"/>
      </w:pPr>
      <w:r>
        <w:t>экспериментальная части (</w:t>
      </w:r>
      <w:r>
        <w:rPr>
          <w:i/>
        </w:rPr>
        <w:t>включая объекты и(или) предметы исследования, методики исследования, методы получения, математические модели, алгоритмы расчетов</w:t>
      </w:r>
      <w:proofErr w:type="gramStart"/>
      <w:r>
        <w:t>);  -</w:t>
      </w:r>
      <w:proofErr w:type="gramEnd"/>
      <w:r>
        <w:t xml:space="preserve"> выводы (заключение);  </w:t>
      </w:r>
    </w:p>
    <w:p w:rsidR="00CB03B4" w:rsidRDefault="00605638">
      <w:pPr>
        <w:numPr>
          <w:ilvl w:val="0"/>
          <w:numId w:val="3"/>
        </w:numPr>
        <w:spacing w:after="68" w:line="259" w:lineRule="auto"/>
        <w:ind w:right="88" w:hanging="163"/>
        <w:jc w:val="left"/>
      </w:pPr>
      <w:r>
        <w:t>список литературы (</w:t>
      </w:r>
      <w:r>
        <w:rPr>
          <w:i/>
        </w:rPr>
        <w:t>список использованных литературных источников</w:t>
      </w:r>
      <w:r>
        <w:t xml:space="preserve">);  </w:t>
      </w:r>
    </w:p>
    <w:p w:rsidR="00CB03B4" w:rsidRDefault="00605638">
      <w:pPr>
        <w:numPr>
          <w:ilvl w:val="0"/>
          <w:numId w:val="3"/>
        </w:numPr>
        <w:spacing w:after="40" w:line="259" w:lineRule="auto"/>
        <w:ind w:right="88" w:hanging="163"/>
        <w:jc w:val="left"/>
      </w:pPr>
      <w:r>
        <w:t>список используемых сокращений (</w:t>
      </w:r>
      <w:r>
        <w:rPr>
          <w:i/>
        </w:rPr>
        <w:t>если таковой требуется</w:t>
      </w:r>
      <w:proofErr w:type="gramStart"/>
      <w:r>
        <w:t>);  -</w:t>
      </w:r>
      <w:proofErr w:type="gramEnd"/>
      <w:r>
        <w:t xml:space="preserve"> приложения (при наличии) (</w:t>
      </w:r>
      <w:r>
        <w:rPr>
          <w:i/>
        </w:rPr>
        <w:t xml:space="preserve">содержат материалы, имеющие дополнительное справочное или документально подтверждающее значение выполненной бакалаврской работы, приложения не должны составлять более 1/3 общего объема бакалаврской работы). </w:t>
      </w:r>
      <w:r>
        <w:t xml:space="preserve"> </w:t>
      </w:r>
    </w:p>
    <w:p w:rsidR="00CB03B4" w:rsidRDefault="00605638">
      <w:pPr>
        <w:ind w:left="62" w:right="62"/>
      </w:pPr>
      <w:r>
        <w:t xml:space="preserve">Общий объем текста бакалаврской работы (без приложений), как правило, не должен превышать 40–50 страниц текста, набранного в редакторе </w:t>
      </w:r>
      <w:proofErr w:type="spellStart"/>
      <w:r>
        <w:t>Word</w:t>
      </w:r>
      <w:proofErr w:type="spellEnd"/>
      <w:r>
        <w:t xml:space="preserve"> с кеглем 14.  </w:t>
      </w:r>
    </w:p>
    <w:p w:rsidR="00CB03B4" w:rsidRDefault="00605638">
      <w:pPr>
        <w:pStyle w:val="3"/>
        <w:ind w:left="72"/>
      </w:pPr>
      <w:r>
        <w:t xml:space="preserve">2.3. Порядок подготовки и проведения защиты бакалаврской работы </w:t>
      </w:r>
      <w:r>
        <w:rPr>
          <w:b w:val="0"/>
        </w:rPr>
        <w:t xml:space="preserve"> </w:t>
      </w:r>
    </w:p>
    <w:p w:rsidR="00CB03B4" w:rsidRDefault="00605638">
      <w:pPr>
        <w:ind w:left="62" w:right="62"/>
      </w:pPr>
      <w:r>
        <w:t xml:space="preserve">Студенты </w:t>
      </w:r>
      <w:proofErr w:type="spellStart"/>
      <w:r>
        <w:t>бакалавриата</w:t>
      </w:r>
      <w:proofErr w:type="spellEnd"/>
      <w:r>
        <w:t xml:space="preserve">, успешно прошедшие курс обучения и подготовившие ВКР, допускаются к защите бакалаврской работы заведующим выпускающей кафедрой по представлению научного руководителя работы.  </w:t>
      </w:r>
    </w:p>
    <w:p w:rsidR="00CB03B4" w:rsidRDefault="00605638">
      <w:pPr>
        <w:spacing w:after="68" w:line="259" w:lineRule="auto"/>
        <w:ind w:left="72" w:right="88" w:hanging="10"/>
        <w:jc w:val="left"/>
      </w:pPr>
      <w:r>
        <w:rPr>
          <w:i/>
        </w:rPr>
        <w:t xml:space="preserve">Условия </w:t>
      </w:r>
      <w:proofErr w:type="gramStart"/>
      <w:r>
        <w:rPr>
          <w:i/>
        </w:rPr>
        <w:t>допуска</w:t>
      </w:r>
      <w:proofErr w:type="gramEnd"/>
      <w:r>
        <w:rPr>
          <w:i/>
        </w:rPr>
        <w:t xml:space="preserve"> обучающегося к защите ВКР: </w:t>
      </w:r>
      <w:r>
        <w:t xml:space="preserve"> </w:t>
      </w:r>
    </w:p>
    <w:p w:rsidR="00CB03B4" w:rsidRDefault="00605638">
      <w:pPr>
        <w:numPr>
          <w:ilvl w:val="0"/>
          <w:numId w:val="4"/>
        </w:numPr>
        <w:ind w:right="54" w:hanging="10"/>
        <w:jc w:val="left"/>
      </w:pPr>
      <w:r>
        <w:t xml:space="preserve">успешное освоение программы обучения в </w:t>
      </w:r>
      <w:proofErr w:type="spellStart"/>
      <w:r>
        <w:t>бакалавриате</w:t>
      </w:r>
      <w:proofErr w:type="spellEnd"/>
      <w:r>
        <w:t xml:space="preserve"> в соответствии с учебным планом;  </w:t>
      </w:r>
    </w:p>
    <w:p w:rsidR="00CB03B4" w:rsidRDefault="00605638">
      <w:pPr>
        <w:numPr>
          <w:ilvl w:val="0"/>
          <w:numId w:val="4"/>
        </w:numPr>
        <w:spacing w:after="29" w:line="291" w:lineRule="auto"/>
        <w:ind w:right="54" w:hanging="10"/>
        <w:jc w:val="left"/>
      </w:pPr>
      <w:r>
        <w:lastRenderedPageBreak/>
        <w:t xml:space="preserve">соответствие подготовленной бакалаврской работы заявленным требованиям и ее своевременное (в соответствии с планом-графиком работы над ВКР) представление научному руководителю;  </w:t>
      </w:r>
    </w:p>
    <w:p w:rsidR="00CB03B4" w:rsidRDefault="00605638">
      <w:pPr>
        <w:ind w:left="62" w:right="62"/>
      </w:pPr>
      <w:r>
        <w:t xml:space="preserve">Окончательный вариант бакалаврской работы представляется руководителю на согласование не менее чем за 12 рабочих дней до назначенной даты ГИА. Руководитель бакалаврской работы составляет письменный отзыв в течение 5 рабочих дней после получения законченной бакалаврской работы от обучающегося. Бакалаврская работа рецензированию не подлежит.  </w:t>
      </w:r>
    </w:p>
    <w:p w:rsidR="00CB03B4" w:rsidRDefault="00605638">
      <w:pPr>
        <w:ind w:left="62" w:right="62"/>
      </w:pPr>
      <w:r>
        <w:t xml:space="preserve">Текст ВКР бакалавра, за исключением текстов ВКР, содержащих сведения, составляющие государственную тайну, размещаются в </w:t>
      </w:r>
      <w:proofErr w:type="spellStart"/>
      <w:r>
        <w:t>электроннобиблиотечной</w:t>
      </w:r>
      <w:proofErr w:type="spellEnd"/>
      <w:r>
        <w:t xml:space="preserve"> системе Университета и проверяются на объем заимствования (в том числе содержательного, выявления неправомочных заимствований). Для бакалаврской работы устанавливается предельное значение фактической доли авторского текста (оригинальности) - не менее 55 %.  </w:t>
      </w:r>
    </w:p>
    <w:p w:rsidR="00CB03B4" w:rsidRDefault="00605638">
      <w:pPr>
        <w:spacing w:after="0" w:line="259" w:lineRule="auto"/>
        <w:ind w:left="785" w:firstLine="0"/>
        <w:jc w:val="left"/>
      </w:pPr>
      <w:r>
        <w:t xml:space="preserve"> </w:t>
      </w:r>
    </w:p>
    <w:p w:rsidR="00CB03B4" w:rsidRDefault="00605638">
      <w:pPr>
        <w:spacing w:after="0" w:line="259" w:lineRule="auto"/>
        <w:ind w:left="72" w:hanging="10"/>
        <w:jc w:val="left"/>
      </w:pPr>
      <w:r>
        <w:rPr>
          <w:b/>
          <w:i/>
        </w:rPr>
        <w:t xml:space="preserve">Порядок проведения защиты ВКР </w:t>
      </w:r>
      <w:r>
        <w:t xml:space="preserve"> </w:t>
      </w:r>
    </w:p>
    <w:p w:rsidR="00CB03B4" w:rsidRDefault="00605638">
      <w:pPr>
        <w:spacing w:after="29" w:line="291" w:lineRule="auto"/>
        <w:ind w:left="62" w:right="46" w:firstLine="708"/>
        <w:jc w:val="left"/>
      </w:pPr>
      <w:r>
        <w:t xml:space="preserve">Защита бакалаврской работы происходит на открытом заседании. Ход защиты оформляется протоколом, который утверждается подписями членов ГЭК. На защиту в ГЭК студент представляет рукопись бакалаврской работы, отзыв руководителя, отчет с результатом проверки на объем заимствований, иллюстративный материал (презентация в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), которые должны быть переданы в ГЭК не позднее, чем за 2 календарных дня до дня защиты.  </w:t>
      </w:r>
    </w:p>
    <w:p w:rsidR="00CB03B4" w:rsidRDefault="00605638">
      <w:pPr>
        <w:spacing w:after="68" w:line="259" w:lineRule="auto"/>
        <w:ind w:left="795" w:right="88" w:hanging="10"/>
        <w:jc w:val="left"/>
      </w:pPr>
      <w:r>
        <w:rPr>
          <w:i/>
        </w:rPr>
        <w:t xml:space="preserve">Процедура защиты ВКР включает в себя: </w:t>
      </w:r>
      <w:r>
        <w:t xml:space="preserve"> </w:t>
      </w:r>
    </w:p>
    <w:p w:rsidR="00CB03B4" w:rsidRDefault="00605638">
      <w:pPr>
        <w:numPr>
          <w:ilvl w:val="0"/>
          <w:numId w:val="5"/>
        </w:numPr>
        <w:ind w:right="62"/>
      </w:pPr>
      <w:r>
        <w:t xml:space="preserve">устный доклад автора работы (не более 10 мин);  </w:t>
      </w:r>
    </w:p>
    <w:p w:rsidR="00CB03B4" w:rsidRDefault="00605638">
      <w:pPr>
        <w:numPr>
          <w:ilvl w:val="0"/>
          <w:numId w:val="5"/>
        </w:numPr>
        <w:ind w:right="62"/>
      </w:pPr>
      <w:r>
        <w:t xml:space="preserve">вопросы членов ГЭК и ответы студента в устной форме;  </w:t>
      </w:r>
    </w:p>
    <w:p w:rsidR="00CB03B4" w:rsidRDefault="00605638">
      <w:pPr>
        <w:numPr>
          <w:ilvl w:val="0"/>
          <w:numId w:val="5"/>
        </w:numPr>
        <w:ind w:right="62"/>
      </w:pPr>
      <w:r>
        <w:t xml:space="preserve">оглашение отзыва руководителя;  </w:t>
      </w:r>
    </w:p>
    <w:p w:rsidR="00CB03B4" w:rsidRDefault="00605638">
      <w:pPr>
        <w:numPr>
          <w:ilvl w:val="0"/>
          <w:numId w:val="5"/>
        </w:numPr>
        <w:ind w:right="62"/>
      </w:pPr>
      <w:r>
        <w:t xml:space="preserve">возможные дискуссионные выступления членов ГЭК;  </w:t>
      </w:r>
    </w:p>
    <w:p w:rsidR="00CB03B4" w:rsidRDefault="00605638">
      <w:pPr>
        <w:numPr>
          <w:ilvl w:val="0"/>
          <w:numId w:val="5"/>
        </w:numPr>
        <w:ind w:right="62"/>
      </w:pPr>
      <w:r>
        <w:t xml:space="preserve">закрытое обсуждение членами ГЭК результатов защиты ВКР и вынесение решения в форме оценки.  </w:t>
      </w:r>
    </w:p>
    <w:p w:rsidR="00CB03B4" w:rsidRDefault="00605638">
      <w:pPr>
        <w:ind w:left="62" w:right="62"/>
      </w:pPr>
      <w:r>
        <w:t xml:space="preserve">Итоговая оценка за бакалаврскую работу выставляется ГЭК по итогам защиты бакалаврской работы с учетом оценок, выставленных руководителем, а также результатов проверки бакалаврской работы на предмет соответствия установленным требованиям.  </w:t>
      </w:r>
    </w:p>
    <w:p w:rsidR="00CB03B4" w:rsidRDefault="00605638">
      <w:pPr>
        <w:ind w:left="62" w:right="62"/>
      </w:pPr>
      <w:r>
        <w:lastRenderedPageBreak/>
        <w:t xml:space="preserve">Показатели и критерии оценки ВКР бакалавра приведены </w:t>
      </w:r>
      <w:r>
        <w:rPr>
          <w:i/>
        </w:rPr>
        <w:t xml:space="preserve">в п.3 Фонд оценочных средств для проведения ГИА. </w:t>
      </w:r>
      <w:r>
        <w:t xml:space="preserve"> </w:t>
      </w:r>
    </w:p>
    <w:p w:rsidR="00CB03B4" w:rsidRDefault="00605638">
      <w:pPr>
        <w:ind w:left="62" w:right="62"/>
      </w:pPr>
      <w:r>
        <w:t xml:space="preserve">Результаты государственного аттестационного испытания, проводимого в устной форме, объявляются в день его проведения. Успешное прохождение государственной итоговой аттестации является основанием для присвоения квалификации «бакалавр» по направлению подготовки и выдачи диплома о высшем образовании образца, установленного Министерством образования и науки Российской Федерации.  </w:t>
      </w:r>
    </w:p>
    <w:p w:rsidR="00CB03B4" w:rsidRDefault="00605638">
      <w:pPr>
        <w:ind w:left="62" w:right="62"/>
      </w:pPr>
      <w:r>
        <w:t xml:space="preserve">Обучающиеся, не прошедшие ГИА в связи с неявкой по неуважительной причине или в связи с получением оценки "неудовлетворительно", отчисляются из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плана.  </w:t>
      </w:r>
    </w:p>
    <w:p w:rsidR="00CB03B4" w:rsidRDefault="00605638">
      <w:pPr>
        <w:ind w:left="62" w:right="62"/>
      </w:pPr>
      <w:r>
        <w:t xml:space="preserve">В случае получения оценки «неудовлетворительно» или в случае, если бакалаврская работа не была допущена к защите, студент может быть допущен к повторной защите на следующий год с соблюдением общего порядка подготовки и защиты бакалаврской работы.  </w:t>
      </w:r>
    </w:p>
    <w:p w:rsidR="00CB03B4" w:rsidRDefault="00605638">
      <w:pPr>
        <w:ind w:left="62" w:right="62"/>
      </w:pPr>
      <w:r>
        <w:t>Итоговая оценка за бакалаврскую работу является интегральной в соответствии с оценочной матрицей для членов ГЭК, обсуждается членами ГАК и руководителем работы. выставляется ГЭК по итогам защиты бакалаврской работы с учетом оценок, выставленных руководителем и рецензентом, а также результатов проверки бакалаврской работы на объем заимствований в системе «</w:t>
      </w:r>
      <w:proofErr w:type="spellStart"/>
      <w:r>
        <w:t>Антиплагиат</w:t>
      </w:r>
      <w:proofErr w:type="spellEnd"/>
      <w:r>
        <w:t xml:space="preserve">- ВУЗ».  </w:t>
      </w:r>
    </w:p>
    <w:p w:rsidR="00CB03B4" w:rsidRDefault="00605638">
      <w:pPr>
        <w:ind w:left="62" w:right="62"/>
      </w:pPr>
      <w:r>
        <w:t xml:space="preserve">Итоговая оценка за бакалаврскую работу выставляется по шкале «отлично», «хорошо», «удовлетворительно» или «неудовлетворительно».  </w:t>
      </w:r>
    </w:p>
    <w:p w:rsidR="00CB03B4" w:rsidRDefault="00605638">
      <w:pPr>
        <w:ind w:left="62" w:right="62"/>
      </w:pPr>
      <w:r>
        <w:t xml:space="preserve">Критерии оценки бакалаврской работы, правила подготовки к защите бакалаврской работы на основе специфики направления подготовки 19.03.01 «Биотехнология» и профиля «Биотехнология» образовательной программы </w:t>
      </w:r>
      <w:proofErr w:type="spellStart"/>
      <w:r>
        <w:t>бакалавриата</w:t>
      </w:r>
      <w:proofErr w:type="spellEnd"/>
      <w:r>
        <w:t xml:space="preserve"> содержатся в Методических указаниях по подготовке и защите бакалаврской работы.  </w:t>
      </w:r>
    </w:p>
    <w:p w:rsidR="00CB03B4" w:rsidRDefault="00605638">
      <w:pPr>
        <w:pStyle w:val="2"/>
        <w:spacing w:after="66"/>
        <w:ind w:left="72"/>
        <w:jc w:val="left"/>
      </w:pPr>
      <w:r>
        <w:t xml:space="preserve">3. Фонд оценочных средств для проведения государственной итоговой аттестации </w:t>
      </w:r>
      <w:r>
        <w:rPr>
          <w:b w:val="0"/>
        </w:rPr>
        <w:t xml:space="preserve"> </w:t>
      </w:r>
    </w:p>
    <w:p w:rsidR="00CB03B4" w:rsidRDefault="00605638">
      <w:pPr>
        <w:ind w:left="62" w:right="62" w:firstLine="0"/>
      </w:pPr>
      <w:r>
        <w:rPr>
          <w:b/>
        </w:rPr>
        <w:t xml:space="preserve">3.1. Перечень компетенций, </w:t>
      </w:r>
      <w:r>
        <w:t xml:space="preserve">которыми должны овладеть обучающиеся в результате освоения образовательной программы.  </w:t>
      </w:r>
    </w:p>
    <w:p w:rsidR="00CB03B4" w:rsidRDefault="00605638">
      <w:pPr>
        <w:spacing w:after="0" w:line="291" w:lineRule="auto"/>
        <w:ind w:left="72" w:right="870" w:hanging="10"/>
        <w:jc w:val="left"/>
      </w:pPr>
      <w:r>
        <w:lastRenderedPageBreak/>
        <w:t xml:space="preserve">В рамках проведения ГИА проверяется степень освоения выпускником </w:t>
      </w:r>
      <w:proofErr w:type="spellStart"/>
      <w:r>
        <w:t>бакалавриата</w:t>
      </w:r>
      <w:proofErr w:type="spellEnd"/>
      <w:r>
        <w:t xml:space="preserve"> следующих </w:t>
      </w:r>
      <w:proofErr w:type="gramStart"/>
      <w:r>
        <w:t xml:space="preserve">компетенций:  </w:t>
      </w:r>
      <w:r>
        <w:rPr>
          <w:b/>
          <w:i/>
        </w:rPr>
        <w:t>общекультурных</w:t>
      </w:r>
      <w:proofErr w:type="gramEnd"/>
      <w:r>
        <w:rPr>
          <w:b/>
          <w:i/>
        </w:rPr>
        <w:t>:</w:t>
      </w:r>
      <w:r>
        <w:rPr>
          <w:b/>
        </w:rPr>
        <w:t xml:space="preserve"> </w:t>
      </w:r>
    </w:p>
    <w:tbl>
      <w:tblPr>
        <w:tblStyle w:val="TableGrid"/>
        <w:tblW w:w="9453" w:type="dxa"/>
        <w:tblInd w:w="-24" w:type="dxa"/>
        <w:tblCellMar>
          <w:top w:w="32" w:type="dxa"/>
          <w:left w:w="106" w:type="dxa"/>
          <w:right w:w="73" w:type="dxa"/>
        </w:tblCellMar>
        <w:tblLook w:val="04A0" w:firstRow="1" w:lastRow="0" w:firstColumn="1" w:lastColumn="0" w:noHBand="0" w:noVBand="1"/>
      </w:tblPr>
      <w:tblGrid>
        <w:gridCol w:w="953"/>
        <w:gridCol w:w="8500"/>
      </w:tblGrid>
      <w:tr w:rsidR="00CB03B4">
        <w:trPr>
          <w:trHeight w:val="47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ОК-1 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способностью использовать основы философских знаний для формирования мировоззренческой позиции; </w:t>
            </w:r>
          </w:p>
        </w:tc>
      </w:tr>
      <w:tr w:rsidR="00CB03B4">
        <w:trPr>
          <w:trHeight w:val="47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ОК-2 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способностью анализировать основные этапы и закономерности исторического развития общества для формирования гражданской позиции; </w:t>
            </w:r>
          </w:p>
        </w:tc>
      </w:tr>
      <w:tr w:rsidR="00CB03B4">
        <w:trPr>
          <w:trHeight w:val="274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ОК-3 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способностью использовать основы экономических знаний в различных сферах деятельности; </w:t>
            </w:r>
          </w:p>
        </w:tc>
      </w:tr>
      <w:tr w:rsidR="00CB03B4">
        <w:trPr>
          <w:trHeight w:val="274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ОК-4 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способностью использовать основы правовых знаний в различных сферах деятельности; </w:t>
            </w:r>
          </w:p>
        </w:tc>
      </w:tr>
      <w:tr w:rsidR="00CB03B4">
        <w:trPr>
          <w:trHeight w:val="47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ОК-5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</w:t>
            </w:r>
          </w:p>
        </w:tc>
      </w:tr>
      <w:tr w:rsidR="00CB03B4">
        <w:trPr>
          <w:trHeight w:val="47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ОК-6 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right="24" w:firstLine="0"/>
              <w:jc w:val="left"/>
            </w:pPr>
            <w:r>
              <w:rPr>
                <w:sz w:val="20"/>
              </w:rPr>
              <w:t xml:space="preserve">способностью работать в команде, толерантно воспринимая социальные и культурные различия; </w:t>
            </w:r>
          </w:p>
        </w:tc>
      </w:tr>
      <w:tr w:rsidR="00CB03B4">
        <w:trPr>
          <w:trHeight w:val="274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ОК-7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способность к самоорганизации и самообразованию </w:t>
            </w:r>
          </w:p>
        </w:tc>
      </w:tr>
      <w:tr w:rsidR="00CB03B4">
        <w:trPr>
          <w:trHeight w:val="47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ОК-8 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способностью использовать методы и средства физической культуры для обеспечения полноценной социальной и профессиональной деятельности; </w:t>
            </w:r>
          </w:p>
        </w:tc>
      </w:tr>
      <w:tr w:rsidR="00CB03B4">
        <w:trPr>
          <w:trHeight w:val="47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ОК-9 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бедствий. </w:t>
            </w:r>
          </w:p>
        </w:tc>
      </w:tr>
    </w:tbl>
    <w:p w:rsidR="00CB03B4" w:rsidRDefault="00605638">
      <w:pPr>
        <w:spacing w:after="0" w:line="259" w:lineRule="auto"/>
        <w:ind w:left="72" w:hanging="10"/>
        <w:jc w:val="left"/>
      </w:pPr>
      <w:r>
        <w:rPr>
          <w:b/>
          <w:i/>
        </w:rPr>
        <w:t>общепрофессиональных:</w:t>
      </w:r>
      <w:r>
        <w:rPr>
          <w:b/>
        </w:rPr>
        <w:t xml:space="preserve"> </w:t>
      </w:r>
    </w:p>
    <w:tbl>
      <w:tblPr>
        <w:tblStyle w:val="TableGrid"/>
        <w:tblW w:w="9453" w:type="dxa"/>
        <w:tblInd w:w="-24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5"/>
        <w:gridCol w:w="8498"/>
      </w:tblGrid>
      <w:tr w:rsidR="00CB03B4">
        <w:trPr>
          <w:trHeight w:val="69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ОПК-1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технологий; </w:t>
            </w:r>
          </w:p>
        </w:tc>
      </w:tr>
      <w:tr w:rsidR="00CB03B4">
        <w:trPr>
          <w:trHeight w:val="70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ОПК-2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способность и готовность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</w:t>
            </w:r>
          </w:p>
        </w:tc>
      </w:tr>
      <w:tr w:rsidR="00CB03B4">
        <w:trPr>
          <w:trHeight w:val="6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ОПК-3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способностью использовать знания о современной физической картине мира, </w:t>
            </w:r>
            <w:proofErr w:type="spellStart"/>
            <w:r>
              <w:rPr>
                <w:sz w:val="20"/>
              </w:rPr>
              <w:t>пространственновременных</w:t>
            </w:r>
            <w:proofErr w:type="spellEnd"/>
            <w:r>
              <w:rPr>
                <w:sz w:val="20"/>
              </w:rPr>
              <w:t xml:space="preserve"> закономерностях, строении вещества для понимания окружающего мира и явлений природы; </w:t>
            </w:r>
          </w:p>
        </w:tc>
      </w:tr>
      <w:tr w:rsidR="00CB03B4">
        <w:trPr>
          <w:trHeight w:val="93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ОПК-4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способность понимать значения информации в развитии современного информационного общества, сознание опасности и угрозы, возникающей в этом процессе, способность соблюдать основные требования информационной безопасности, в том числе защиты государственной тайны </w:t>
            </w:r>
          </w:p>
        </w:tc>
      </w:tr>
      <w:tr w:rsidR="00CB03B4">
        <w:trPr>
          <w:trHeight w:val="47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ОПК-5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 </w:t>
            </w:r>
          </w:p>
        </w:tc>
      </w:tr>
      <w:tr w:rsidR="00CB03B4">
        <w:trPr>
          <w:trHeight w:val="47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ОПК-6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владением основными методами защиты производственного персонала и населения от возможных последствий аварий, катастроф, стихийных бедствий. </w:t>
            </w:r>
          </w:p>
        </w:tc>
      </w:tr>
    </w:tbl>
    <w:p w:rsidR="00CB03B4" w:rsidRDefault="00605638">
      <w:pPr>
        <w:spacing w:after="0" w:line="259" w:lineRule="auto"/>
        <w:ind w:left="77" w:firstLine="0"/>
        <w:jc w:val="left"/>
      </w:pPr>
      <w:r>
        <w:rPr>
          <w:b/>
          <w:i/>
        </w:rPr>
        <w:t xml:space="preserve"> </w:t>
      </w:r>
    </w:p>
    <w:p w:rsidR="00CB03B4" w:rsidRDefault="00605638">
      <w:pPr>
        <w:spacing w:after="0" w:line="259" w:lineRule="auto"/>
        <w:ind w:left="72" w:hanging="10"/>
        <w:jc w:val="left"/>
      </w:pPr>
      <w:r>
        <w:rPr>
          <w:b/>
          <w:i/>
        </w:rPr>
        <w:t xml:space="preserve">профессиональных:  </w:t>
      </w:r>
    </w:p>
    <w:tbl>
      <w:tblPr>
        <w:tblStyle w:val="TableGrid"/>
        <w:tblW w:w="9345" w:type="dxa"/>
        <w:tblInd w:w="84" w:type="dxa"/>
        <w:tblCellMar>
          <w:top w:w="2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0"/>
        <w:gridCol w:w="8395"/>
      </w:tblGrid>
      <w:tr w:rsidR="00CB03B4">
        <w:trPr>
          <w:trHeight w:val="47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ПК-8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способность работать с научно-технической информацией, использовать российский и международный опыт в профессиональной деятельности </w:t>
            </w:r>
          </w:p>
        </w:tc>
      </w:tr>
      <w:tr w:rsidR="00CB03B4">
        <w:trPr>
          <w:trHeight w:val="6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ПК-9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владение основными методами и приемами проведения экспериментальных исследований в своей профессиональной области; способность проводить стандартные и сертификационные испытания сырья, готовой продукции и технологических процессов </w:t>
            </w:r>
          </w:p>
        </w:tc>
      </w:tr>
      <w:tr w:rsidR="00CB03B4">
        <w:trPr>
          <w:trHeight w:val="276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ПК-10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владением планирования эксперимента, обработки и представления полученных результатов </w:t>
            </w:r>
          </w:p>
        </w:tc>
      </w:tr>
      <w:tr w:rsidR="00CB03B4">
        <w:trPr>
          <w:trHeight w:val="47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ПК-11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готовность использовать современные информационные технологии в своей профессиональной области, в том числе базы данных и пакеты прикладных программ </w:t>
            </w:r>
          </w:p>
        </w:tc>
      </w:tr>
      <w:tr w:rsidR="00CB03B4">
        <w:trPr>
          <w:trHeight w:val="47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ДПК-1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готовность принимать участие в разработке научных основ технологий биофармацевтических лекарственных препаратов </w:t>
            </w:r>
          </w:p>
        </w:tc>
      </w:tr>
    </w:tbl>
    <w:p w:rsidR="00CB03B4" w:rsidRDefault="00605638">
      <w:pPr>
        <w:spacing w:after="27" w:line="259" w:lineRule="auto"/>
        <w:ind w:left="77" w:firstLine="0"/>
        <w:jc w:val="left"/>
      </w:pPr>
      <w:r>
        <w:t xml:space="preserve"> </w:t>
      </w:r>
    </w:p>
    <w:p w:rsidR="00CB03B4" w:rsidRDefault="00605638">
      <w:pPr>
        <w:pStyle w:val="3"/>
        <w:spacing w:line="319" w:lineRule="auto"/>
        <w:ind w:left="72"/>
      </w:pPr>
      <w:r>
        <w:lastRenderedPageBreak/>
        <w:t>3.2</w:t>
      </w:r>
      <w:r>
        <w:rPr>
          <w:b w:val="0"/>
        </w:rPr>
        <w:t xml:space="preserve">. </w:t>
      </w:r>
      <w:r>
        <w:t xml:space="preserve">Описание показателей и критериев оценивания компетенций, а также шкал оценивания </w:t>
      </w:r>
    </w:p>
    <w:p w:rsidR="00CB03B4" w:rsidRDefault="00605638">
      <w:pPr>
        <w:spacing w:after="63" w:line="259" w:lineRule="auto"/>
        <w:ind w:left="3951" w:hanging="3951"/>
        <w:jc w:val="left"/>
      </w:pPr>
      <w:r>
        <w:rPr>
          <w:u w:val="single" w:color="000000"/>
        </w:rPr>
        <w:t>3.2.1. Показатели и критерии оценивания компетенций, используемые шкалы</w:t>
      </w:r>
      <w:r>
        <w:t xml:space="preserve"> </w:t>
      </w:r>
      <w:r>
        <w:rPr>
          <w:u w:val="single" w:color="000000"/>
        </w:rPr>
        <w:t>оценивания</w:t>
      </w:r>
      <w:r>
        <w:t xml:space="preserve"> </w:t>
      </w:r>
    </w:p>
    <w:p w:rsidR="00CB03B4" w:rsidRDefault="00605638">
      <w:pPr>
        <w:ind w:left="62" w:right="62"/>
      </w:pPr>
      <w:r>
        <w:t xml:space="preserve">Сформированные в результате обучения в </w:t>
      </w:r>
      <w:proofErr w:type="spellStart"/>
      <w:r>
        <w:t>бакалавриате</w:t>
      </w:r>
      <w:proofErr w:type="spellEnd"/>
      <w:r>
        <w:t xml:space="preserve"> общекультурные, общепрофессиональные и профессиональные компетенции выпускника оцениваются при подготовке и защите бакалаврской работы на основании грамотности сформулированной цели и задач исследования, соответствия содержания работы сформулированной цели и задачам, наличия анализа актуальной литературы, качества выполненного исследования, логичности и структурированности изложения материала </w:t>
      </w:r>
    </w:p>
    <w:p w:rsidR="00CB03B4" w:rsidRDefault="00605638">
      <w:pPr>
        <w:ind w:left="62" w:right="62"/>
      </w:pPr>
      <w:r>
        <w:t xml:space="preserve">При обсуждении представленных к защите ВКР бакалавра государственная экзаменационная комиссия руководствуется рядом показателей и критериев оценивания компетенций, которые позволяют объективно оценить качество выполненной бакалаврской работы и </w:t>
      </w:r>
      <w:proofErr w:type="spellStart"/>
      <w:r>
        <w:t>сформированность</w:t>
      </w:r>
      <w:proofErr w:type="spellEnd"/>
      <w:r>
        <w:t xml:space="preserve"> компетенций выпускника. К числу показателей оценивания компетенций в результате выполнения ВКР бакалавра относятся следующие: </w:t>
      </w:r>
    </w:p>
    <w:p w:rsidR="00CB03B4" w:rsidRDefault="00605638">
      <w:pPr>
        <w:numPr>
          <w:ilvl w:val="0"/>
          <w:numId w:val="6"/>
        </w:numPr>
        <w:ind w:right="62" w:firstLine="0"/>
      </w:pPr>
      <w:r>
        <w:t xml:space="preserve">оценка актуальности темы исследования, формулировка цели и задач исследования;  </w:t>
      </w:r>
    </w:p>
    <w:p w:rsidR="00CB03B4" w:rsidRDefault="00605638">
      <w:pPr>
        <w:numPr>
          <w:ilvl w:val="0"/>
          <w:numId w:val="6"/>
        </w:numPr>
        <w:ind w:right="62" w:firstLine="0"/>
      </w:pPr>
      <w:r>
        <w:t xml:space="preserve">наличие анализа актуальной литературы; </w:t>
      </w:r>
    </w:p>
    <w:p w:rsidR="00CB03B4" w:rsidRDefault="00605638">
      <w:pPr>
        <w:numPr>
          <w:ilvl w:val="0"/>
          <w:numId w:val="6"/>
        </w:numPr>
        <w:ind w:right="62" w:firstLine="0"/>
      </w:pPr>
      <w:r>
        <w:t xml:space="preserve">обоснованность и качество применения методов исследования;  </w:t>
      </w:r>
    </w:p>
    <w:p w:rsidR="00CB03B4" w:rsidRDefault="00605638">
      <w:pPr>
        <w:numPr>
          <w:ilvl w:val="0"/>
          <w:numId w:val="6"/>
        </w:numPr>
        <w:ind w:right="62" w:firstLine="0"/>
      </w:pPr>
      <w:r>
        <w:t xml:space="preserve">наличие собственных (полученных в ходе работы) результатов и их критический анализ;  </w:t>
      </w:r>
    </w:p>
    <w:p w:rsidR="00CB03B4" w:rsidRDefault="00605638">
      <w:pPr>
        <w:numPr>
          <w:ilvl w:val="0"/>
          <w:numId w:val="6"/>
        </w:numPr>
        <w:ind w:right="62" w:firstLine="0"/>
      </w:pPr>
      <w:r>
        <w:t xml:space="preserve">логичность и структурированность изложения материала; </w:t>
      </w:r>
    </w:p>
    <w:p w:rsidR="00CB03B4" w:rsidRDefault="00605638">
      <w:pPr>
        <w:numPr>
          <w:ilvl w:val="0"/>
          <w:numId w:val="6"/>
        </w:numPr>
        <w:ind w:right="62" w:firstLine="0"/>
      </w:pPr>
      <w:r>
        <w:t xml:space="preserve">качество оформления работы; </w:t>
      </w:r>
    </w:p>
    <w:p w:rsidR="00CB03B4" w:rsidRDefault="00605638">
      <w:pPr>
        <w:numPr>
          <w:ilvl w:val="0"/>
          <w:numId w:val="6"/>
        </w:numPr>
        <w:ind w:right="62" w:firstLine="0"/>
      </w:pPr>
      <w:r>
        <w:t xml:space="preserve">качество презентации и доклада на защите.  </w:t>
      </w:r>
    </w:p>
    <w:p w:rsidR="00CB03B4" w:rsidRDefault="00605638">
      <w:pPr>
        <w:spacing w:after="0" w:line="259" w:lineRule="auto"/>
        <w:ind w:left="77" w:firstLine="0"/>
        <w:jc w:val="left"/>
      </w:pPr>
      <w:r>
        <w:t xml:space="preserve"> </w:t>
      </w:r>
      <w:r>
        <w:tab/>
        <w:t xml:space="preserve"> </w:t>
      </w:r>
    </w:p>
    <w:p w:rsidR="00CB03B4" w:rsidRDefault="00605638">
      <w:pPr>
        <w:ind w:left="62" w:right="62"/>
      </w:pPr>
      <w:r>
        <w:t xml:space="preserve">Компетенции, оцениваемые в ходе ГИА, соответствующие им показатели и критерии оценивания представлены в таблице Табл. 3.2.1. </w:t>
      </w:r>
      <w:r>
        <w:rPr>
          <w:b/>
        </w:rPr>
        <w:t>Табл. 3.2.1.</w:t>
      </w:r>
      <w:r>
        <w:t xml:space="preserve"> Показатели и критерии оценивания компетенций при прохождении ГИА по направлению подготовки 19.03.01. Биотехнология, профиль «Биотехнология» </w:t>
      </w:r>
    </w:p>
    <w:tbl>
      <w:tblPr>
        <w:tblStyle w:val="TableGrid"/>
        <w:tblW w:w="9345" w:type="dxa"/>
        <w:tblInd w:w="84" w:type="dxa"/>
        <w:tblCellMar>
          <w:top w:w="14" w:type="dxa"/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1852"/>
        <w:gridCol w:w="2617"/>
        <w:gridCol w:w="2636"/>
        <w:gridCol w:w="2240"/>
      </w:tblGrid>
      <w:tr w:rsidR="00CB03B4">
        <w:trPr>
          <w:trHeight w:val="118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right="284" w:firstLine="0"/>
              <w:jc w:val="left"/>
            </w:pPr>
            <w:r>
              <w:rPr>
                <w:b/>
                <w:sz w:val="20"/>
              </w:rPr>
              <w:t xml:space="preserve">Результаты освоения ОП, оцениваемые в ходе ГИА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33" w:right="51" w:firstLine="0"/>
              <w:jc w:val="center"/>
            </w:pPr>
            <w:r>
              <w:rPr>
                <w:b/>
                <w:sz w:val="20"/>
              </w:rPr>
              <w:t xml:space="preserve">Показатели оценивания компетенций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Критерии оценивания компетенций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0"/>
              </w:rPr>
              <w:t>Шкала оценивания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</w:tr>
      <w:tr w:rsidR="00CB03B4">
        <w:trPr>
          <w:trHeight w:val="116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71" w:lineRule="auto"/>
              <w:ind w:left="2" w:firstLine="0"/>
              <w:jc w:val="left"/>
            </w:pPr>
            <w:r>
              <w:rPr>
                <w:sz w:val="20"/>
              </w:rPr>
              <w:lastRenderedPageBreak/>
              <w:t xml:space="preserve">ОК-1, ОК-2, ОК-3, ОК-4, ОК-5, ОК-7, </w:t>
            </w:r>
          </w:p>
          <w:p w:rsidR="00CB03B4" w:rsidRDefault="00605638">
            <w:pPr>
              <w:spacing w:after="9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ОПК-1, ОПК-2,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ОПК-3, ПК-8, ПК-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9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77" w:lineRule="auto"/>
              <w:ind w:left="2" w:firstLine="0"/>
              <w:jc w:val="left"/>
            </w:pPr>
            <w:r>
              <w:rPr>
                <w:sz w:val="20"/>
              </w:rPr>
              <w:t xml:space="preserve">Оценка актуальности темы исследования, 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формулировка цели и задач работы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Грамотность оценки актуальности работы, обоснованность цели и задач исследования 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75" w:lineRule="auto"/>
              <w:ind w:left="77" w:firstLine="91"/>
            </w:pPr>
            <w:r>
              <w:t xml:space="preserve">Оценки: неуд, </w:t>
            </w:r>
            <w:proofErr w:type="spellStart"/>
            <w:r>
              <w:t>удовл</w:t>
            </w:r>
            <w:proofErr w:type="spellEnd"/>
            <w:r>
              <w:t xml:space="preserve">, </w:t>
            </w:r>
            <w:proofErr w:type="gramStart"/>
            <w:r>
              <w:t xml:space="preserve">хор,  </w:t>
            </w:r>
            <w:proofErr w:type="spellStart"/>
            <w:r>
              <w:t>отл</w:t>
            </w:r>
            <w:proofErr w:type="spellEnd"/>
            <w:proofErr w:type="gramEnd"/>
            <w:r>
              <w:t xml:space="preserve"> </w:t>
            </w:r>
          </w:p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color w:val="0070C0"/>
              </w:rPr>
              <w:t xml:space="preserve"> </w:t>
            </w:r>
          </w:p>
        </w:tc>
      </w:tr>
      <w:tr w:rsidR="00CB03B4">
        <w:trPr>
          <w:trHeight w:val="1999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71" w:lineRule="auto"/>
              <w:ind w:left="2" w:firstLine="0"/>
              <w:jc w:val="left"/>
            </w:pPr>
            <w:r>
              <w:rPr>
                <w:sz w:val="20"/>
              </w:rPr>
              <w:t xml:space="preserve">ОК-1, ОК-2, ОК-3, ОК-4, ОК-5, ОК-7, </w:t>
            </w:r>
          </w:p>
          <w:p w:rsidR="00CB03B4" w:rsidRDefault="00605638">
            <w:pPr>
              <w:spacing w:after="3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ОПК-1, ОПК-2, </w:t>
            </w:r>
          </w:p>
          <w:p w:rsidR="00CB03B4" w:rsidRDefault="00605638">
            <w:pPr>
              <w:spacing w:after="4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ОПК-3, ОПК-5,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ОПК-4, ПК-8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right="101" w:firstLine="0"/>
            </w:pPr>
            <w:r>
              <w:rPr>
                <w:sz w:val="20"/>
              </w:rPr>
              <w:t>Наличие анализа актуальной литературы  по тематике ВКР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Широта научного кругозора, знание иностранных языков, навыки работы с информацией, владение информационными технологиями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</w:tr>
      <w:tr w:rsidR="00CB03B4">
        <w:trPr>
          <w:trHeight w:val="139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70" w:lineRule="auto"/>
              <w:ind w:left="2" w:firstLine="0"/>
              <w:jc w:val="left"/>
            </w:pPr>
            <w:r>
              <w:rPr>
                <w:sz w:val="20"/>
              </w:rPr>
              <w:t>ОК-5, ОК-7, ОПК1, ОПК-2, ОПК-3, ОПК-6, ПК-8, ПК-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9, ПК-10, ПК-11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right="60" w:firstLine="0"/>
            </w:pPr>
            <w:r>
              <w:rPr>
                <w:sz w:val="20"/>
              </w:rPr>
              <w:t xml:space="preserve">Обоснованность и качество применения методов исследования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Корректность выбора и применения методов исследования, владение экспериментальными навыками, специальной аппаратурой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</w:tr>
      <w:tr w:rsidR="00CB03B4">
        <w:trPr>
          <w:trHeight w:val="162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13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ОК-1, ОК-2, ОК-3, </w:t>
            </w:r>
          </w:p>
          <w:p w:rsidR="00CB03B4" w:rsidRDefault="00605638">
            <w:pPr>
              <w:spacing w:after="6" w:line="259" w:lineRule="auto"/>
              <w:ind w:left="2" w:firstLine="0"/>
              <w:jc w:val="left"/>
            </w:pPr>
            <w:r>
              <w:rPr>
                <w:sz w:val="20"/>
              </w:rPr>
              <w:t>ОК-4, ОК-7, ОПК-</w:t>
            </w:r>
          </w:p>
          <w:p w:rsidR="00CB03B4" w:rsidRDefault="00605638">
            <w:pPr>
              <w:spacing w:after="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4, ОПК-5, ПК-9, </w:t>
            </w:r>
          </w:p>
          <w:p w:rsidR="00CB03B4" w:rsidRDefault="00605638">
            <w:pPr>
              <w:spacing w:after="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ПК-10, ПК-11,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ДПК-1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Наличие собственных (полученных в ходе работы) результатов и их критический анализ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right="48" w:firstLine="0"/>
              <w:jc w:val="left"/>
            </w:pPr>
            <w:r>
              <w:rPr>
                <w:sz w:val="20"/>
              </w:rPr>
              <w:t xml:space="preserve">Владение навыками обработки полученных результатов, корректность и обоснованность  выводов, способность оценить практическую значимость работы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</w:tr>
      <w:tr w:rsidR="00CB03B4">
        <w:trPr>
          <w:trHeight w:val="93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ОПК-1, ОПК-4, ОК-5, ОПК-5, ПК8, ПК-11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78" w:lineRule="auto"/>
              <w:ind w:left="2" w:firstLine="0"/>
              <w:jc w:val="left"/>
            </w:pPr>
            <w:r>
              <w:rPr>
                <w:sz w:val="20"/>
              </w:rPr>
              <w:t xml:space="preserve">Качество оформления работы 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Соблюдение правил оформления ВКР, наличие ссылок, подписей и источников таблиц и т.п.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</w:tr>
      <w:tr w:rsidR="00CB03B4">
        <w:trPr>
          <w:trHeight w:val="116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62" w:lineRule="auto"/>
              <w:ind w:left="2" w:firstLine="0"/>
              <w:jc w:val="left"/>
            </w:pPr>
            <w:r>
              <w:rPr>
                <w:sz w:val="20"/>
              </w:rPr>
              <w:t xml:space="preserve">ОК-5, ОК-6, ОПК5, ПК-9, ПК-10, ПК-11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Качество презентации и доклада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right="316" w:firstLine="0"/>
              <w:jc w:val="left"/>
            </w:pPr>
            <w:r>
              <w:rPr>
                <w:sz w:val="20"/>
              </w:rPr>
              <w:t xml:space="preserve">Умение сформулировать и представить результаты своей работы, сделать обоснованные выводы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</w:tr>
      <w:tr w:rsidR="00CB03B4">
        <w:trPr>
          <w:trHeight w:val="185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1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ОК-1, ОК-2, ОК-3, </w:t>
            </w:r>
          </w:p>
          <w:p w:rsidR="00CB03B4" w:rsidRDefault="00605638">
            <w:pPr>
              <w:spacing w:after="1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ОК-4, ОК-5, ОК-6, </w:t>
            </w:r>
          </w:p>
          <w:p w:rsidR="00CB03B4" w:rsidRDefault="00605638">
            <w:pPr>
              <w:spacing w:after="1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ОК-7, ОК-8, ОК-9, </w:t>
            </w:r>
          </w:p>
          <w:p w:rsidR="00CB03B4" w:rsidRDefault="00605638">
            <w:pPr>
              <w:spacing w:after="9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ОПК-1, ОПК-2, </w:t>
            </w:r>
          </w:p>
          <w:p w:rsidR="00CB03B4" w:rsidRDefault="00605638">
            <w:pPr>
              <w:spacing w:after="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ОПК-3, ОПК-4,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ОПК-5, ОПК-6, ПК-8, ПК-9, ПК10, ПК-11, ДПК-1</w:t>
            </w:r>
            <w:r>
              <w:rPr>
                <w:b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Качество ответов на вопросы членов ГЭК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Глубина знаний вопросов темы, умение формулировать ответ и вести дискуссию</w:t>
            </w:r>
            <w:r>
              <w:rPr>
                <w:b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CB03B4" w:rsidRDefault="00605638">
      <w:pPr>
        <w:spacing w:after="0" w:line="232" w:lineRule="auto"/>
        <w:ind w:left="77" w:right="4649" w:firstLine="4650"/>
        <w:jc w:val="left"/>
      </w:pPr>
      <w:r>
        <w:rPr>
          <w:sz w:val="23"/>
        </w:rPr>
        <w:t>.</w:t>
      </w:r>
      <w:r>
        <w:rPr>
          <w:b/>
        </w:rPr>
        <w:t xml:space="preserve"> </w:t>
      </w:r>
      <w:r>
        <w:t xml:space="preserve"> </w:t>
      </w:r>
      <w:r>
        <w:tab/>
        <w:t xml:space="preserve"> </w:t>
      </w:r>
    </w:p>
    <w:p w:rsidR="00CB03B4" w:rsidRDefault="00605638">
      <w:pPr>
        <w:spacing w:after="75" w:line="259" w:lineRule="auto"/>
        <w:ind w:left="87" w:hanging="10"/>
        <w:jc w:val="left"/>
      </w:pPr>
      <w:r>
        <w:rPr>
          <w:u w:val="single" w:color="000000"/>
        </w:rPr>
        <w:t>3.2.2. Описание шкал оценивания компетенций в ходе ГИА</w:t>
      </w:r>
      <w:r>
        <w:t xml:space="preserve"> </w:t>
      </w:r>
    </w:p>
    <w:p w:rsidR="00CB03B4" w:rsidRDefault="00605638">
      <w:pPr>
        <w:ind w:left="62" w:right="62" w:firstLine="0"/>
      </w:pPr>
      <w:r>
        <w:rPr>
          <w:b/>
        </w:rPr>
        <w:t>Табл. 3.2.2.</w:t>
      </w:r>
      <w:r>
        <w:t xml:space="preserve">  Шкала оценивания </w:t>
      </w:r>
      <w:proofErr w:type="spellStart"/>
      <w:r>
        <w:t>сформированности</w:t>
      </w:r>
      <w:proofErr w:type="spellEnd"/>
      <w:r>
        <w:t xml:space="preserve"> компетенций в ходе ГИА </w:t>
      </w:r>
    </w:p>
    <w:tbl>
      <w:tblPr>
        <w:tblStyle w:val="TableGrid"/>
        <w:tblW w:w="9573" w:type="dxa"/>
        <w:tblInd w:w="84" w:type="dxa"/>
        <w:tblCellMar>
          <w:top w:w="2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1102"/>
        <w:gridCol w:w="1977"/>
        <w:gridCol w:w="1847"/>
        <w:gridCol w:w="1558"/>
        <w:gridCol w:w="1559"/>
        <w:gridCol w:w="1530"/>
      </w:tblGrid>
      <w:tr w:rsidR="00CB03B4">
        <w:trPr>
          <w:trHeight w:val="4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Проверяе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мые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CB03B4" w:rsidRDefault="00605638">
            <w:pPr>
              <w:spacing w:after="0" w:line="274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компетен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ции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  <w:p w:rsidR="00CB03B4" w:rsidRDefault="00605638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CB03B4" w:rsidRDefault="00605638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Показатели оценивания </w:t>
            </w:r>
          </w:p>
        </w:tc>
        <w:tc>
          <w:tcPr>
            <w:tcW w:w="6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1645" w:right="1642" w:firstLine="0"/>
              <w:jc w:val="center"/>
            </w:pPr>
            <w:r>
              <w:rPr>
                <w:b/>
                <w:sz w:val="20"/>
              </w:rPr>
              <w:t xml:space="preserve">Шкала оценивания компетенций </w:t>
            </w:r>
          </w:p>
        </w:tc>
      </w:tr>
      <w:tr w:rsidR="00CB03B4">
        <w:trPr>
          <w:trHeight w:val="9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неуд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right="44" w:firstLine="0"/>
              <w:jc w:val="center"/>
            </w:pPr>
            <w:proofErr w:type="spellStart"/>
            <w:r>
              <w:rPr>
                <w:b/>
                <w:sz w:val="20"/>
              </w:rPr>
              <w:t>удовл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хор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right="49" w:firstLine="0"/>
              <w:jc w:val="center"/>
            </w:pPr>
            <w:proofErr w:type="spellStart"/>
            <w:r>
              <w:rPr>
                <w:b/>
                <w:sz w:val="20"/>
              </w:rPr>
              <w:t>отл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CB03B4">
        <w:trPr>
          <w:trHeight w:val="25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lastRenderedPageBreak/>
              <w:t xml:space="preserve">ОК-1,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ОК-2,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ОК-3,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ОК-4,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ОК-5, </w:t>
            </w:r>
          </w:p>
          <w:p w:rsidR="00CB03B4" w:rsidRDefault="00605638">
            <w:pPr>
              <w:spacing w:after="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ОК-7, </w:t>
            </w:r>
          </w:p>
          <w:p w:rsidR="00CB03B4" w:rsidRDefault="00605638">
            <w:pPr>
              <w:spacing w:after="6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ОПК-1, </w:t>
            </w:r>
          </w:p>
          <w:p w:rsidR="00CB03B4" w:rsidRDefault="00605638">
            <w:pPr>
              <w:spacing w:after="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ОПК-2,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ОПК-3,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ПК-8,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ПК-9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Оценка актуальности темы исследования,  формулировка цели и задач работы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right="201" w:firstLine="0"/>
            </w:pPr>
            <w:r>
              <w:rPr>
                <w:sz w:val="20"/>
              </w:rPr>
              <w:t xml:space="preserve">Нет оценки актуальности работы,  не сформулированы цели и (или) задачи исследования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Оценка актуальности нечеткая, задачи не соответствуют поставленным целям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Недостаточно оценена актуальность работы, задачи поставленным целям соответствуют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49" w:lineRule="auto"/>
              <w:ind w:left="0" w:firstLine="0"/>
              <w:jc w:val="left"/>
            </w:pPr>
            <w:r>
              <w:rPr>
                <w:sz w:val="20"/>
              </w:rPr>
              <w:t xml:space="preserve">Оценка актуальности работы выполнена грамотно,  </w:t>
            </w:r>
          </w:p>
          <w:p w:rsidR="00CB03B4" w:rsidRDefault="00605638">
            <w:pPr>
              <w:spacing w:after="0" w:line="259" w:lineRule="auto"/>
              <w:ind w:left="0" w:right="126" w:firstLine="0"/>
            </w:pPr>
            <w:r>
              <w:rPr>
                <w:sz w:val="20"/>
              </w:rPr>
              <w:t xml:space="preserve">четко </w:t>
            </w:r>
            <w:proofErr w:type="spellStart"/>
            <w:r>
              <w:rPr>
                <w:sz w:val="20"/>
              </w:rPr>
              <w:t>сформулирова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</w:t>
            </w:r>
            <w:proofErr w:type="spellEnd"/>
            <w:r>
              <w:rPr>
                <w:sz w:val="20"/>
              </w:rPr>
              <w:t xml:space="preserve">  цели и задачи работы </w:t>
            </w:r>
          </w:p>
        </w:tc>
      </w:tr>
      <w:tr w:rsidR="00CB03B4">
        <w:trPr>
          <w:trHeight w:val="300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ОК-1,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ОК-2,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ОК-3,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ОК-4,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ОК-5, </w:t>
            </w:r>
          </w:p>
          <w:p w:rsidR="00CB03B4" w:rsidRDefault="00605638">
            <w:pPr>
              <w:spacing w:after="3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ОК-7, </w:t>
            </w:r>
          </w:p>
          <w:p w:rsidR="00CB03B4" w:rsidRDefault="00605638">
            <w:pPr>
              <w:spacing w:after="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ОПК-1, </w:t>
            </w:r>
          </w:p>
          <w:p w:rsidR="00CB03B4" w:rsidRDefault="00605638">
            <w:pPr>
              <w:spacing w:after="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ОПК-2, </w:t>
            </w:r>
          </w:p>
          <w:p w:rsidR="00CB03B4" w:rsidRDefault="00605638">
            <w:pPr>
              <w:spacing w:after="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ОПК-3, </w:t>
            </w:r>
          </w:p>
          <w:p w:rsidR="00CB03B4" w:rsidRDefault="00605638">
            <w:pPr>
              <w:spacing w:after="6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ОПК-5, </w:t>
            </w:r>
          </w:p>
          <w:p w:rsidR="00CB03B4" w:rsidRDefault="00605638">
            <w:pPr>
              <w:spacing w:after="3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ОПК-4,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ПК-8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right="373" w:firstLine="0"/>
            </w:pPr>
            <w:r>
              <w:rPr>
                <w:sz w:val="20"/>
              </w:rPr>
              <w:t>Наличие анализа актуальной литературы  по тематике ВКР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Обзор актуальной литературы отсутствует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37" w:line="239" w:lineRule="auto"/>
              <w:ind w:left="2" w:firstLine="0"/>
              <w:jc w:val="left"/>
            </w:pPr>
            <w:r>
              <w:rPr>
                <w:sz w:val="20"/>
              </w:rPr>
              <w:t xml:space="preserve">Обзор актуальной литературы выполнен частично, отсутствует анализ литературных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данных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Обзор литературы соответствует требованиям и тематике ВКР, но имеются отдельные замечания по содержанию </w:t>
            </w: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Обзор литературы полностью соответствует требованиям и тематике ВКР, замечаний нет</w:t>
            </w:r>
            <w:r>
              <w:rPr>
                <w:b/>
                <w:color w:val="FF0000"/>
                <w:sz w:val="20"/>
              </w:rPr>
              <w:t xml:space="preserve"> </w:t>
            </w:r>
          </w:p>
        </w:tc>
      </w:tr>
      <w:tr w:rsidR="00CB03B4">
        <w:trPr>
          <w:trHeight w:val="231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ОК-5, </w:t>
            </w:r>
          </w:p>
          <w:p w:rsidR="00CB03B4" w:rsidRDefault="00605638">
            <w:pPr>
              <w:spacing w:after="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ОК-7, </w:t>
            </w:r>
          </w:p>
          <w:p w:rsidR="00CB03B4" w:rsidRDefault="00605638">
            <w:pPr>
              <w:spacing w:after="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ОПК-1, </w:t>
            </w:r>
          </w:p>
          <w:p w:rsidR="00CB03B4" w:rsidRDefault="00605638">
            <w:pPr>
              <w:spacing w:after="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ОПК-2, </w:t>
            </w:r>
          </w:p>
          <w:p w:rsidR="00CB03B4" w:rsidRDefault="00605638">
            <w:pPr>
              <w:spacing w:after="3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ОПК-3,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ОПК-6,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ПК-8,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ПК-9,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ПК-10,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ПК-11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Обоснованность и </w:t>
            </w:r>
          </w:p>
          <w:p w:rsidR="00CB03B4" w:rsidRDefault="00605638">
            <w:pPr>
              <w:spacing w:after="0" w:line="259" w:lineRule="auto"/>
              <w:ind w:left="0" w:right="37" w:firstLine="0"/>
              <w:jc w:val="left"/>
            </w:pPr>
            <w:r>
              <w:rPr>
                <w:sz w:val="20"/>
              </w:rPr>
              <w:t xml:space="preserve">качество применения методов исследования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Выбраны неадекватные  методы исследования, эксперимент выполнен неграмотно 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Имеются серьезные замечания к выбору  методов исследования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Грамотный выбор методов исследования, </w:t>
            </w:r>
            <w:proofErr w:type="spellStart"/>
            <w:r>
              <w:rPr>
                <w:sz w:val="20"/>
              </w:rPr>
              <w:t>экспери</w:t>
            </w:r>
            <w:proofErr w:type="spellEnd"/>
            <w:r>
              <w:rPr>
                <w:sz w:val="20"/>
              </w:rPr>
              <w:t>-мент в целом выполнен, но имеются отдельные замечания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Корректно и обоснованно выбраны методы </w:t>
            </w:r>
            <w:proofErr w:type="spellStart"/>
            <w:r>
              <w:rPr>
                <w:sz w:val="20"/>
              </w:rPr>
              <w:t>исследова-ния</w:t>
            </w:r>
            <w:proofErr w:type="spellEnd"/>
            <w:r>
              <w:rPr>
                <w:sz w:val="20"/>
              </w:rPr>
              <w:t xml:space="preserve">, эксперимент выполнен грамотно,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B03B4">
        <w:trPr>
          <w:trHeight w:val="27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2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ОК-1,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ОК-2,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ОК-3,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ОК-4, </w:t>
            </w:r>
          </w:p>
          <w:p w:rsidR="00CB03B4" w:rsidRDefault="00605638">
            <w:pPr>
              <w:spacing w:after="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ОК-7, </w:t>
            </w:r>
          </w:p>
          <w:p w:rsidR="00CB03B4" w:rsidRDefault="00605638">
            <w:pPr>
              <w:spacing w:after="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ОПК-4,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ОПК-5,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ПК-9,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ПК-10, </w:t>
            </w:r>
          </w:p>
          <w:p w:rsidR="00CB03B4" w:rsidRDefault="00605638">
            <w:pPr>
              <w:spacing w:after="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ПК-11,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ДПК-1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Наличие собственных (полученных в ходе работы) результатов и их критический анализ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right="39" w:firstLine="0"/>
              <w:jc w:val="left"/>
            </w:pPr>
            <w:r>
              <w:rPr>
                <w:sz w:val="20"/>
              </w:rPr>
              <w:t>Запланированное исследование выполнено менее, чем наполовину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критический анализ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 отсутствуют, выводы недостоверны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Исследование выполнено более, чем наполовину, имеются недочеты, к корректности выводов имеются замечания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right="19" w:firstLine="0"/>
              <w:jc w:val="left"/>
            </w:pPr>
            <w:r>
              <w:rPr>
                <w:sz w:val="20"/>
              </w:rPr>
              <w:t xml:space="preserve">Исследование выполнена полностью, получены результаты, выводы в целом корректны, но имеются отдельные </w:t>
            </w:r>
            <w:proofErr w:type="spellStart"/>
            <w:r>
              <w:rPr>
                <w:sz w:val="20"/>
              </w:rPr>
              <w:t>принципиальн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 xml:space="preserve"> замечания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Полученные результаты полностью достоверны, к корректности  выводов замечаний нет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B03B4">
        <w:trPr>
          <w:trHeight w:val="162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ОПК-1,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ОПК-4, </w:t>
            </w:r>
          </w:p>
          <w:p w:rsidR="00CB03B4" w:rsidRDefault="00605638">
            <w:pPr>
              <w:spacing w:after="6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ОК-5,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ОПК-5,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ПК-8,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ПК-11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1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Качество </w:t>
            </w:r>
          </w:p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оформления работы  </w:t>
            </w:r>
          </w:p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Оформление ВКР не соответствует предъявляемым требованиям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37" w:line="239" w:lineRule="auto"/>
              <w:ind w:left="2" w:firstLine="0"/>
              <w:jc w:val="left"/>
            </w:pPr>
            <w:r>
              <w:rPr>
                <w:sz w:val="20"/>
              </w:rPr>
              <w:t xml:space="preserve">Имеются серьезные недостатки в оформлении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работы 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ВКР в целом оформлена в соответствии с требованиями, но имеются отдельные замечания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right="6" w:firstLine="0"/>
              <w:jc w:val="left"/>
            </w:pPr>
            <w:r>
              <w:rPr>
                <w:sz w:val="20"/>
              </w:rPr>
              <w:t xml:space="preserve">ВКР оформлена качественно, соответствует всем предъявляемы м требованиям </w:t>
            </w:r>
          </w:p>
        </w:tc>
      </w:tr>
      <w:tr w:rsidR="00CB03B4">
        <w:trPr>
          <w:trHeight w:val="20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7" w:line="258" w:lineRule="auto"/>
              <w:ind w:left="2" w:firstLine="0"/>
              <w:jc w:val="left"/>
            </w:pPr>
            <w:r>
              <w:rPr>
                <w:sz w:val="20"/>
              </w:rPr>
              <w:lastRenderedPageBreak/>
              <w:t xml:space="preserve">ОК-5, ОК-6,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ОПК-5,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ПК-9,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ПК-10,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ПК-11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Качество презентации  и доклада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Презентация и доклад не дают возможности оценить выполненную ВКР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Имеются серьезные недостатки в представлении результатов ВКР в презентации и (или) докладе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Имеются отдельные недочеты в представлении результатов ВКР в презентации  или докладе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Качественно выполнены презентация и доклад по теме ВКР, свободное оперирование данными исследования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B03B4">
        <w:trPr>
          <w:trHeight w:val="461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ОК-1,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ОК-2,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ОК-3,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ОК-4,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ОК-5,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ОК-6, </w:t>
            </w:r>
          </w:p>
          <w:p w:rsidR="00CB03B4" w:rsidRDefault="00605638">
            <w:pPr>
              <w:spacing w:after="2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ОК-7,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ОК-8, </w:t>
            </w:r>
          </w:p>
          <w:p w:rsidR="00CB03B4" w:rsidRDefault="00605638">
            <w:pPr>
              <w:spacing w:after="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ОК-9, </w:t>
            </w:r>
          </w:p>
          <w:p w:rsidR="00CB03B4" w:rsidRDefault="00605638">
            <w:pPr>
              <w:spacing w:after="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ОПК-1, </w:t>
            </w:r>
          </w:p>
          <w:p w:rsidR="00CB03B4" w:rsidRDefault="00605638">
            <w:pPr>
              <w:spacing w:after="3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ОПК-2, </w:t>
            </w:r>
          </w:p>
          <w:p w:rsidR="00CB03B4" w:rsidRDefault="00605638">
            <w:pPr>
              <w:spacing w:after="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ОПК-3, </w:t>
            </w:r>
          </w:p>
          <w:p w:rsidR="00CB03B4" w:rsidRDefault="00605638">
            <w:pPr>
              <w:spacing w:after="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ОПК-4, </w:t>
            </w:r>
          </w:p>
          <w:p w:rsidR="00CB03B4" w:rsidRDefault="00605638">
            <w:pPr>
              <w:spacing w:after="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ОПК-5, </w:t>
            </w:r>
          </w:p>
          <w:p w:rsidR="00CB03B4" w:rsidRDefault="00605638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ОПК-6,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ПК-8,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ПК-9,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ПК-10, </w:t>
            </w:r>
          </w:p>
          <w:p w:rsidR="00CB03B4" w:rsidRDefault="00605638">
            <w:pPr>
              <w:spacing w:after="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ПК-11,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ДПК-1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35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Качество ответов на вопросы членов </w:t>
            </w:r>
          </w:p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ГЭК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Не отвечает более, чем на половину поставленных </w:t>
            </w:r>
          </w:p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вопросов  </w:t>
            </w:r>
          </w:p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36" w:line="240" w:lineRule="auto"/>
              <w:ind w:left="2" w:firstLine="0"/>
              <w:jc w:val="left"/>
            </w:pPr>
            <w:r>
              <w:rPr>
                <w:sz w:val="20"/>
              </w:rPr>
              <w:t xml:space="preserve">Не отвечает на половину поставленных вопросов, слабое знание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вопросов темы 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" w:right="33" w:firstLine="0"/>
              <w:jc w:val="left"/>
            </w:pPr>
            <w:r>
              <w:rPr>
                <w:sz w:val="20"/>
              </w:rPr>
              <w:t xml:space="preserve">Достаточно хорошее знание вопросов темы, затруднения при ответах на отдельные вопросы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right="143" w:firstLine="0"/>
            </w:pPr>
            <w:r>
              <w:rPr>
                <w:sz w:val="20"/>
              </w:rPr>
              <w:t>Глубокое знание вопросов темы, обоснованные ответы на все поставленные вопросы, умение  вести дискуссию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CB03B4" w:rsidRDefault="00605638">
      <w:pPr>
        <w:spacing w:after="26" w:line="259" w:lineRule="auto"/>
        <w:ind w:left="77" w:firstLine="0"/>
        <w:jc w:val="center"/>
      </w:pPr>
      <w:r>
        <w:t xml:space="preserve"> </w:t>
      </w:r>
    </w:p>
    <w:p w:rsidR="00CB03B4" w:rsidRDefault="00605638">
      <w:pPr>
        <w:spacing w:after="18" w:line="259" w:lineRule="auto"/>
        <w:ind w:left="87" w:hanging="10"/>
        <w:jc w:val="left"/>
      </w:pPr>
      <w:r>
        <w:rPr>
          <w:u w:val="single" w:color="000000"/>
        </w:rPr>
        <w:t>3.2.3. Критерии и шкала выставления оценки за выполнение и защиту ВКР</w:t>
      </w:r>
      <w:r>
        <w:t xml:space="preserve">  </w:t>
      </w:r>
    </w:p>
    <w:p w:rsidR="00CB03B4" w:rsidRDefault="00605638">
      <w:pPr>
        <w:spacing w:after="21" w:line="259" w:lineRule="auto"/>
        <w:ind w:left="10" w:right="61" w:hanging="10"/>
        <w:jc w:val="right"/>
      </w:pPr>
      <w:r>
        <w:t xml:space="preserve">Результаты защиты ВКР бакалавра определяются оценками «отлично», </w:t>
      </w:r>
    </w:p>
    <w:p w:rsidR="00CB03B4" w:rsidRDefault="00605638">
      <w:pPr>
        <w:ind w:left="62" w:right="62" w:firstLine="0"/>
      </w:pPr>
      <w:r>
        <w:t xml:space="preserve">«хорошо» и «удовлетворительно», "неудовлетворительно". Оценки "отлично", "хорошо", "удовлетворительно" означают успешное прохождение государственного аттестационного испытания.  </w:t>
      </w:r>
    </w:p>
    <w:p w:rsidR="00CB03B4" w:rsidRDefault="00605638">
      <w:pPr>
        <w:ind w:left="62" w:right="62"/>
      </w:pPr>
      <w:r>
        <w:t xml:space="preserve">Оценка </w:t>
      </w:r>
      <w:r>
        <w:rPr>
          <w:b/>
        </w:rPr>
        <w:t>«Отлично»</w:t>
      </w:r>
      <w:r>
        <w:t xml:space="preserve"> выставляется за ВКР, которая носит исследовательский характер, имеет грамотно изложенную теоретическую главу, критический разбор практической деятельности, логичное, последовательное изложение материала с соответствующими выводами и обоснованными предложениями. ВКР должна иметь положительные отзывы научного руководителя. Доклад студента хорошо структурирован, иллюстрации информативные и качественные, выполнены на высоком уровне. Оформление рукописи соответствует всем предъявляемым к диссертации требованиям. На защите выпускник показывает глубокое знание вопросов темы, свободно оперирует данными исследования, способен оценить практическую значимость своей работы, во время доклада использует </w:t>
      </w:r>
      <w:r>
        <w:lastRenderedPageBreak/>
        <w:t xml:space="preserve">наглядные пособия (таблицы, схемы, графики и т.п.) или раздаточный материал, отвечает на поставленные вопросы по существу темы работы.  </w:t>
      </w:r>
    </w:p>
    <w:p w:rsidR="00CB03B4" w:rsidRDefault="00605638">
      <w:pPr>
        <w:ind w:left="62" w:right="62"/>
      </w:pPr>
      <w:r>
        <w:t xml:space="preserve">Оценка </w:t>
      </w:r>
      <w:r>
        <w:rPr>
          <w:b/>
        </w:rPr>
        <w:t>«Хорошо»</w:t>
      </w:r>
      <w:r>
        <w:t xml:space="preserve"> выставляется за ВКР, которая носит исследовательский характер, имеет грамотно изложенную теоретическую главу, в ней представлены достаточно подробный анализ и критический разбор практической деятельности, последовательное изложение материала с соответствующими выводами, однако с не вполне обоснованными положениями. Также имеются несущественные замечания к оформлению рукописи, а в целом работа отвечает предъявляемым к ней требованиям. Она имеет положительный отзыв научного руководителя. При ее защите выпускник показывает знание вопросов темы, оперирует данными исследования, во время доклада использует наглядные пособия (таблицы, схемы, графики и т.п.) или раздаточный материал, но есть затруднения при ответах на отдельные вопросы.  </w:t>
      </w:r>
    </w:p>
    <w:p w:rsidR="00CB03B4" w:rsidRDefault="00605638">
      <w:pPr>
        <w:ind w:left="62" w:right="62"/>
      </w:pPr>
      <w:r>
        <w:t xml:space="preserve">Оценка </w:t>
      </w:r>
      <w:r>
        <w:rPr>
          <w:b/>
        </w:rPr>
        <w:t>«Удовлетворительно»</w:t>
      </w:r>
      <w:r>
        <w:t xml:space="preserve"> выставляется за ВКР бакалавра, которая носит исследовательский характер, имеет теоретическую главу, базируется на практическом материале, но в которой выявлены следующие недостатки: необоснованность актуальности темы исследования; несоответствие задач, решаемых в работе, поставленным целям; несоблюдение установленной структуры работы; недостаточная обоснованность выводов, ошибки в расчетах, логических построениях, доклад и иллюстрации неинформативны, имеются существенные замечания к оформлению рукописи и пр. Имеются замечания по содержанию работы и методике анализа. При ее защите выпускник проявляет неуверенность, показывает недостаточное знание вопросов темы, не дает исчерпывающие аргументированные ответы на заданные вопросы. </w:t>
      </w:r>
    </w:p>
    <w:p w:rsidR="00CB03B4" w:rsidRDefault="00605638">
      <w:pPr>
        <w:ind w:left="62" w:right="62"/>
      </w:pPr>
      <w:r>
        <w:t xml:space="preserve">Оценка </w:t>
      </w:r>
      <w:r>
        <w:rPr>
          <w:b/>
        </w:rPr>
        <w:t>«Неудовлетворительно»</w:t>
      </w:r>
      <w:r>
        <w:t xml:space="preserve"> выставляется за ВКР, которая не носит исследовательского характера, не имеет анализа, не отвечает требованиям, изложенным в методических указаниях кафедры. В работе нет выводов, либо они носят декларативный характер. В отзыве научного руководителя имеются существенные критические замечания. При защите квалификационной работы выпускник затрудняется отвечать на поставленные вопросы по ее теме, не знает теории вопроса, при ответе допускает существенные ошибки. К защите плохо подготовлены презентация и доклад.   </w:t>
      </w:r>
    </w:p>
    <w:p w:rsidR="00CB03B4" w:rsidRDefault="00605638">
      <w:pPr>
        <w:pStyle w:val="3"/>
        <w:ind w:left="62" w:firstLine="132"/>
      </w:pPr>
      <w:r>
        <w:lastRenderedPageBreak/>
        <w:t>3.3. Типовые контрольные задания или иные материалы, необходимые для оценки результатов освоения образовательной программы Табл. 3.3.</w:t>
      </w:r>
      <w:r>
        <w:rPr>
          <w:b w:val="0"/>
        </w:rPr>
        <w:t xml:space="preserve"> Оценочные средства, соотнесенные с содержанием ГИА и результатами освоения образовательной программы </w:t>
      </w:r>
      <w:proofErr w:type="spellStart"/>
      <w:r>
        <w:rPr>
          <w:b w:val="0"/>
        </w:rPr>
        <w:t>бакалавриата</w:t>
      </w:r>
      <w:proofErr w:type="spellEnd"/>
      <w:r>
        <w:rPr>
          <w:b w:val="0"/>
        </w:rPr>
        <w:t xml:space="preserve"> </w:t>
      </w:r>
    </w:p>
    <w:tbl>
      <w:tblPr>
        <w:tblStyle w:val="TableGrid"/>
        <w:tblW w:w="9362" w:type="dxa"/>
        <w:tblInd w:w="360" w:type="dxa"/>
        <w:tblCellMar>
          <w:top w:w="7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586"/>
        <w:gridCol w:w="3039"/>
        <w:gridCol w:w="1985"/>
        <w:gridCol w:w="3752"/>
      </w:tblGrid>
      <w:tr w:rsidR="00CB03B4">
        <w:trPr>
          <w:trHeight w:val="7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17" w:line="259" w:lineRule="auto"/>
              <w:ind w:left="86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CB03B4" w:rsidRDefault="00605638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п/п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B4" w:rsidRDefault="00605638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20"/>
              </w:rPr>
              <w:t xml:space="preserve">Подготовка и защита ВКР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82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Результаты освоения ОП </w:t>
            </w:r>
          </w:p>
          <w:p w:rsidR="00CB03B4" w:rsidRDefault="00605638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B4" w:rsidRDefault="00605638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0"/>
              </w:rPr>
              <w:t xml:space="preserve">Оценочные средства </w:t>
            </w:r>
          </w:p>
        </w:tc>
      </w:tr>
      <w:tr w:rsidR="00CB03B4">
        <w:trPr>
          <w:trHeight w:val="9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Постановка целей и задач работы, планирование эксперимента (Вводная часть ВКР)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12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ОК-1, ОК-2, ОК-3, </w:t>
            </w:r>
          </w:p>
          <w:p w:rsidR="00CB03B4" w:rsidRDefault="00605638">
            <w:pPr>
              <w:spacing w:after="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ОК-4, ОК-7, ОПК-1, </w:t>
            </w:r>
          </w:p>
          <w:p w:rsidR="00CB03B4" w:rsidRDefault="00605638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ОПК-2, ОПК-3, </w:t>
            </w:r>
          </w:p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ОПК-4, ОПК-5, ПК-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B4" w:rsidRDefault="00605638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Экспертная оценка руководителя (отзыв), членов ГЭК  </w:t>
            </w:r>
          </w:p>
        </w:tc>
      </w:tr>
      <w:tr w:rsidR="00CB03B4">
        <w:trPr>
          <w:trHeight w:val="47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9, ПК-10, ПК-11, </w:t>
            </w:r>
          </w:p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ДПК-1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</w:tr>
      <w:tr w:rsidR="00CB03B4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B4" w:rsidRDefault="0060563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Подготовка обзора литературы по тематике  ВКР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1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ОК-1, ОК-2, ОК-3, </w:t>
            </w:r>
          </w:p>
          <w:p w:rsidR="00CB03B4" w:rsidRDefault="00605638">
            <w:pPr>
              <w:spacing w:after="1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ОК-4, ОК-5, ОК-7, </w:t>
            </w:r>
          </w:p>
          <w:p w:rsidR="00CB03B4" w:rsidRDefault="00605638">
            <w:pPr>
              <w:spacing w:after="1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ОПК-1, ОПК-2, </w:t>
            </w:r>
          </w:p>
          <w:p w:rsidR="00CB03B4" w:rsidRDefault="00605638">
            <w:pPr>
              <w:spacing w:after="1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ОПК-3, ОПК-5, </w:t>
            </w:r>
          </w:p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ОПК-4, ПК-8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B4" w:rsidRDefault="00605638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Экспертная оценка руководителя (отзыв), членов ГЭК </w:t>
            </w:r>
          </w:p>
        </w:tc>
      </w:tr>
      <w:tr w:rsidR="00CB03B4">
        <w:trPr>
          <w:trHeight w:val="9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Выполнение ВКР </w:t>
            </w:r>
          </w:p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(экспериментальная и экспериментально-расчетная работа)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1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ОК-5, ОК-7, ОПК-1, </w:t>
            </w:r>
          </w:p>
          <w:p w:rsidR="00CB03B4" w:rsidRDefault="00605638">
            <w:pPr>
              <w:spacing w:after="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ОПК-2, ОПК-3, </w:t>
            </w:r>
          </w:p>
          <w:p w:rsidR="00CB03B4" w:rsidRDefault="00605638">
            <w:pPr>
              <w:spacing w:after="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ОПК-6, ПК-8, ПК-9, </w:t>
            </w:r>
          </w:p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ПК-10, ПК-11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B4" w:rsidRDefault="00605638">
            <w:pPr>
              <w:spacing w:after="0" w:line="259" w:lineRule="auto"/>
              <w:ind w:left="2" w:right="6" w:firstLine="0"/>
              <w:jc w:val="left"/>
            </w:pPr>
            <w:r>
              <w:rPr>
                <w:sz w:val="20"/>
              </w:rPr>
              <w:t xml:space="preserve">Экспертная оценка руководителя (отзыв), членов ГЭК </w:t>
            </w:r>
          </w:p>
        </w:tc>
      </w:tr>
      <w:tr w:rsidR="00CB03B4">
        <w:trPr>
          <w:trHeight w:val="93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Обработка, анализ и  оформление результатов ВКР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12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ОК-1, ОК-2, ОК-3, </w:t>
            </w:r>
          </w:p>
          <w:p w:rsidR="00CB03B4" w:rsidRDefault="00605638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ОК-4, ОК-7, ОПК-4, </w:t>
            </w:r>
          </w:p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ОПК-5, ПК-9, ПК10, ПК-11, ДПК-1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B4" w:rsidRDefault="00605638">
            <w:pPr>
              <w:spacing w:after="0" w:line="259" w:lineRule="auto"/>
              <w:ind w:left="2" w:right="6" w:firstLine="0"/>
              <w:jc w:val="left"/>
            </w:pPr>
            <w:r>
              <w:rPr>
                <w:sz w:val="20"/>
              </w:rPr>
              <w:t xml:space="preserve">Экспертная оценка руководителя (отзыв), членов ГЭК, публикации в научной печати; участие в конференциях </w:t>
            </w:r>
          </w:p>
        </w:tc>
      </w:tr>
      <w:tr w:rsidR="00CB03B4">
        <w:trPr>
          <w:trHeight w:val="18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Представление результатов ВКР на защите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12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ОК-1, ОК-2, ОК-3, </w:t>
            </w:r>
          </w:p>
          <w:p w:rsidR="00CB03B4" w:rsidRDefault="00605638">
            <w:pPr>
              <w:spacing w:after="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ОК-4, ОК-5, ОК-6, </w:t>
            </w:r>
          </w:p>
          <w:p w:rsidR="00CB03B4" w:rsidRDefault="00605638">
            <w:pPr>
              <w:spacing w:after="1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ОК-7, ОК-8, ОК-9, </w:t>
            </w:r>
          </w:p>
          <w:p w:rsidR="00CB03B4" w:rsidRDefault="00605638">
            <w:pPr>
              <w:spacing w:after="1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ОПК-1, ОПК-2, </w:t>
            </w:r>
          </w:p>
          <w:p w:rsidR="00CB03B4" w:rsidRDefault="00605638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ОПК-3, ОПК-4, </w:t>
            </w:r>
          </w:p>
          <w:p w:rsidR="00CB03B4" w:rsidRDefault="00605638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ОПК-5, ОПК-6, ПК8, ПК-9, ПК-10, ПК-</w:t>
            </w:r>
          </w:p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11, ДПК-1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B4" w:rsidRDefault="00605638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>Проверка в системе «</w:t>
            </w:r>
            <w:proofErr w:type="spellStart"/>
            <w:r>
              <w:rPr>
                <w:sz w:val="20"/>
              </w:rPr>
              <w:t>Антиплагиат</w:t>
            </w:r>
            <w:proofErr w:type="spellEnd"/>
            <w:r>
              <w:rPr>
                <w:sz w:val="20"/>
              </w:rPr>
              <w:t xml:space="preserve">», отзыв руководителя, вопросы и задания </w:t>
            </w:r>
          </w:p>
          <w:p w:rsidR="00CB03B4" w:rsidRDefault="00605638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членов ГЭК, экспертная оценка членов ГЭК </w:t>
            </w:r>
          </w:p>
        </w:tc>
      </w:tr>
    </w:tbl>
    <w:p w:rsidR="00CB03B4" w:rsidRDefault="00605638">
      <w:pPr>
        <w:spacing w:after="0" w:line="259" w:lineRule="auto"/>
        <w:ind w:left="77" w:firstLine="0"/>
        <w:jc w:val="left"/>
      </w:pPr>
      <w:r>
        <w:rPr>
          <w:b/>
        </w:rPr>
        <w:t xml:space="preserve"> </w:t>
      </w:r>
    </w:p>
    <w:p w:rsidR="00CB03B4" w:rsidRDefault="00605638">
      <w:pPr>
        <w:spacing w:after="64" w:line="259" w:lineRule="auto"/>
        <w:ind w:left="785" w:hanging="593"/>
        <w:jc w:val="left"/>
      </w:pPr>
      <w:r>
        <w:rPr>
          <w:b/>
        </w:rPr>
        <w:t>Типовые контрольные задания или иные материалы, необходимые для оценки результатов освоения образовательной программы</w:t>
      </w:r>
      <w:r>
        <w:t xml:space="preserve"> </w:t>
      </w:r>
      <w:r>
        <w:rPr>
          <w:u w:val="single" w:color="000000"/>
        </w:rPr>
        <w:t>Типовые вопросы, задаваемые членами ГЭК:</w:t>
      </w:r>
      <w:r>
        <w:t xml:space="preserve"> </w:t>
      </w:r>
    </w:p>
    <w:p w:rsidR="00CB03B4" w:rsidRDefault="00605638">
      <w:pPr>
        <w:ind w:left="785" w:right="62" w:firstLine="0"/>
      </w:pPr>
      <w:r>
        <w:t xml:space="preserve">Поясните, как выбирали методы исследования. </w:t>
      </w:r>
    </w:p>
    <w:p w:rsidR="00CB03B4" w:rsidRDefault="00605638">
      <w:pPr>
        <w:ind w:left="785" w:right="62" w:firstLine="0"/>
      </w:pPr>
      <w:r>
        <w:t xml:space="preserve">Как могут быть использованы результаты? </w:t>
      </w:r>
    </w:p>
    <w:p w:rsidR="00CB03B4" w:rsidRDefault="00605638">
      <w:pPr>
        <w:ind w:left="785" w:right="62" w:firstLine="0"/>
      </w:pPr>
      <w:r>
        <w:t xml:space="preserve">Почему были выбраны именно эти объекты исследования? </w:t>
      </w:r>
    </w:p>
    <w:p w:rsidR="00CB03B4" w:rsidRDefault="00605638">
      <w:pPr>
        <w:ind w:left="785" w:right="62" w:firstLine="0"/>
      </w:pPr>
      <w:r>
        <w:t xml:space="preserve">Что было известно об объектах исследования до начала работы? </w:t>
      </w:r>
    </w:p>
    <w:p w:rsidR="00CB03B4" w:rsidRDefault="00605638">
      <w:pPr>
        <w:ind w:left="785" w:right="62" w:firstLine="0"/>
      </w:pPr>
      <w:r>
        <w:t xml:space="preserve">В чем состоит актуальность работы? </w:t>
      </w:r>
    </w:p>
    <w:p w:rsidR="00CB03B4" w:rsidRDefault="00605638">
      <w:pPr>
        <w:spacing w:after="18" w:line="259" w:lineRule="auto"/>
        <w:ind w:left="780" w:hanging="10"/>
        <w:jc w:val="left"/>
      </w:pPr>
      <w:r>
        <w:rPr>
          <w:u w:val="single" w:color="000000"/>
        </w:rPr>
        <w:t>Содержание отзыва научного руководителя</w:t>
      </w:r>
      <w:r>
        <w:t xml:space="preserve">  </w:t>
      </w:r>
    </w:p>
    <w:p w:rsidR="00CB03B4" w:rsidRDefault="00605638">
      <w:pPr>
        <w:ind w:left="62" w:right="62"/>
      </w:pPr>
      <w:r>
        <w:t xml:space="preserve">Отзыв руководителя содержит характеристику профессиональных и личностных качеств обучающегося, качества выполненного исследования, степени самостоятельности выполнения работы.  </w:t>
      </w:r>
    </w:p>
    <w:p w:rsidR="00CB03B4" w:rsidRDefault="00605638">
      <w:pPr>
        <w:spacing w:after="18" w:line="259" w:lineRule="auto"/>
        <w:ind w:left="780" w:hanging="10"/>
        <w:jc w:val="left"/>
      </w:pPr>
      <w:r>
        <w:rPr>
          <w:u w:val="single" w:color="000000"/>
        </w:rPr>
        <w:lastRenderedPageBreak/>
        <w:t>Проверка на плагиат</w:t>
      </w:r>
      <w:r>
        <w:t xml:space="preserve"> </w:t>
      </w:r>
    </w:p>
    <w:p w:rsidR="00CB03B4" w:rsidRDefault="00605638">
      <w:pPr>
        <w:ind w:left="62" w:right="62"/>
      </w:pPr>
      <w:r>
        <w:t xml:space="preserve">Фактическая доля авторского текста (степень оригинальности) бакалаврской работы должна составлять не менее 55 %. </w:t>
      </w:r>
    </w:p>
    <w:p w:rsidR="00CB03B4" w:rsidRDefault="00605638">
      <w:pPr>
        <w:spacing w:after="18" w:line="259" w:lineRule="auto"/>
        <w:ind w:left="780" w:hanging="10"/>
        <w:jc w:val="left"/>
      </w:pPr>
      <w:r>
        <w:rPr>
          <w:u w:val="single" w:color="000000"/>
        </w:rPr>
        <w:t>Участие в конференциях</w:t>
      </w:r>
      <w:r>
        <w:t xml:space="preserve"> </w:t>
      </w:r>
    </w:p>
    <w:p w:rsidR="00CB03B4" w:rsidRDefault="00605638">
      <w:pPr>
        <w:ind w:left="62" w:right="62"/>
      </w:pPr>
      <w:r>
        <w:t>Тезисы и доклады на конференциях, выставках, конкурсах, совещаниях, симпозиумах, форумах и других видах публичного обсуждения по результатам ВКР свидетельствуют об апробации ее результатов, т.е. проверке и подтверждении подлинности и достоверности полученных результатов.</w:t>
      </w:r>
      <w:r>
        <w:rPr>
          <w:b/>
        </w:rPr>
        <w:t xml:space="preserve"> </w:t>
      </w:r>
    </w:p>
    <w:p w:rsidR="00CB03B4" w:rsidRDefault="00605638">
      <w:pPr>
        <w:pStyle w:val="3"/>
        <w:spacing w:after="67"/>
        <w:ind w:left="62" w:firstLine="708"/>
      </w:pPr>
      <w:r>
        <w:t>3.4. Методические материалы, определяющие процедуры оценивания</w:t>
      </w:r>
      <w:r>
        <w:rPr>
          <w:b w:val="0"/>
        </w:rPr>
        <w:t xml:space="preserve"> </w:t>
      </w:r>
      <w:r>
        <w:t>результатов освоения образовательной программы</w:t>
      </w:r>
      <w:r>
        <w:rPr>
          <w:b w:val="0"/>
        </w:rPr>
        <w:t xml:space="preserve">  </w:t>
      </w:r>
    </w:p>
    <w:p w:rsidR="00CB03B4" w:rsidRDefault="00605638">
      <w:pPr>
        <w:ind w:left="62" w:right="62"/>
      </w:pPr>
      <w:r>
        <w:t xml:space="preserve">Процедура организации и проведения ГИА, включая формы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подачи и рассмотрения апелляций, изменения и (или) аннулирования результатов ГИА устанавливаются локальным нормативным актом Университета: </w:t>
      </w:r>
    </w:p>
    <w:p w:rsidR="00CB03B4" w:rsidRDefault="00605638">
      <w:pPr>
        <w:ind w:left="62" w:right="62"/>
      </w:pPr>
      <w:r>
        <w:t xml:space="preserve">Временный порядок проведения государственной итоговой аттестации по образовательным программам высшего образования - программам </w:t>
      </w:r>
      <w:proofErr w:type="spellStart"/>
      <w:r>
        <w:t>бакалавриата</w:t>
      </w:r>
      <w:proofErr w:type="spellEnd"/>
      <w:r>
        <w:t xml:space="preserve">, программ </w:t>
      </w:r>
      <w:proofErr w:type="spellStart"/>
      <w:r>
        <w:t>специалитета</w:t>
      </w:r>
      <w:proofErr w:type="spellEnd"/>
      <w:r>
        <w:t xml:space="preserve"> и программ магистратуры СМКО </w:t>
      </w:r>
    </w:p>
    <w:p w:rsidR="00CB03B4" w:rsidRDefault="00605638">
      <w:pPr>
        <w:ind w:left="62" w:right="62" w:firstLine="0"/>
      </w:pPr>
      <w:r>
        <w:t>МИРЭА 8.5.1/</w:t>
      </w:r>
      <w:proofErr w:type="gramStart"/>
      <w:r>
        <w:t>03.П.</w:t>
      </w:r>
      <w:proofErr w:type="gramEnd"/>
      <w:r>
        <w:t xml:space="preserve">40-20;  </w:t>
      </w:r>
    </w:p>
    <w:p w:rsidR="00CB03B4" w:rsidRDefault="00605638">
      <w:pPr>
        <w:ind w:left="62" w:right="62"/>
      </w:pPr>
      <w: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 и программам магистратуры СМКО </w:t>
      </w:r>
    </w:p>
    <w:p w:rsidR="00CB03B4" w:rsidRDefault="00605638">
      <w:pPr>
        <w:ind w:left="62" w:right="62" w:firstLine="0"/>
      </w:pPr>
      <w:r>
        <w:t>МИРЭА 7.5.1/</w:t>
      </w:r>
      <w:proofErr w:type="gramStart"/>
      <w:r>
        <w:t>03.П.</w:t>
      </w:r>
      <w:proofErr w:type="gramEnd"/>
      <w:r>
        <w:t xml:space="preserve">30-19;  </w:t>
      </w:r>
    </w:p>
    <w:p w:rsidR="00CB03B4" w:rsidRDefault="00605638">
      <w:pPr>
        <w:ind w:left="62" w:right="62"/>
      </w:pPr>
      <w:r>
        <w:t>Положение о выпускной квалификационной работе студентов, обучающихся по образовательным программам подготовки специалистов СМКО МИРЭА 7.5.1/</w:t>
      </w:r>
      <w:proofErr w:type="gramStart"/>
      <w:r>
        <w:t>03.П.</w:t>
      </w:r>
      <w:proofErr w:type="gramEnd"/>
      <w:r>
        <w:t xml:space="preserve">25-18;  </w:t>
      </w:r>
    </w:p>
    <w:p w:rsidR="00CB03B4" w:rsidRDefault="00605638">
      <w:pPr>
        <w:spacing w:after="71" w:line="259" w:lineRule="auto"/>
        <w:ind w:left="10" w:right="61" w:hanging="10"/>
        <w:jc w:val="right"/>
      </w:pPr>
      <w:r>
        <w:t xml:space="preserve">Программа ГИА составлена в соответствии с требованиями ФГОС ВО </w:t>
      </w:r>
    </w:p>
    <w:p w:rsidR="00CB03B4" w:rsidRDefault="00605638">
      <w:pPr>
        <w:ind w:left="62" w:right="62" w:firstLine="0"/>
      </w:pPr>
      <w:r>
        <w:t xml:space="preserve">19.03.01 Биотехнология. </w:t>
      </w:r>
    </w:p>
    <w:p w:rsidR="00CB03B4" w:rsidRDefault="00605638">
      <w:pPr>
        <w:spacing w:after="0" w:line="259" w:lineRule="auto"/>
        <w:ind w:left="77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CB03B4" w:rsidRDefault="00605638">
      <w:pPr>
        <w:spacing w:after="277" w:line="259" w:lineRule="auto"/>
        <w:ind w:left="10" w:right="56" w:hanging="10"/>
        <w:jc w:val="right"/>
      </w:pPr>
      <w:r>
        <w:rPr>
          <w:b/>
        </w:rPr>
        <w:lastRenderedPageBreak/>
        <w:t xml:space="preserve">ПРИЛОЖЕНИЕ 1 </w:t>
      </w:r>
    </w:p>
    <w:p w:rsidR="00CB03B4" w:rsidRDefault="00605638">
      <w:pPr>
        <w:pStyle w:val="2"/>
        <w:spacing w:after="0"/>
        <w:ind w:right="244"/>
      </w:pPr>
      <w:r>
        <w:t xml:space="preserve">Аннотация к программе государственной итоговой аттестации (ГИА) по направлению подготовки 19.03.01 </w:t>
      </w:r>
      <w:proofErr w:type="gramStart"/>
      <w:r>
        <w:t xml:space="preserve">Биотехнология </w:t>
      </w:r>
      <w:r>
        <w:rPr>
          <w:i/>
        </w:rPr>
        <w:t xml:space="preserve"> </w:t>
      </w:r>
      <w:r>
        <w:t>профиль</w:t>
      </w:r>
      <w:proofErr w:type="gramEnd"/>
      <w:r>
        <w:rPr>
          <w:i/>
        </w:rPr>
        <w:t xml:space="preserve"> </w:t>
      </w:r>
      <w:r>
        <w:t>01 Биотехнология 1.</w:t>
      </w:r>
      <w:r>
        <w:rPr>
          <w:b w:val="0"/>
        </w:rPr>
        <w:t xml:space="preserve"> </w:t>
      </w:r>
      <w:r>
        <w:t xml:space="preserve">Цели государственной итоговой аттестации </w:t>
      </w:r>
    </w:p>
    <w:p w:rsidR="00CB03B4" w:rsidRDefault="00605638">
      <w:pPr>
        <w:ind w:left="62" w:right="62"/>
      </w:pPr>
      <w:r>
        <w:t xml:space="preserve">Целью государственной итоговой аттестации (ГИА) является оценка </w:t>
      </w:r>
      <w:proofErr w:type="spellStart"/>
      <w:r>
        <w:t>сформированности</w:t>
      </w:r>
      <w:proofErr w:type="spellEnd"/>
      <w:r>
        <w:t xml:space="preserve"> общекультурных, общепрофессиональных и профессиональных компетенций выпускника в результате освоения ОП </w:t>
      </w:r>
      <w:proofErr w:type="spellStart"/>
      <w:r>
        <w:t>бакалавриата</w:t>
      </w:r>
      <w:proofErr w:type="spellEnd"/>
      <w:r>
        <w:t xml:space="preserve">. Программа </w:t>
      </w:r>
      <w:proofErr w:type="spellStart"/>
      <w:r>
        <w:t>бакалавриата</w:t>
      </w:r>
      <w:proofErr w:type="spellEnd"/>
      <w:r>
        <w:t xml:space="preserve"> по профилю «Биотехнология» имеет академическую направленность, основной вид деятельности - </w:t>
      </w:r>
      <w:proofErr w:type="spellStart"/>
      <w:r>
        <w:t>научноисследовательская</w:t>
      </w:r>
      <w:proofErr w:type="spellEnd"/>
      <w:r>
        <w:t xml:space="preserve"> деятельность.  </w:t>
      </w:r>
    </w:p>
    <w:p w:rsidR="00CB03B4" w:rsidRDefault="00605638">
      <w:pPr>
        <w:pStyle w:val="3"/>
        <w:ind w:left="72"/>
      </w:pPr>
      <w:r>
        <w:t xml:space="preserve">1.2. Формы государственной итоговой аттестации </w:t>
      </w:r>
    </w:p>
    <w:p w:rsidR="00CB03B4" w:rsidRDefault="00605638">
      <w:pPr>
        <w:ind w:left="62" w:right="62"/>
      </w:pPr>
      <w:r>
        <w:t xml:space="preserve">Государственная итоговая аттестация выпускников по направлению подготовки 19.03.01 «Биотехнология» проводится в форме защиты выпускной квалификационной работы бакалавра (бакалаврской работы). Она включает подготовку к защите и процедуру защиты выпускной квалификационной работы (ВКР). </w:t>
      </w:r>
    </w:p>
    <w:p w:rsidR="00CB03B4" w:rsidRDefault="00605638">
      <w:pPr>
        <w:pStyle w:val="2"/>
        <w:spacing w:after="0"/>
        <w:ind w:left="72"/>
        <w:jc w:val="left"/>
      </w:pPr>
      <w:r>
        <w:t xml:space="preserve">3. Общая трудоемкость государственной итоговой аттестации </w:t>
      </w:r>
    </w:p>
    <w:p w:rsidR="00CB03B4" w:rsidRDefault="00605638">
      <w:pPr>
        <w:ind w:left="62" w:right="62"/>
      </w:pPr>
      <w:r>
        <w:t xml:space="preserve">Государственная итоговая аттестация относится к базовой части программы, ее трудоемкость составляет 9 </w:t>
      </w:r>
      <w:proofErr w:type="spellStart"/>
      <w:r>
        <w:t>зач</w:t>
      </w:r>
      <w:proofErr w:type="spellEnd"/>
      <w:r>
        <w:t xml:space="preserve">. ед. (324 акад. ч).  </w:t>
      </w:r>
    </w:p>
    <w:p w:rsidR="00CB03B4" w:rsidRDefault="00605638">
      <w:pPr>
        <w:pStyle w:val="2"/>
        <w:spacing w:after="0"/>
        <w:ind w:left="72"/>
        <w:jc w:val="left"/>
      </w:pPr>
      <w:r>
        <w:t xml:space="preserve">4. Требования к результатам освоения ОП </w:t>
      </w:r>
      <w:proofErr w:type="spellStart"/>
      <w:r>
        <w:t>бакалавриата</w:t>
      </w:r>
      <w:proofErr w:type="spellEnd"/>
      <w:r>
        <w:rPr>
          <w:b w:val="0"/>
        </w:rPr>
        <w:t xml:space="preserve"> </w:t>
      </w:r>
    </w:p>
    <w:p w:rsidR="00CB03B4" w:rsidRDefault="00605638">
      <w:pPr>
        <w:ind w:left="62" w:right="62"/>
      </w:pPr>
      <w:r>
        <w:t xml:space="preserve">В рамках проведения ГИА в соответствии с требованиями ФГОС ВО по направлению подготовки бакалавров 19.03.01 «Биотехнология», с учетом специфики профиля подготовки «Биотехнология», проверяется степень освоения выпускником </w:t>
      </w:r>
      <w:proofErr w:type="spellStart"/>
      <w:r>
        <w:t>бакалавриата</w:t>
      </w:r>
      <w:proofErr w:type="spellEnd"/>
      <w:r>
        <w:t xml:space="preserve"> следующих компетенций: </w:t>
      </w:r>
      <w:r>
        <w:rPr>
          <w:i/>
        </w:rPr>
        <w:t xml:space="preserve">а) общекультурных:  </w:t>
      </w:r>
    </w:p>
    <w:p w:rsidR="00CB03B4" w:rsidRDefault="00605638">
      <w:pPr>
        <w:ind w:left="62" w:right="62" w:firstLine="0"/>
      </w:pPr>
      <w:r>
        <w:t xml:space="preserve">ОК-1 - способностью использовать основы философских знаний для формирования мировоззренческой позиции; </w:t>
      </w:r>
    </w:p>
    <w:p w:rsidR="00CB03B4" w:rsidRDefault="00605638">
      <w:pPr>
        <w:spacing w:after="29" w:line="291" w:lineRule="auto"/>
        <w:ind w:left="72" w:right="46" w:hanging="10"/>
        <w:jc w:val="left"/>
      </w:pPr>
      <w:r>
        <w:t xml:space="preserve">ОК-2 - способностью анализировать основные этапы и закономерности исторического развития общества для формирования гражданской позиции; ОК-3 - способностью использовать основы экономических знаний в различных сферах деятельности; </w:t>
      </w:r>
    </w:p>
    <w:p w:rsidR="00CB03B4" w:rsidRDefault="00605638">
      <w:pPr>
        <w:ind w:left="62" w:right="62" w:firstLine="0"/>
      </w:pPr>
      <w:r>
        <w:t xml:space="preserve">ОК-4 - способностью использовать основы правовых знаний в различных сферах деятельности; </w:t>
      </w:r>
    </w:p>
    <w:p w:rsidR="00CB03B4" w:rsidRDefault="00605638">
      <w:pPr>
        <w:spacing w:after="29" w:line="291" w:lineRule="auto"/>
        <w:ind w:left="72" w:right="46" w:hanging="10"/>
        <w:jc w:val="left"/>
      </w:pPr>
      <w:r>
        <w:t xml:space="preserve">ОК-5 -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</w:t>
      </w:r>
    </w:p>
    <w:p w:rsidR="00CB03B4" w:rsidRDefault="00605638">
      <w:pPr>
        <w:ind w:left="62" w:right="62" w:firstLine="0"/>
      </w:pPr>
      <w:r>
        <w:lastRenderedPageBreak/>
        <w:t xml:space="preserve">ОК-6 - способностью работать в команде, толерантно воспринимая социальные и культурные различия; </w:t>
      </w:r>
    </w:p>
    <w:p w:rsidR="00CB03B4" w:rsidRDefault="00605638">
      <w:pPr>
        <w:ind w:left="62" w:right="62" w:firstLine="0"/>
      </w:pPr>
      <w:r>
        <w:t xml:space="preserve">ОК-7 - способность к самоорганизации и самообразованию; </w:t>
      </w:r>
    </w:p>
    <w:p w:rsidR="00CB03B4" w:rsidRDefault="00605638">
      <w:pPr>
        <w:spacing w:after="29" w:line="291" w:lineRule="auto"/>
        <w:ind w:left="72" w:right="46" w:hanging="10"/>
        <w:jc w:val="left"/>
      </w:pPr>
      <w:r>
        <w:t xml:space="preserve">ОК-8 - способностью использовать методы и средства физической культуры для обеспечения полноценной социальной и профессиональной деятельности; </w:t>
      </w:r>
    </w:p>
    <w:p w:rsidR="00CB03B4" w:rsidRDefault="00605638">
      <w:pPr>
        <w:spacing w:after="29" w:line="291" w:lineRule="auto"/>
        <w:ind w:left="72" w:right="992" w:hanging="10"/>
        <w:jc w:val="left"/>
      </w:pPr>
      <w:r>
        <w:t xml:space="preserve">ОК-9 -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бедствий. </w:t>
      </w:r>
      <w:r>
        <w:rPr>
          <w:i/>
        </w:rPr>
        <w:t xml:space="preserve">б) общепрофессиональных: </w:t>
      </w:r>
    </w:p>
    <w:p w:rsidR="00CB03B4" w:rsidRDefault="00605638">
      <w:pPr>
        <w:spacing w:after="29" w:line="291" w:lineRule="auto"/>
        <w:ind w:left="72" w:right="46" w:hanging="10"/>
        <w:jc w:val="left"/>
      </w:pPr>
      <w:r>
        <w:t xml:space="preserve">ОПК-1 -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технологий; </w:t>
      </w:r>
    </w:p>
    <w:p w:rsidR="00CB03B4" w:rsidRDefault="00605638">
      <w:pPr>
        <w:spacing w:after="29" w:line="291" w:lineRule="auto"/>
        <w:ind w:left="72" w:right="46" w:hanging="10"/>
        <w:jc w:val="left"/>
      </w:pPr>
      <w:r>
        <w:t xml:space="preserve">ОПК-2 - способностью и готовностью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исследования; </w:t>
      </w:r>
    </w:p>
    <w:p w:rsidR="00CB03B4" w:rsidRDefault="00605638">
      <w:pPr>
        <w:spacing w:after="29" w:line="291" w:lineRule="auto"/>
        <w:ind w:left="72" w:right="428" w:hanging="10"/>
        <w:jc w:val="left"/>
      </w:pPr>
      <w:r>
        <w:t xml:space="preserve">ОПК-3 - способностью использовать знания о современной физической картине мира, пространственно-временных закономерностях, строении вещества для понимания окружающего мира и явлений природы; ОПК-4 - способность понимать значения информации в развитии современного информационного общества, сознанием опасности и угрозы, возникающей в этом процессе, способностью соблюдать основные требования информационной безопасности, в том числе защиты государственной тайны; </w:t>
      </w:r>
    </w:p>
    <w:p w:rsidR="00CB03B4" w:rsidRDefault="00605638">
      <w:pPr>
        <w:spacing w:after="29" w:line="291" w:lineRule="auto"/>
        <w:ind w:left="72" w:right="46" w:hanging="10"/>
        <w:jc w:val="left"/>
      </w:pPr>
      <w:r>
        <w:t xml:space="preserve">ОПК-5 - 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информацией. </w:t>
      </w:r>
    </w:p>
    <w:p w:rsidR="00CB03B4" w:rsidRDefault="00605638">
      <w:pPr>
        <w:spacing w:after="29" w:line="291" w:lineRule="auto"/>
        <w:ind w:left="72" w:right="46" w:hanging="10"/>
        <w:jc w:val="left"/>
      </w:pPr>
      <w:r>
        <w:t xml:space="preserve">ОПК-6 - владением основными методами защиты производственного персонала и населения от возможных последствий аварий, катастроф, стихийных бедствий. </w:t>
      </w:r>
    </w:p>
    <w:p w:rsidR="00CB03B4" w:rsidRDefault="00605638">
      <w:pPr>
        <w:spacing w:after="68" w:line="259" w:lineRule="auto"/>
        <w:ind w:left="72" w:right="88" w:hanging="10"/>
        <w:jc w:val="left"/>
      </w:pPr>
      <w:r>
        <w:rPr>
          <w:i/>
        </w:rPr>
        <w:t>в) профессиональных:</w:t>
      </w:r>
      <w:r>
        <w:t xml:space="preserve"> </w:t>
      </w:r>
    </w:p>
    <w:p w:rsidR="00CB03B4" w:rsidRDefault="00605638">
      <w:pPr>
        <w:spacing w:after="29" w:line="291" w:lineRule="auto"/>
        <w:ind w:left="72" w:right="46" w:hanging="10"/>
        <w:jc w:val="left"/>
      </w:pPr>
      <w:r>
        <w:t xml:space="preserve">ПК-8 - способность работать с научно-технической информацией, использовать российский и международный опыт в профессиональной деятельности </w:t>
      </w:r>
    </w:p>
    <w:p w:rsidR="00CB03B4" w:rsidRDefault="00605638">
      <w:pPr>
        <w:spacing w:after="0" w:line="291" w:lineRule="auto"/>
        <w:ind w:left="72" w:right="46" w:hanging="10"/>
        <w:jc w:val="left"/>
      </w:pPr>
      <w:r>
        <w:lastRenderedPageBreak/>
        <w:t xml:space="preserve">ПК-9 - владение основными методами и приемами проведения экспериментальных исследований в своей профессиональной области; способностью проводить стандартные и сертификационные испытания сырья, готовой продукции и технологических процессов </w:t>
      </w:r>
    </w:p>
    <w:p w:rsidR="00CB03B4" w:rsidRDefault="00605638">
      <w:pPr>
        <w:ind w:left="62" w:right="62" w:firstLine="0"/>
      </w:pPr>
      <w:r>
        <w:t xml:space="preserve">ПК-10 - владение планирования эксперимента, обработки и представления полученных результатов </w:t>
      </w:r>
    </w:p>
    <w:p w:rsidR="00CB03B4" w:rsidRDefault="00605638">
      <w:pPr>
        <w:spacing w:after="29" w:line="291" w:lineRule="auto"/>
        <w:ind w:left="72" w:right="46" w:hanging="10"/>
        <w:jc w:val="left"/>
      </w:pPr>
      <w:r>
        <w:t xml:space="preserve">ПК-11 - готовность использовать современные информационные технологии в своей профессиональной области, в том числе базы данных и пакеты прикладных программ </w:t>
      </w:r>
    </w:p>
    <w:p w:rsidR="00CB03B4" w:rsidRDefault="00605638">
      <w:pPr>
        <w:ind w:left="62" w:right="62" w:firstLine="0"/>
      </w:pPr>
      <w:r>
        <w:t xml:space="preserve">ДПК-1 - готовность принимать участие в разработке научных основ технологий биофармацевтических лекарственных препаратов. </w:t>
      </w:r>
    </w:p>
    <w:p w:rsidR="00CB03B4" w:rsidRDefault="00605638">
      <w:pPr>
        <w:spacing w:after="12" w:line="259" w:lineRule="auto"/>
        <w:ind w:left="77" w:firstLine="0"/>
        <w:jc w:val="center"/>
      </w:pPr>
      <w:r>
        <w:rPr>
          <w:b/>
          <w:i/>
        </w:rPr>
        <w:t xml:space="preserve"> </w:t>
      </w:r>
    </w:p>
    <w:p w:rsidR="00CB03B4" w:rsidRDefault="00605638">
      <w:pPr>
        <w:spacing w:after="0" w:line="259" w:lineRule="auto"/>
        <w:ind w:left="77" w:firstLine="0"/>
        <w:jc w:val="left"/>
      </w:pPr>
      <w:r>
        <w:t xml:space="preserve"> </w:t>
      </w:r>
      <w:r>
        <w:br w:type="page"/>
      </w:r>
    </w:p>
    <w:p w:rsidR="00CB03B4" w:rsidRDefault="00605638">
      <w:pPr>
        <w:spacing w:after="69" w:line="259" w:lineRule="auto"/>
        <w:ind w:left="10" w:right="56" w:hanging="10"/>
        <w:jc w:val="right"/>
      </w:pPr>
      <w:r>
        <w:rPr>
          <w:b/>
        </w:rPr>
        <w:lastRenderedPageBreak/>
        <w:t xml:space="preserve">ПРИЛОЖЕНИЕ 2 </w:t>
      </w:r>
    </w:p>
    <w:p w:rsidR="00CB03B4" w:rsidRDefault="00605638">
      <w:pPr>
        <w:spacing w:after="18" w:line="259" w:lineRule="auto"/>
        <w:ind w:left="262" w:right="247" w:hanging="10"/>
        <w:jc w:val="center"/>
      </w:pPr>
      <w:r>
        <w:rPr>
          <w:b/>
        </w:rPr>
        <w:t xml:space="preserve">ОЦЕНОЧНЫЕ МАТЕРИАЛЫ ФОНДА ОЦЕНОЧНЫХ СРЕДСТВ (ФОС) по программе ГИА </w:t>
      </w:r>
    </w:p>
    <w:p w:rsidR="00CB03B4" w:rsidRDefault="00605638">
      <w:pPr>
        <w:spacing w:after="128" w:line="259" w:lineRule="auto"/>
        <w:ind w:left="0" w:firstLine="0"/>
        <w:jc w:val="right"/>
      </w:pPr>
      <w:r>
        <w:rPr>
          <w:b/>
        </w:rPr>
        <w:t xml:space="preserve"> </w:t>
      </w:r>
    </w:p>
    <w:p w:rsidR="00CB03B4" w:rsidRDefault="00605638">
      <w:pPr>
        <w:pStyle w:val="2"/>
        <w:spacing w:after="0"/>
        <w:ind w:left="1484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Оценочная матрица ВКР бакалавра (для членов ГЭК) </w:t>
      </w:r>
    </w:p>
    <w:tbl>
      <w:tblPr>
        <w:tblStyle w:val="TableGrid"/>
        <w:tblW w:w="8449" w:type="dxa"/>
        <w:tblInd w:w="84" w:type="dxa"/>
        <w:tblCellMar>
          <w:top w:w="10" w:type="dxa"/>
          <w:right w:w="87" w:type="dxa"/>
        </w:tblCellMar>
        <w:tblLook w:val="04A0" w:firstRow="1" w:lastRow="0" w:firstColumn="1" w:lastColumn="0" w:noHBand="0" w:noVBand="1"/>
      </w:tblPr>
      <w:tblGrid>
        <w:gridCol w:w="3872"/>
        <w:gridCol w:w="696"/>
        <w:gridCol w:w="831"/>
        <w:gridCol w:w="830"/>
        <w:gridCol w:w="841"/>
        <w:gridCol w:w="1379"/>
      </w:tblGrid>
      <w:tr w:rsidR="00CB03B4">
        <w:trPr>
          <w:trHeight w:val="473"/>
        </w:trPr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3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CB03B4" w:rsidRDefault="00605638">
            <w:pPr>
              <w:spacing w:after="0" w:line="259" w:lineRule="auto"/>
              <w:ind w:left="93" w:firstLine="0"/>
              <w:jc w:val="center"/>
            </w:pPr>
            <w:r>
              <w:rPr>
                <w:b/>
                <w:sz w:val="20"/>
              </w:rPr>
              <w:t xml:space="preserve">Показатели и критерии оценивания ВКР </w:t>
            </w:r>
          </w:p>
        </w:tc>
        <w:tc>
          <w:tcPr>
            <w:tcW w:w="3198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98" w:firstLine="0"/>
              <w:jc w:val="center"/>
            </w:pPr>
            <w:r>
              <w:rPr>
                <w:b/>
                <w:sz w:val="20"/>
              </w:rPr>
              <w:t xml:space="preserve">Шкала оценивания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0"/>
              </w:rPr>
              <w:t xml:space="preserve">Общая оценка </w:t>
            </w:r>
          </w:p>
        </w:tc>
      </w:tr>
      <w:tr w:rsidR="00CB03B4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44" w:firstLine="0"/>
              <w:jc w:val="left"/>
            </w:pPr>
            <w:r>
              <w:rPr>
                <w:b/>
                <w:sz w:val="20"/>
              </w:rPr>
              <w:t xml:space="preserve">неуд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54" w:firstLine="0"/>
              <w:jc w:val="left"/>
            </w:pPr>
            <w:proofErr w:type="spellStart"/>
            <w:r>
              <w:rPr>
                <w:b/>
                <w:sz w:val="20"/>
              </w:rPr>
              <w:t>удовл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0"/>
              </w:rPr>
              <w:t xml:space="preserve">хор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99" w:firstLine="0"/>
              <w:jc w:val="center"/>
            </w:pPr>
            <w:proofErr w:type="spellStart"/>
            <w:r>
              <w:rPr>
                <w:b/>
                <w:sz w:val="20"/>
              </w:rPr>
              <w:t>отл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B03B4">
        <w:trPr>
          <w:trHeight w:val="245"/>
        </w:trPr>
        <w:tc>
          <w:tcPr>
            <w:tcW w:w="3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Содержание ВКР: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86" w:firstLine="0"/>
              <w:jc w:val="center"/>
            </w:pPr>
            <w:r>
              <w:rPr>
                <w:b/>
                <w:sz w:val="20"/>
              </w:rPr>
              <w:t xml:space="preserve">1-2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86" w:firstLine="0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-7" w:firstLine="0"/>
              <w:jc w:val="left"/>
            </w:pPr>
            <w:r>
              <w:rPr>
                <w:b/>
                <w:sz w:val="20"/>
              </w:rPr>
              <w:t xml:space="preserve">    4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94" w:firstLine="0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</w:tr>
      <w:tr w:rsidR="00CB03B4">
        <w:trPr>
          <w:trHeight w:val="1167"/>
        </w:trPr>
        <w:tc>
          <w:tcPr>
            <w:tcW w:w="3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Оценка актуальности темы исследования, формулировка цели и задач работы (грамотность оценки актуальности работы, обоснованность цели и задач исследования)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</w:tr>
      <w:tr w:rsidR="00CB03B4">
        <w:trPr>
          <w:trHeight w:val="1394"/>
        </w:trPr>
        <w:tc>
          <w:tcPr>
            <w:tcW w:w="3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26" w:line="252" w:lineRule="auto"/>
              <w:ind w:left="108" w:firstLine="0"/>
              <w:jc w:val="left"/>
            </w:pPr>
            <w:r>
              <w:rPr>
                <w:sz w:val="20"/>
              </w:rPr>
              <w:t xml:space="preserve">Наличие анализа актуальной </w:t>
            </w:r>
            <w:proofErr w:type="gramStart"/>
            <w:r>
              <w:rPr>
                <w:sz w:val="20"/>
              </w:rPr>
              <w:t>литературы  по</w:t>
            </w:r>
            <w:proofErr w:type="gramEnd"/>
            <w:r>
              <w:rPr>
                <w:sz w:val="20"/>
              </w:rPr>
              <w:t xml:space="preserve"> тематике ВКР (широта научного кругозора, знание иностранных языков, навыки работы с информацией, владение </w:t>
            </w:r>
          </w:p>
          <w:p w:rsidR="00CB03B4" w:rsidRDefault="00605638">
            <w:pPr>
              <w:spacing w:after="0" w:line="259" w:lineRule="auto"/>
              <w:ind w:left="108" w:right="709" w:firstLine="0"/>
              <w:jc w:val="left"/>
            </w:pPr>
            <w:r>
              <w:rPr>
                <w:sz w:val="20"/>
              </w:rPr>
              <w:t>информационными технологиями)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</w:tr>
      <w:tr w:rsidR="00CB03B4">
        <w:trPr>
          <w:trHeight w:val="1394"/>
        </w:trPr>
        <w:tc>
          <w:tcPr>
            <w:tcW w:w="3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Обоснованность и качество применения методов исследования (корректность выбора и применения методов исследования, владение экспериментальными навыками, специальной аппаратурой)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</w:tr>
      <w:tr w:rsidR="00CB03B4">
        <w:trPr>
          <w:trHeight w:val="1625"/>
        </w:trPr>
        <w:tc>
          <w:tcPr>
            <w:tcW w:w="3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Наличие собственных (полученных в ходе работы) результатов и их критический </w:t>
            </w:r>
            <w:proofErr w:type="gramStart"/>
            <w:r>
              <w:rPr>
                <w:sz w:val="20"/>
              </w:rPr>
              <w:t>анализ  (</w:t>
            </w:r>
            <w:proofErr w:type="gramEnd"/>
            <w:r>
              <w:rPr>
                <w:sz w:val="20"/>
              </w:rPr>
              <w:t xml:space="preserve">владение навыками обработки полученных результатов, корректность и обоснованность  </w:t>
            </w:r>
          </w:p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выводов, способность оценить практическую значимость работы)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</w:tr>
      <w:tr w:rsidR="00CB03B4">
        <w:trPr>
          <w:trHeight w:val="936"/>
        </w:trPr>
        <w:tc>
          <w:tcPr>
            <w:tcW w:w="3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Качество оформления работы </w:t>
            </w:r>
          </w:p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(соблюдение правил оформления работы, наличие ссылок, подписей и источников таблиц и т.п.)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</w:tr>
      <w:tr w:rsidR="00CB03B4">
        <w:trPr>
          <w:trHeight w:val="245"/>
        </w:trPr>
        <w:tc>
          <w:tcPr>
            <w:tcW w:w="844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Показатели защиты: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B03B4">
        <w:trPr>
          <w:trHeight w:val="704"/>
        </w:trPr>
        <w:tc>
          <w:tcPr>
            <w:tcW w:w="3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Качество презентации (умение структурировать и грамотно представлять результаты своей работы)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9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B03B4">
        <w:trPr>
          <w:trHeight w:val="936"/>
        </w:trPr>
        <w:tc>
          <w:tcPr>
            <w:tcW w:w="3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right="16" w:firstLine="0"/>
              <w:jc w:val="left"/>
            </w:pPr>
            <w:r>
              <w:rPr>
                <w:sz w:val="20"/>
              </w:rPr>
              <w:t xml:space="preserve">Качество доклада (умение формулировать, докладывать и критически оценивать результаты своей работы)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</w:tr>
      <w:tr w:rsidR="00CB03B4">
        <w:trPr>
          <w:trHeight w:val="706"/>
        </w:trPr>
        <w:tc>
          <w:tcPr>
            <w:tcW w:w="3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right="81" w:firstLine="0"/>
            </w:pPr>
            <w:r>
              <w:rPr>
                <w:sz w:val="20"/>
              </w:rPr>
              <w:t xml:space="preserve">Ответы на вопросы членов ГЭК (умение сформулировать ответ, способность вести дискуссию, научный  кругозор) 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</w:tr>
      <w:tr w:rsidR="00CB03B4">
        <w:trPr>
          <w:trHeight w:val="245"/>
        </w:trPr>
        <w:tc>
          <w:tcPr>
            <w:tcW w:w="3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9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B03B4">
        <w:trPr>
          <w:trHeight w:val="245"/>
        </w:trPr>
        <w:tc>
          <w:tcPr>
            <w:tcW w:w="844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Отзыв руководителя: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B03B4">
        <w:trPr>
          <w:trHeight w:val="245"/>
        </w:trPr>
        <w:tc>
          <w:tcPr>
            <w:tcW w:w="3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Оценка руководителя 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9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B03B4">
        <w:trPr>
          <w:trHeight w:val="245"/>
        </w:trPr>
        <w:tc>
          <w:tcPr>
            <w:tcW w:w="3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9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B03B4">
        <w:trPr>
          <w:trHeight w:val="473"/>
        </w:trPr>
        <w:tc>
          <w:tcPr>
            <w:tcW w:w="38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lastRenderedPageBreak/>
              <w:t xml:space="preserve">ИТОГОВАЯ ОЦЕНКА за ВКР </w:t>
            </w:r>
          </w:p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03B4" w:rsidRDefault="0060563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9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CB03B4" w:rsidRDefault="00605638">
      <w:pPr>
        <w:spacing w:after="0" w:line="259" w:lineRule="auto"/>
        <w:ind w:left="77" w:firstLine="0"/>
        <w:jc w:val="left"/>
      </w:pPr>
      <w:r>
        <w:rPr>
          <w:b/>
        </w:rPr>
        <w:t xml:space="preserve"> </w:t>
      </w:r>
    </w:p>
    <w:p w:rsidR="00CB03B4" w:rsidRDefault="00605638">
      <w:pPr>
        <w:pStyle w:val="2"/>
        <w:spacing w:after="0"/>
        <w:ind w:left="958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Таблица для оценки </w:t>
      </w:r>
      <w:proofErr w:type="spellStart"/>
      <w:r>
        <w:t>сформированности</w:t>
      </w:r>
      <w:proofErr w:type="spellEnd"/>
      <w:r>
        <w:t xml:space="preserve"> результатов освоения образовательной программы (для членов ГЭК) </w:t>
      </w:r>
    </w:p>
    <w:tbl>
      <w:tblPr>
        <w:tblStyle w:val="TableGrid"/>
        <w:tblW w:w="9573" w:type="dxa"/>
        <w:tblInd w:w="84" w:type="dxa"/>
        <w:tblCellMar>
          <w:top w:w="8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1666"/>
        <w:gridCol w:w="5531"/>
        <w:gridCol w:w="1135"/>
        <w:gridCol w:w="1241"/>
      </w:tblGrid>
      <w:tr w:rsidR="00CB03B4">
        <w:trPr>
          <w:trHeight w:val="804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3"/>
              </w:rPr>
              <w:t xml:space="preserve">Компетенции ФГОС ВО </w:t>
            </w:r>
          </w:p>
          <w:p w:rsidR="00CB03B4" w:rsidRDefault="00605638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3"/>
              </w:rPr>
              <w:t xml:space="preserve">19.03.01 </w:t>
            </w:r>
          </w:p>
          <w:p w:rsidR="00CB03B4" w:rsidRDefault="00605638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Биотехнолог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ия</w:t>
            </w:r>
            <w:proofErr w:type="spellEnd"/>
            <w:r>
              <w:rPr>
                <w:b/>
                <w:sz w:val="23"/>
              </w:rPr>
              <w:t xml:space="preserve">» </w:t>
            </w:r>
          </w:p>
          <w:p w:rsidR="00CB03B4" w:rsidRDefault="00605638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CB03B4" w:rsidRDefault="00605638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CB03B4" w:rsidRDefault="0060563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i/>
                <w:sz w:val="24"/>
              </w:rPr>
              <w:t>общекультур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ные</w:t>
            </w:r>
            <w:proofErr w:type="spellEnd"/>
            <w:r>
              <w:rPr>
                <w:b/>
                <w:i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25" w:right="10" w:firstLine="0"/>
              <w:jc w:val="center"/>
            </w:pPr>
            <w:r>
              <w:rPr>
                <w:b/>
                <w:sz w:val="23"/>
              </w:rPr>
              <w:t xml:space="preserve">Результаты освоения образовательной программы магистратуры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77" w:firstLine="605"/>
              <w:jc w:val="left"/>
            </w:pPr>
            <w:r>
              <w:rPr>
                <w:b/>
                <w:sz w:val="23"/>
              </w:rPr>
              <w:t xml:space="preserve">Оценка  </w:t>
            </w:r>
            <w:proofErr w:type="spellStart"/>
            <w:r>
              <w:rPr>
                <w:b/>
                <w:sz w:val="23"/>
              </w:rPr>
              <w:t>сформированности</w:t>
            </w:r>
            <w:proofErr w:type="spellEnd"/>
            <w:r>
              <w:rPr>
                <w:b/>
                <w:sz w:val="23"/>
              </w:rPr>
              <w:t xml:space="preserve">  компетенции  </w:t>
            </w:r>
          </w:p>
        </w:tc>
      </w:tr>
      <w:tr w:rsidR="00CB03B4">
        <w:trPr>
          <w:trHeight w:val="10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78" w:lineRule="auto"/>
              <w:ind w:left="0" w:firstLine="0"/>
              <w:jc w:val="center"/>
            </w:pPr>
            <w:proofErr w:type="spellStart"/>
            <w:r>
              <w:rPr>
                <w:b/>
                <w:sz w:val="23"/>
              </w:rPr>
              <w:t>сформи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рована</w:t>
            </w:r>
            <w:proofErr w:type="spellEnd"/>
            <w:r>
              <w:rPr>
                <w:b/>
                <w:sz w:val="23"/>
              </w:rPr>
              <w:t xml:space="preserve"> </w:t>
            </w:r>
          </w:p>
          <w:p w:rsidR="00CB03B4" w:rsidRDefault="00605638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3"/>
              </w:rPr>
              <w:t xml:space="preserve">(да) </w:t>
            </w:r>
          </w:p>
          <w:p w:rsidR="00CB03B4" w:rsidRDefault="00605638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3"/>
              </w:rPr>
              <w:t xml:space="preserve">не </w:t>
            </w:r>
          </w:p>
          <w:p w:rsidR="00CB03B4" w:rsidRDefault="00605638">
            <w:pPr>
              <w:spacing w:after="0" w:line="280" w:lineRule="auto"/>
              <w:ind w:left="0" w:firstLine="0"/>
              <w:jc w:val="center"/>
            </w:pPr>
            <w:proofErr w:type="spellStart"/>
            <w:r>
              <w:rPr>
                <w:b/>
                <w:sz w:val="23"/>
              </w:rPr>
              <w:t>сформир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ована</w:t>
            </w:r>
            <w:proofErr w:type="spellEnd"/>
            <w:r>
              <w:rPr>
                <w:b/>
                <w:sz w:val="23"/>
              </w:rPr>
              <w:t xml:space="preserve"> </w:t>
            </w:r>
          </w:p>
          <w:p w:rsidR="00CB03B4" w:rsidRDefault="00605638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3"/>
              </w:rPr>
              <w:t xml:space="preserve">(нет) </w:t>
            </w:r>
          </w:p>
        </w:tc>
      </w:tr>
      <w:tr w:rsidR="00CB03B4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ОК-1 - способность использовать основы философских знаний для формирования мировоззренческой позиции;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B03B4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ОК-2 - способность анализировать основные этапы и закономерности исторического развития общества для формирования гражданской позиции;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B03B4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ОК-3 - способность использовать основы экономических знаний в различных сферах деятельности;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B03B4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ОК-4 - способность использовать основы правовых знаний в различных сферах деятельности;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B03B4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ОК-5 -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B03B4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ОК-6 - способность работать в коллективе, толерантно воспринимать социальные, этнические, конфессиональные и культурные различия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B03B4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ОК-7 - способность к самоорганизации и самообразованию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B03B4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ОК-8 - способность использовать методы и средства физической культуры для обеспечения полноценной социальной и профессиональной деятельности;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B03B4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ОК-9 - 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B03B4">
        <w:trPr>
          <w:trHeight w:val="701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22" w:line="259" w:lineRule="auto"/>
              <w:ind w:left="48" w:firstLine="0"/>
              <w:jc w:val="left"/>
            </w:pPr>
            <w:proofErr w:type="spellStart"/>
            <w:r>
              <w:rPr>
                <w:b/>
                <w:i/>
                <w:sz w:val="23"/>
              </w:rPr>
              <w:t>общепрофесс</w:t>
            </w:r>
            <w:proofErr w:type="spellEnd"/>
          </w:p>
          <w:p w:rsidR="00CB03B4" w:rsidRDefault="00605638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b/>
                <w:i/>
                <w:sz w:val="23"/>
              </w:rPr>
              <w:t>иональные</w:t>
            </w:r>
            <w:proofErr w:type="spellEnd"/>
            <w:r>
              <w:rPr>
                <w:i/>
                <w:sz w:val="23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ОПК-1 - способность и готовность использовать основные законы естественнонаучных дисциплин в профессиональной деятельности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B03B4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ОПК-2 - способность и готовность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B03B4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ОПК-3 - способность использовать знания о современной физической картине мира, пространственно-временных закономерностях, строении вещества для понимания окружающего мира и явлений природы;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B03B4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right="25" w:firstLine="0"/>
              <w:jc w:val="left"/>
            </w:pPr>
            <w:r>
              <w:rPr>
                <w:sz w:val="20"/>
              </w:rPr>
              <w:t xml:space="preserve">ОПК-4 - способность понимать значения информации в развитии современного информационного общества, сознание опасности и угрозы, возникающей в этом процессе, способность соблюдать основные требования информационной безопасности, в том числе защиты государственной тайны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B03B4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ОПК-5 - 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B03B4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ОПК-6 - владение основными методами защиты производственного персонала и населения от возможных последствий аварий, катастроф, стихийных бедствий.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B03B4">
        <w:trPr>
          <w:trHeight w:val="69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i/>
                <w:sz w:val="23"/>
              </w:rPr>
              <w:t>Профессиона</w:t>
            </w:r>
            <w:proofErr w:type="spellEnd"/>
            <w:r>
              <w:rPr>
                <w:b/>
                <w:i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льные</w:t>
            </w:r>
            <w:proofErr w:type="spellEnd"/>
            <w:r>
              <w:rPr>
                <w:b/>
                <w:i/>
                <w:sz w:val="23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ПК-8 - способность работать с научно-технической информацией, использовать российский и международный опыт в профессиональной деятельности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B03B4">
        <w:trPr>
          <w:trHeight w:val="1162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ПК-9 - владение основными методами и приемами проведения экспериментальных исследований в своей профессиональной области; способность проводить стандартные и сертификационные испытания сырья, готовой продукции и технологических процессов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B03B4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ПК-10 - владение планированием эксперимента, обработки и представления полученных результатов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B03B4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ПК-11 - готовность использовать современные информационные технологии в своей профессиональной области, в том числе базы данных и пакеты прикладных программ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B03B4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CB0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ДПК-1 - готовность принимать участие в разработке научных основ технологий биофармацевтических лекарственных препаратов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B4" w:rsidRDefault="006056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</w:tbl>
    <w:p w:rsidR="00CB03B4" w:rsidRDefault="00605638">
      <w:pPr>
        <w:spacing w:after="0" w:line="259" w:lineRule="auto"/>
        <w:ind w:left="77" w:firstLine="0"/>
      </w:pPr>
      <w:r>
        <w:t xml:space="preserve"> </w:t>
      </w:r>
    </w:p>
    <w:sectPr w:rsidR="00CB03B4">
      <w:pgSz w:w="11906" w:h="16838"/>
      <w:pgMar w:top="1135" w:right="777" w:bottom="1199" w:left="16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6CE" w:rsidRDefault="007906CE" w:rsidP="0078523F">
      <w:pPr>
        <w:spacing w:after="0" w:line="240" w:lineRule="auto"/>
      </w:pPr>
      <w:r>
        <w:separator/>
      </w:r>
    </w:p>
  </w:endnote>
  <w:endnote w:type="continuationSeparator" w:id="0">
    <w:p w:rsidR="007906CE" w:rsidRDefault="007906CE" w:rsidP="0078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6CE" w:rsidRDefault="007906CE" w:rsidP="0078523F">
      <w:pPr>
        <w:spacing w:after="0" w:line="240" w:lineRule="auto"/>
      </w:pPr>
      <w:r>
        <w:separator/>
      </w:r>
    </w:p>
  </w:footnote>
  <w:footnote w:type="continuationSeparator" w:id="0">
    <w:p w:rsidR="007906CE" w:rsidRDefault="007906CE" w:rsidP="00785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4CA"/>
    <w:multiLevelType w:val="hybridMultilevel"/>
    <w:tmpl w:val="CFD226E8"/>
    <w:lvl w:ilvl="0" w:tplc="0B484374">
      <w:start w:val="1"/>
      <w:numFmt w:val="bullet"/>
      <w:lvlText w:val="-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0C3C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0C99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C801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164D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DEC5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CCC5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4EBE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4AAB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AD04BB"/>
    <w:multiLevelType w:val="hybridMultilevel"/>
    <w:tmpl w:val="2F263A1C"/>
    <w:lvl w:ilvl="0" w:tplc="A8C41B1A">
      <w:start w:val="1"/>
      <w:numFmt w:val="bullet"/>
      <w:lvlText w:val="-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6E7A0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E44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CEFEB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0E4C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A60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CA41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86D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F0CB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4E45DA"/>
    <w:multiLevelType w:val="hybridMultilevel"/>
    <w:tmpl w:val="23EA42F2"/>
    <w:lvl w:ilvl="0" w:tplc="A268DB8A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20970A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E8422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56606A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F8D3FE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24F178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A82B4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56207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E7CC2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F55B45"/>
    <w:multiLevelType w:val="hybridMultilevel"/>
    <w:tmpl w:val="5D64407A"/>
    <w:lvl w:ilvl="0" w:tplc="E6669C5E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DA8F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AF9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625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F091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BA6E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32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BA2D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401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A35288"/>
    <w:multiLevelType w:val="hybridMultilevel"/>
    <w:tmpl w:val="E8220050"/>
    <w:lvl w:ilvl="0" w:tplc="50B6C2D4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E0EF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502C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D0059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CAA7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AE66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EA8B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FA67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0ED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AC0F0E"/>
    <w:multiLevelType w:val="hybridMultilevel"/>
    <w:tmpl w:val="5A88A294"/>
    <w:lvl w:ilvl="0" w:tplc="9F7CC552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941D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B411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5C7F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8A36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DAA4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645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34B1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24C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B4"/>
    <w:rsid w:val="00605638"/>
    <w:rsid w:val="0078523F"/>
    <w:rsid w:val="007906CE"/>
    <w:rsid w:val="00CB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59AE"/>
  <w15:docId w15:val="{E92B3460-CF23-4590-8645-DCAB6D46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04" w:lineRule="auto"/>
      <w:ind w:left="4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7"/>
      <w:ind w:left="2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26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8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23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78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523F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6511</Words>
  <Characters>37114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2021-11-23T16:14:00Z</dcterms:created>
  <dcterms:modified xsi:type="dcterms:W3CDTF">2021-11-25T16:32:00Z</dcterms:modified>
</cp:coreProperties>
</file>