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7E3A80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2.6.13 «Процессы и аппараты химических технологий»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аппараты химических технологий»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ПК-1 (</w:t>
            </w:r>
            <w:r>
              <w:rPr>
                <w:rFonts w:eastAsia="Calibri"/>
                <w:lang w:eastAsia="en-US"/>
              </w:rPr>
              <w:t xml:space="preserve">готовность к решению задач по совершенствованию наукоемких химических технологий и аппаратурного оформления технологических процессов с позиций </w:t>
            </w:r>
            <w:proofErr w:type="spellStart"/>
            <w:r>
              <w:rPr>
                <w:rFonts w:eastAsia="Calibri"/>
                <w:lang w:eastAsia="en-US"/>
              </w:rPr>
              <w:t>энерго</w:t>
            </w:r>
            <w:proofErr w:type="spellEnd"/>
            <w:r>
              <w:rPr>
                <w:rFonts w:eastAsia="Calibri"/>
                <w:lang w:eastAsia="en-US"/>
              </w:rPr>
              <w:t>-ресурсосбережения, безопасности и надёжности химических процессов и производств на основе использования современных машин и аппаратов и оценке их эффективности)</w:t>
            </w: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  <w:rPr>
                <w:b/>
              </w:rPr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уравнение переноса тепла; уравнение неразрывности для многокомпонентной среды.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Pr="00445FC8" w:rsidRDefault="007E3A80" w:rsidP="007E3A80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Уметь </w:t>
            </w:r>
            <w:r>
              <w:t xml:space="preserve">-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 </w:t>
            </w:r>
          </w:p>
        </w:tc>
      </w:tr>
      <w:tr w:rsidR="007E3A80" w:rsidRPr="0068234C" w:rsidTr="00541FE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E3A80" w:rsidRDefault="007E3A80" w:rsidP="007E3A8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7E3A80" w:rsidRDefault="007E3A80" w:rsidP="007E3A80">
            <w:pPr>
              <w:ind w:left="142" w:hanging="142"/>
              <w:contextualSpacing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E3A80" w:rsidRDefault="007E3A80" w:rsidP="007E3A80">
            <w:pPr>
              <w:ind w:left="142" w:hanging="142"/>
              <w:contextualSpacing/>
            </w:pPr>
            <w:r>
              <w:t>- методами расчёта основных аппаратов, применяемых в химической промышленности;</w:t>
            </w:r>
          </w:p>
          <w:p w:rsidR="007E3A80" w:rsidRDefault="007E3A80" w:rsidP="007E3A80">
            <w:pPr>
              <w:widowControl/>
              <w:spacing w:line="276" w:lineRule="auto"/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Pr="00445FC8" w:rsidRDefault="007E3A80" w:rsidP="007E3A80">
            <w:pPr>
              <w:ind w:firstLine="0"/>
              <w:rPr>
                <w:b/>
                <w:bCs/>
                <w:iCs/>
              </w:rPr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 xml:space="preserve">-энергосбережения производства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</w:t>
            </w:r>
            <w:r w:rsidR="00214257" w:rsidRPr="00214257">
              <w:lastRenderedPageBreak/>
              <w:t>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lastRenderedPageBreak/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 xml:space="preserve">2.6.13 «Процессы и </w:t>
      </w:r>
      <w:r w:rsidR="007E3A80">
        <w:rPr>
          <w:sz w:val="28"/>
          <w:szCs w:val="28"/>
        </w:rPr>
        <w:lastRenderedPageBreak/>
        <w:t>аппараты химических технологий»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- явления переноса субстанций: количества движения, теплоты, вещества и законы, описывающие эти явления; способы применения дифференциальных уравнений переноса субстанций для решения конкретных задач гидравлики, тепло- и </w:t>
            </w:r>
            <w:proofErr w:type="spellStart"/>
            <w:r>
              <w:t>массообмена</w:t>
            </w:r>
            <w:proofErr w:type="spellEnd"/>
            <w:r>
              <w:t>;</w:t>
            </w:r>
          </w:p>
          <w:p w:rsidR="007E3A80" w:rsidRDefault="007E3A80" w:rsidP="007E3A80">
            <w:pPr>
              <w:ind w:firstLine="0"/>
            </w:pPr>
            <w:r>
              <w:t xml:space="preserve"> - основные понятия сплошной среды и математические формулировки законов сохранения в стационарном и нестационарном состояниях; основное </w:t>
            </w:r>
            <w:r>
              <w:lastRenderedPageBreak/>
              <w:t>уравнение переноса тепла; уравнение неразрывности для многокомпонентной среды.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E3A80" w:rsidRDefault="007E3A80" w:rsidP="007E3A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составлять математические модели процессов переноса теплоты и вещества в различных аппаратах химической технологии; оценивать вклад каждой составляющей математической модели, определять затраты энергии и вещества на проведение процессов и размеры аппаратов.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E3A80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widowControl/>
              <w:tabs>
                <w:tab w:val="left" w:pos="1701"/>
              </w:tabs>
              <w:ind w:left="33" w:hanging="33"/>
              <w:contextualSpacing/>
              <w:jc w:val="left"/>
            </w:pPr>
            <w:r>
              <w:rPr>
                <w:b/>
              </w:rPr>
              <w:t>Владение</w:t>
            </w:r>
            <w:r>
              <w:t xml:space="preserve"> методами расчёта основных аппаратов, применяемых в химической промышленности; </w:t>
            </w:r>
          </w:p>
          <w:p w:rsidR="007E3A80" w:rsidRDefault="007E3A80" w:rsidP="007E3A80">
            <w:pPr>
              <w:widowControl/>
              <w:tabs>
                <w:tab w:val="left" w:pos="1701"/>
              </w:tabs>
              <w:ind w:left="142" w:hanging="142"/>
              <w:contextualSpacing/>
              <w:jc w:val="left"/>
            </w:pPr>
            <w:r>
              <w:t>- методами подбора оборудования по каталогам;</w:t>
            </w:r>
          </w:p>
          <w:p w:rsidR="007E3A80" w:rsidRDefault="007E3A80" w:rsidP="007E3A80">
            <w:pPr>
              <w:tabs>
                <w:tab w:val="left" w:pos="1701"/>
              </w:tabs>
              <w:ind w:firstLine="0"/>
            </w:pPr>
            <w:r>
              <w:t xml:space="preserve"> - методами совершенствования технологии с целью повышения экологической и технологической безопасности, </w:t>
            </w:r>
            <w:proofErr w:type="spellStart"/>
            <w:r>
              <w:t>ресурсо</w:t>
            </w:r>
            <w:proofErr w:type="spellEnd"/>
            <w:r>
              <w:t>-энергосбережения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E3A80" w:rsidRDefault="007E3A80" w:rsidP="007E3A8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E3A80" w:rsidRDefault="007E3A80" w:rsidP="007E3A8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0" w:rsidRDefault="007E3A80" w:rsidP="007E3A80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lastRenderedPageBreak/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lastRenderedPageBreak/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</w:t>
      </w:r>
      <w:r w:rsidRPr="00317B25">
        <w:rPr>
          <w:sz w:val="28"/>
          <w:szCs w:val="28"/>
        </w:rPr>
        <w:lastRenderedPageBreak/>
        <w:t>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7E3A80">
        <w:rPr>
          <w:sz w:val="28"/>
          <w:szCs w:val="28"/>
        </w:rPr>
        <w:t>2.6.13 «Процессы и аппараты химических технологий»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CB" w:rsidRDefault="00E434CB" w:rsidP="00E76C7A">
      <w:r>
        <w:separator/>
      </w:r>
    </w:p>
  </w:endnote>
  <w:endnote w:type="continuationSeparator" w:id="0">
    <w:p w:rsidR="00E434CB" w:rsidRDefault="00E434C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CB" w:rsidRDefault="00E434CB" w:rsidP="00E76C7A">
      <w:r>
        <w:separator/>
      </w:r>
    </w:p>
  </w:footnote>
  <w:footnote w:type="continuationSeparator" w:id="0">
    <w:p w:rsidR="00E434CB" w:rsidRDefault="00E434C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0E19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2342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34CB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F2754-2951-4CAA-98F1-635DEC97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2021-12-17T19:32:00Z</dcterms:created>
  <dcterms:modified xsi:type="dcterms:W3CDTF">2021-12-17T19:32:00Z</dcterms:modified>
</cp:coreProperties>
</file>