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1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6"/>
        <w:gridCol w:w="4556"/>
      </w:tblGrid>
      <w:tr w:rsidR="003825D0" w:rsidRPr="00D67244" w:rsidTr="00202C84">
        <w:trPr>
          <w:cantSplit/>
          <w:trHeight w:val="180"/>
        </w:trPr>
        <w:tc>
          <w:tcPr>
            <w:tcW w:w="4891" w:type="pct"/>
            <w:gridSpan w:val="2"/>
          </w:tcPr>
          <w:p w:rsidR="003825D0" w:rsidRPr="00D67244" w:rsidRDefault="003A467E" w:rsidP="00202C8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895985" cy="10052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5D0" w:rsidRPr="00D67244" w:rsidTr="00202C84">
        <w:trPr>
          <w:cantSplit/>
          <w:trHeight w:val="180"/>
        </w:trPr>
        <w:tc>
          <w:tcPr>
            <w:tcW w:w="4891" w:type="pct"/>
            <w:gridSpan w:val="2"/>
          </w:tcPr>
          <w:p w:rsidR="003825D0" w:rsidRPr="003A467E" w:rsidRDefault="003825D0" w:rsidP="00202C84">
            <w:pPr>
              <w:spacing w:before="60" w:after="60"/>
              <w:ind w:firstLine="0"/>
              <w:jc w:val="center"/>
              <w:rPr>
                <w:caps/>
                <w:sz w:val="28"/>
                <w:szCs w:val="28"/>
              </w:rPr>
            </w:pPr>
            <w:r w:rsidRPr="003A467E">
              <w:rPr>
                <w:caps/>
                <w:sz w:val="28"/>
                <w:szCs w:val="28"/>
              </w:rPr>
              <w:t>МИНОБРНАУКИ РОССИИ</w:t>
            </w:r>
          </w:p>
        </w:tc>
      </w:tr>
      <w:tr w:rsidR="003825D0" w:rsidRPr="00D67244" w:rsidTr="00202C84">
        <w:trPr>
          <w:cantSplit/>
          <w:trHeight w:val="1417"/>
        </w:trPr>
        <w:tc>
          <w:tcPr>
            <w:tcW w:w="4891" w:type="pct"/>
            <w:gridSpan w:val="2"/>
          </w:tcPr>
          <w:p w:rsidR="003825D0" w:rsidRPr="003A467E" w:rsidRDefault="003825D0" w:rsidP="003A467E">
            <w:pPr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Pr="003A467E">
              <w:rPr>
                <w:sz w:val="28"/>
                <w:szCs w:val="28"/>
              </w:rPr>
              <w:br/>
              <w:t>высшего образования</w:t>
            </w:r>
            <w:r w:rsidRPr="003A467E">
              <w:rPr>
                <w:i/>
                <w:sz w:val="28"/>
                <w:szCs w:val="28"/>
              </w:rPr>
              <w:br/>
            </w:r>
            <w:r w:rsidRPr="003A467E">
              <w:rPr>
                <w:b/>
                <w:sz w:val="28"/>
                <w:szCs w:val="28"/>
              </w:rPr>
              <w:t>«МИРЭА – Российский технологический университет»</w:t>
            </w:r>
          </w:p>
          <w:p w:rsidR="003825D0" w:rsidRPr="003A467E" w:rsidRDefault="003825D0" w:rsidP="003A467E">
            <w:pPr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 xml:space="preserve">РТУ МИРЭА </w:t>
            </w:r>
            <w:r w:rsidRPr="003A467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B98DD45" wp14:editId="626D9E65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B188F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3825D0" w:rsidRPr="00D67244" w:rsidTr="00202C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88" w:type="pct"/>
          </w:tcPr>
          <w:p w:rsidR="003825D0" w:rsidRPr="003A467E" w:rsidRDefault="003825D0" w:rsidP="00202C84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>ПРИНЯТО</w:t>
            </w:r>
          </w:p>
          <w:p w:rsidR="001D5144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решением Ученого совета Института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тонких химических технологий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имени М.В. </w:t>
            </w:r>
            <w:r w:rsidR="0069387D" w:rsidRPr="003A467E">
              <w:rPr>
                <w:sz w:val="28"/>
                <w:szCs w:val="28"/>
              </w:rPr>
              <w:t>Ломоносова</w:t>
            </w:r>
            <w:r w:rsidR="0069387D" w:rsidRPr="003A467E">
              <w:rPr>
                <w:sz w:val="28"/>
                <w:szCs w:val="28"/>
              </w:rPr>
              <w:br/>
              <w:t>от «</w:t>
            </w:r>
            <w:r w:rsidR="005933C8">
              <w:rPr>
                <w:sz w:val="28"/>
                <w:szCs w:val="28"/>
              </w:rPr>
              <w:t>29</w:t>
            </w:r>
            <w:r w:rsidRPr="003A467E">
              <w:rPr>
                <w:sz w:val="28"/>
                <w:szCs w:val="28"/>
              </w:rPr>
              <w:t xml:space="preserve">» </w:t>
            </w:r>
            <w:r w:rsidR="008E63FD" w:rsidRPr="003A467E">
              <w:rPr>
                <w:sz w:val="28"/>
                <w:szCs w:val="28"/>
              </w:rPr>
              <w:t>марта</w:t>
            </w:r>
            <w:r w:rsidR="00295F94" w:rsidRPr="003A467E">
              <w:rPr>
                <w:sz w:val="28"/>
                <w:szCs w:val="28"/>
              </w:rPr>
              <w:t xml:space="preserve"> 202</w:t>
            </w:r>
            <w:r w:rsidR="005933C8">
              <w:rPr>
                <w:sz w:val="28"/>
                <w:szCs w:val="28"/>
              </w:rPr>
              <w:t>1</w:t>
            </w:r>
            <w:r w:rsidRPr="003A467E">
              <w:rPr>
                <w:sz w:val="28"/>
                <w:szCs w:val="28"/>
              </w:rPr>
              <w:t xml:space="preserve"> г.</w:t>
            </w:r>
          </w:p>
          <w:p w:rsidR="003825D0" w:rsidRPr="003A467E" w:rsidRDefault="0069387D" w:rsidP="00FB5CD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протокол №</w:t>
            </w:r>
            <w:r w:rsidR="005933C8">
              <w:rPr>
                <w:sz w:val="28"/>
                <w:szCs w:val="28"/>
              </w:rPr>
              <w:t xml:space="preserve"> 8</w:t>
            </w:r>
            <w:r w:rsidRPr="003A467E">
              <w:rPr>
                <w:sz w:val="28"/>
                <w:szCs w:val="28"/>
              </w:rPr>
              <w:t xml:space="preserve"> </w:t>
            </w:r>
            <w:r w:rsidR="00FB5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2" w:type="pct"/>
          </w:tcPr>
          <w:p w:rsidR="003825D0" w:rsidRPr="003A467E" w:rsidRDefault="003825D0" w:rsidP="00202C84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>УТВЕРЖДАЮ</w:t>
            </w:r>
          </w:p>
          <w:p w:rsidR="003825D0" w:rsidRPr="003A467E" w:rsidRDefault="003A467E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Института </w:t>
            </w:r>
            <w:r w:rsidR="003825D0" w:rsidRPr="003A467E">
              <w:rPr>
                <w:sz w:val="28"/>
                <w:szCs w:val="28"/>
              </w:rPr>
              <w:t xml:space="preserve">тонких химических технологий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имени М.В. Ломоносова</w:t>
            </w:r>
            <w:r w:rsidRPr="003A467E">
              <w:rPr>
                <w:sz w:val="28"/>
                <w:szCs w:val="28"/>
              </w:rPr>
              <w:br/>
              <w:t>___________________М.А. Маслов</w:t>
            </w:r>
          </w:p>
          <w:p w:rsidR="003825D0" w:rsidRPr="003A467E" w:rsidRDefault="008C76BE" w:rsidP="005933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марта </w:t>
            </w:r>
            <w:bookmarkStart w:id="0" w:name="_GoBack"/>
            <w:bookmarkEnd w:id="0"/>
            <w:r w:rsidR="00295F94" w:rsidRPr="003A467E">
              <w:rPr>
                <w:sz w:val="28"/>
                <w:szCs w:val="28"/>
              </w:rPr>
              <w:t>202</w:t>
            </w:r>
            <w:r w:rsidR="005933C8">
              <w:rPr>
                <w:sz w:val="28"/>
                <w:szCs w:val="28"/>
              </w:rPr>
              <w:t>1</w:t>
            </w:r>
            <w:r w:rsidR="003825D0" w:rsidRPr="003A467E">
              <w:rPr>
                <w:sz w:val="28"/>
                <w:szCs w:val="28"/>
              </w:rPr>
              <w:t xml:space="preserve"> г.</w:t>
            </w:r>
          </w:p>
        </w:tc>
      </w:tr>
    </w:tbl>
    <w:p w:rsidR="00C14874" w:rsidRPr="005E0BD7" w:rsidRDefault="00C14874" w:rsidP="00C14874">
      <w:pPr>
        <w:suppressAutoHyphens/>
        <w:ind w:firstLine="0"/>
        <w:jc w:val="center"/>
        <w:rPr>
          <w:b/>
          <w:sz w:val="28"/>
        </w:rPr>
      </w:pPr>
    </w:p>
    <w:p w:rsidR="00C14874" w:rsidRDefault="00C14874" w:rsidP="00C14874">
      <w:pPr>
        <w:suppressAutoHyphens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 xml:space="preserve">ПРОГРАММА </w:t>
      </w:r>
    </w:p>
    <w:p w:rsidR="00C14874" w:rsidRPr="005E0BD7" w:rsidRDefault="00C14874" w:rsidP="00C14874">
      <w:pPr>
        <w:suppressAutoHyphens/>
        <w:spacing w:before="120"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ИТОГОВОЙ (ГОСУДАРСТВЕННОЙ ИТОГОВОЙ) АТТЕСТАЦИИ</w:t>
      </w:r>
    </w:p>
    <w:p w:rsidR="00C14874" w:rsidRDefault="00C14874" w:rsidP="00C14874">
      <w:pPr>
        <w:suppressAutoHyphens/>
        <w:ind w:firstLine="0"/>
        <w:jc w:val="center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35"/>
        <w:gridCol w:w="244"/>
        <w:gridCol w:w="6"/>
        <w:gridCol w:w="817"/>
        <w:gridCol w:w="554"/>
        <w:gridCol w:w="257"/>
        <w:gridCol w:w="139"/>
        <w:gridCol w:w="5986"/>
      </w:tblGrid>
      <w:tr w:rsidR="00C14874" w:rsidRPr="005E0BD7" w:rsidTr="00831ED6">
        <w:trPr>
          <w:trHeight w:val="218"/>
        </w:trPr>
        <w:tc>
          <w:tcPr>
            <w:tcW w:w="1815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185" w:type="pct"/>
            <w:gridSpan w:val="2"/>
            <w:tcBorders>
              <w:bottom w:val="single" w:sz="4" w:space="0" w:color="auto"/>
            </w:tcBorders>
            <w:vAlign w:val="bottom"/>
          </w:tcPr>
          <w:p w:rsidR="00C14874" w:rsidRPr="00C04F4C" w:rsidRDefault="00C14874" w:rsidP="005933C8">
            <w:pPr>
              <w:suppressAutoHyphens/>
              <w:ind w:firstLine="0"/>
              <w:jc w:val="center"/>
              <w:rPr>
                <w:b/>
                <w:sz w:val="28"/>
                <w:highlight w:val="yellow"/>
              </w:rPr>
            </w:pPr>
            <w:r w:rsidRPr="00393617">
              <w:rPr>
                <w:b/>
                <w:sz w:val="28"/>
              </w:rPr>
              <w:t>18.0</w:t>
            </w:r>
            <w:r w:rsidR="00831ED6" w:rsidRPr="00831ED6">
              <w:rPr>
                <w:b/>
                <w:sz w:val="28"/>
              </w:rPr>
              <w:t>4</w:t>
            </w:r>
            <w:r w:rsidRPr="00393617">
              <w:rPr>
                <w:b/>
                <w:sz w:val="28"/>
              </w:rPr>
              <w:t>.01 «Химическая технология»</w:t>
            </w:r>
          </w:p>
        </w:tc>
      </w:tr>
      <w:tr w:rsidR="00C14874" w:rsidRPr="005E0BD7" w:rsidTr="00831ED6">
        <w:trPr>
          <w:trHeight w:val="51"/>
        </w:trPr>
        <w:tc>
          <w:tcPr>
            <w:tcW w:w="1815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85" w:type="pct"/>
            <w:gridSpan w:val="2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14874" w:rsidRPr="005E0BD7" w:rsidTr="00831ED6">
        <w:trPr>
          <w:trHeight w:val="72"/>
        </w:trPr>
        <w:tc>
          <w:tcPr>
            <w:tcW w:w="953" w:type="pct"/>
            <w:gridSpan w:val="2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047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831ED6" w:rsidRPr="005E0BD7" w:rsidTr="00831ED6">
        <w:trPr>
          <w:trHeight w:val="72"/>
        </w:trPr>
        <w:tc>
          <w:tcPr>
            <w:tcW w:w="953" w:type="pct"/>
            <w:gridSpan w:val="2"/>
            <w:vAlign w:val="bottom"/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Магистерская программа</w:t>
            </w:r>
          </w:p>
        </w:tc>
        <w:tc>
          <w:tcPr>
            <w:tcW w:w="4047" w:type="pct"/>
            <w:gridSpan w:val="6"/>
            <w:tcBorders>
              <w:bottom w:val="single" w:sz="4" w:space="0" w:color="auto"/>
            </w:tcBorders>
            <w:vAlign w:val="bottom"/>
          </w:tcPr>
          <w:p w:rsidR="00831ED6" w:rsidRPr="005E0BD7" w:rsidRDefault="00831ED6" w:rsidP="00BD5049">
            <w:pPr>
              <w:suppressAutoHyphens/>
              <w:spacing w:before="60" w:after="6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«Теор</w:t>
            </w:r>
            <w:r w:rsidR="00BD5049">
              <w:rPr>
                <w:b/>
                <w:bCs/>
                <w:sz w:val="28"/>
                <w:szCs w:val="28"/>
              </w:rPr>
              <w:t>ия</w:t>
            </w:r>
            <w:r>
              <w:rPr>
                <w:b/>
                <w:bCs/>
                <w:sz w:val="28"/>
                <w:szCs w:val="28"/>
              </w:rPr>
              <w:t xml:space="preserve"> и инжиниринг энергосберегающих технологий органических веществ»</w:t>
            </w:r>
          </w:p>
        </w:tc>
      </w:tr>
      <w:tr w:rsidR="00831ED6" w:rsidRPr="005E0BD7" w:rsidTr="00831ED6">
        <w:trPr>
          <w:trHeight w:val="51"/>
        </w:trPr>
        <w:tc>
          <w:tcPr>
            <w:tcW w:w="953" w:type="pct"/>
            <w:gridSpan w:val="2"/>
            <w:vAlign w:val="bottom"/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047" w:type="pct"/>
            <w:gridSpan w:val="6"/>
            <w:tcBorders>
              <w:top w:val="single" w:sz="4" w:space="0" w:color="auto"/>
            </w:tcBorders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E0BD7">
              <w:rPr>
                <w:i/>
                <w:iCs/>
                <w:sz w:val="20"/>
                <w:szCs w:val="20"/>
              </w:rPr>
              <w:t>(наименование)</w:t>
            </w:r>
          </w:p>
        </w:tc>
      </w:tr>
      <w:tr w:rsidR="00C14874" w:rsidRPr="005E0BD7" w:rsidTr="00831ED6">
        <w:trPr>
          <w:trHeight w:val="67"/>
        </w:trPr>
        <w:tc>
          <w:tcPr>
            <w:tcW w:w="959" w:type="pct"/>
            <w:gridSpan w:val="3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041" w:type="pct"/>
            <w:gridSpan w:val="5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rPr>
          <w:trHeight w:val="67"/>
        </w:trPr>
        <w:tc>
          <w:tcPr>
            <w:tcW w:w="959" w:type="pct"/>
            <w:gridSpan w:val="3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041" w:type="pct"/>
            <w:gridSpan w:val="5"/>
            <w:tcBorders>
              <w:bottom w:val="single" w:sz="4" w:space="0" w:color="auto"/>
            </w:tcBorders>
          </w:tcPr>
          <w:p w:rsidR="00C14874" w:rsidRPr="005E0BD7" w:rsidRDefault="00393617" w:rsidP="00393617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ИТХТ</w:t>
            </w:r>
            <w:r w:rsidR="003825D0">
              <w:rPr>
                <w:b/>
                <w:sz w:val="28"/>
              </w:rPr>
              <w:t xml:space="preserve"> имени М.В. Ломоносова</w:t>
            </w:r>
            <w:r>
              <w:rPr>
                <w:b/>
                <w:sz w:val="28"/>
              </w:rPr>
              <w:t xml:space="preserve">, </w:t>
            </w:r>
            <w:r w:rsidR="00C14874" w:rsidRPr="006E14BD">
              <w:rPr>
                <w:b/>
                <w:sz w:val="28"/>
              </w:rPr>
              <w:t xml:space="preserve">Институт </w:t>
            </w:r>
            <w:r w:rsidR="00C14874" w:rsidRPr="006E14BD">
              <w:rPr>
                <w:b/>
                <w:sz w:val="28"/>
                <w:szCs w:val="28"/>
              </w:rPr>
              <w:t>тонких химических технологий</w:t>
            </w:r>
            <w:r w:rsidR="003825D0">
              <w:rPr>
                <w:b/>
                <w:sz w:val="28"/>
                <w:szCs w:val="28"/>
              </w:rPr>
              <w:t xml:space="preserve"> имени М.В. Ломоносова</w:t>
            </w:r>
          </w:p>
        </w:tc>
      </w:tr>
      <w:tr w:rsidR="00C14874" w:rsidRPr="005E0BD7" w:rsidTr="00831ED6">
        <w:tc>
          <w:tcPr>
            <w:tcW w:w="959" w:type="pct"/>
            <w:gridSpan w:val="3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041" w:type="pct"/>
            <w:gridSpan w:val="5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C14874" w:rsidRPr="005E0BD7" w:rsidTr="00831ED6">
        <w:trPr>
          <w:trHeight w:val="129"/>
        </w:trPr>
        <w:tc>
          <w:tcPr>
            <w:tcW w:w="1387" w:type="pct"/>
            <w:gridSpan w:val="4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613" w:type="pct"/>
            <w:gridSpan w:val="4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rPr>
          <w:trHeight w:val="129"/>
        </w:trPr>
        <w:tc>
          <w:tcPr>
            <w:tcW w:w="1387" w:type="pct"/>
            <w:gridSpan w:val="4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613" w:type="pct"/>
            <w:gridSpan w:val="4"/>
            <w:tcBorders>
              <w:bottom w:val="single" w:sz="4" w:space="0" w:color="auto"/>
            </w:tcBorders>
          </w:tcPr>
          <w:p w:rsidR="00C14874" w:rsidRPr="005E0BD7" w:rsidRDefault="00393617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C14874" w:rsidRPr="006E14BD">
              <w:rPr>
                <w:b/>
                <w:sz w:val="28"/>
              </w:rPr>
              <w:t>чная</w:t>
            </w:r>
          </w:p>
        </w:tc>
      </w:tr>
      <w:tr w:rsidR="00C14874" w:rsidRPr="005E0BD7" w:rsidTr="00831ED6">
        <w:trPr>
          <w:trHeight w:val="57"/>
        </w:trPr>
        <w:tc>
          <w:tcPr>
            <w:tcW w:w="1387" w:type="pct"/>
            <w:gridSpan w:val="4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613" w:type="pct"/>
            <w:gridSpan w:val="4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C14874" w:rsidRPr="005E0BD7" w:rsidTr="00831ED6">
        <w:trPr>
          <w:trHeight w:val="129"/>
        </w:trPr>
        <w:tc>
          <w:tcPr>
            <w:tcW w:w="1678" w:type="pct"/>
            <w:gridSpan w:val="5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322" w:type="pct"/>
            <w:gridSpan w:val="3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rPr>
          <w:trHeight w:val="129"/>
        </w:trPr>
        <w:tc>
          <w:tcPr>
            <w:tcW w:w="1678" w:type="pct"/>
            <w:gridSpan w:val="5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322" w:type="pct"/>
            <w:gridSpan w:val="3"/>
            <w:tcBorders>
              <w:bottom w:val="single" w:sz="4" w:space="0" w:color="auto"/>
            </w:tcBorders>
          </w:tcPr>
          <w:p w:rsidR="00C14874" w:rsidRPr="005E0BD7" w:rsidRDefault="00831ED6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магистратура</w:t>
            </w:r>
          </w:p>
        </w:tc>
      </w:tr>
      <w:tr w:rsidR="00C14874" w:rsidRPr="005E0BD7" w:rsidTr="00831ED6">
        <w:trPr>
          <w:trHeight w:val="57"/>
        </w:trPr>
        <w:tc>
          <w:tcPr>
            <w:tcW w:w="1678" w:type="pct"/>
            <w:gridSpan w:val="5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3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="002638D7">
              <w:rPr>
                <w:i/>
                <w:sz w:val="20"/>
                <w:szCs w:val="16"/>
              </w:rPr>
              <w:t>, магистратура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C14874" w:rsidRPr="005E0BD7" w:rsidTr="00831ED6">
        <w:trPr>
          <w:trHeight w:val="97"/>
        </w:trPr>
        <w:tc>
          <w:tcPr>
            <w:tcW w:w="1891" w:type="pct"/>
            <w:gridSpan w:val="7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09" w:type="pct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c>
          <w:tcPr>
            <w:tcW w:w="1891" w:type="pct"/>
            <w:gridSpan w:val="7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09" w:type="pct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4874" w:rsidRPr="005E0BD7" w:rsidTr="00831ED6">
        <w:trPr>
          <w:trHeight w:val="97"/>
        </w:trPr>
        <w:tc>
          <w:tcPr>
            <w:tcW w:w="829" w:type="pct"/>
            <w:vAlign w:val="bottom"/>
          </w:tcPr>
          <w:p w:rsidR="00C14874" w:rsidRDefault="00C14874" w:rsidP="00980B33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171" w:type="pct"/>
            <w:gridSpan w:val="7"/>
            <w:tcBorders>
              <w:bottom w:val="single" w:sz="4" w:space="0" w:color="auto"/>
            </w:tcBorders>
          </w:tcPr>
          <w:p w:rsidR="00C14874" w:rsidRPr="005E0BD7" w:rsidRDefault="00C14874" w:rsidP="00393617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  <w:r w:rsidRPr="00393617">
              <w:rPr>
                <w:b/>
                <w:sz w:val="28"/>
              </w:rPr>
              <w:t xml:space="preserve">Химии и технологии </w:t>
            </w:r>
            <w:r w:rsidR="00393617" w:rsidRPr="00393617">
              <w:rPr>
                <w:b/>
                <w:sz w:val="28"/>
              </w:rPr>
              <w:t>основного органического синтеза</w:t>
            </w:r>
            <w:r w:rsidR="008E63FD">
              <w:rPr>
                <w:b/>
                <w:sz w:val="28"/>
              </w:rPr>
              <w:t xml:space="preserve">   </w:t>
            </w:r>
            <w:r w:rsidR="008E63FD" w:rsidRPr="00393617">
              <w:rPr>
                <w:b/>
                <w:sz w:val="28"/>
              </w:rPr>
              <w:t xml:space="preserve"> </w:t>
            </w:r>
            <w:r w:rsidR="008E63FD">
              <w:rPr>
                <w:b/>
                <w:sz w:val="28"/>
              </w:rPr>
              <w:t>(</w:t>
            </w:r>
            <w:r w:rsidR="008E63FD" w:rsidRPr="00393617">
              <w:rPr>
                <w:b/>
                <w:sz w:val="28"/>
              </w:rPr>
              <w:t>ХТООС</w:t>
            </w:r>
            <w:r w:rsidR="008E63FD">
              <w:rPr>
                <w:b/>
                <w:sz w:val="28"/>
              </w:rPr>
              <w:t>)</w:t>
            </w:r>
          </w:p>
        </w:tc>
      </w:tr>
      <w:tr w:rsidR="00C14874" w:rsidRPr="005E0BD7" w:rsidTr="00831ED6">
        <w:tc>
          <w:tcPr>
            <w:tcW w:w="829" w:type="pct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171" w:type="pct"/>
            <w:gridSpan w:val="7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>(краткое и полное наименование кафедры, разработавшей программу ГИА и реализующей ее)</w:t>
            </w:r>
          </w:p>
        </w:tc>
      </w:tr>
    </w:tbl>
    <w:p w:rsidR="00C14874" w:rsidRPr="005E0BD7" w:rsidRDefault="00C14874" w:rsidP="00C14874">
      <w:pPr>
        <w:suppressAutoHyphens/>
        <w:ind w:firstLine="0"/>
        <w:jc w:val="center"/>
        <w:rPr>
          <w:b/>
          <w:sz w:val="28"/>
        </w:rPr>
      </w:pPr>
    </w:p>
    <w:p w:rsidR="00C14874" w:rsidRPr="005E0BD7" w:rsidRDefault="00C14874" w:rsidP="00C14874">
      <w:pPr>
        <w:suppressAutoHyphens/>
        <w:ind w:firstLine="0"/>
        <w:jc w:val="right"/>
        <w:rPr>
          <w:i/>
          <w:sz w:val="12"/>
          <w:szCs w:val="12"/>
        </w:rPr>
      </w:pPr>
    </w:p>
    <w:p w:rsidR="00C14874" w:rsidRPr="006E14BD" w:rsidRDefault="00295F94" w:rsidP="00C14874">
      <w:pPr>
        <w:ind w:firstLine="0"/>
        <w:jc w:val="center"/>
        <w:rPr>
          <w:sz w:val="18"/>
          <w:szCs w:val="16"/>
        </w:rPr>
      </w:pPr>
      <w:r>
        <w:rPr>
          <w:sz w:val="28"/>
        </w:rPr>
        <w:t>Москва 202</w:t>
      </w:r>
      <w:r w:rsidR="005933C8">
        <w:rPr>
          <w:sz w:val="28"/>
        </w:rPr>
        <w:t>1</w:t>
      </w:r>
    </w:p>
    <w:p w:rsidR="00C14874" w:rsidRPr="006E14BD" w:rsidRDefault="00C14874" w:rsidP="00C14874">
      <w:pPr>
        <w:suppressAutoHyphens/>
        <w:rPr>
          <w:sz w:val="18"/>
          <w:szCs w:val="16"/>
        </w:rPr>
        <w:sectPr w:rsidR="00C14874" w:rsidRPr="006E14BD" w:rsidSect="00980B33">
          <w:headerReference w:type="default" r:id="rId8"/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F78EF" w:rsidRDefault="00DF78EF" w:rsidP="00FD4F91">
      <w:pPr>
        <w:autoSpaceDE w:val="0"/>
        <w:autoSpaceDN w:val="0"/>
        <w:adjustRightInd w:val="0"/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lastRenderedPageBreak/>
        <w:t>1. Общие положения</w:t>
      </w:r>
      <w:r>
        <w:rPr>
          <w:b/>
          <w:bCs/>
          <w:sz w:val="28"/>
          <w:szCs w:val="28"/>
        </w:rPr>
        <w:t xml:space="preserve"> </w:t>
      </w:r>
    </w:p>
    <w:p w:rsidR="00DF78EF" w:rsidRPr="00FD4F91" w:rsidRDefault="00DF78EF" w:rsidP="00FD4F91">
      <w:pPr>
        <w:pStyle w:val="aa"/>
        <w:numPr>
          <w:ilvl w:val="1"/>
          <w:numId w:val="14"/>
        </w:numPr>
        <w:spacing w:line="360" w:lineRule="auto"/>
        <w:rPr>
          <w:b/>
          <w:bCs/>
          <w:sz w:val="28"/>
          <w:szCs w:val="28"/>
        </w:rPr>
      </w:pPr>
      <w:r w:rsidRPr="00FD4F91">
        <w:rPr>
          <w:b/>
          <w:bCs/>
          <w:sz w:val="28"/>
          <w:szCs w:val="28"/>
        </w:rPr>
        <w:t>Нормативные документы</w:t>
      </w:r>
    </w:p>
    <w:p w:rsidR="008E63FD" w:rsidRPr="008E63FD" w:rsidRDefault="008E63FD" w:rsidP="008E63FD">
      <w:pPr>
        <w:pStyle w:val="aa"/>
        <w:spacing w:line="276" w:lineRule="auto"/>
        <w:ind w:left="0" w:firstLine="709"/>
        <w:rPr>
          <w:sz w:val="28"/>
          <w:szCs w:val="28"/>
        </w:rPr>
      </w:pPr>
      <w:r w:rsidRPr="008E63FD">
        <w:rPr>
          <w:sz w:val="28"/>
          <w:szCs w:val="28"/>
        </w:rPr>
        <w:t>Программа итоговой (государственной итоговой) аттестации (далее ГИА) составлена в соответствии с требованиями: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sz w:val="28"/>
          <w:szCs w:val="28"/>
        </w:rPr>
      </w:pPr>
      <w:r w:rsidRPr="008E63FD">
        <w:rPr>
          <w:sz w:val="28"/>
          <w:szCs w:val="28"/>
        </w:rPr>
        <w:t>- Порядка проведения государственной итоговой аттестации по образовательным программам высшего образования</w:t>
      </w:r>
      <w:r w:rsidR="002638D7">
        <w:rPr>
          <w:sz w:val="28"/>
          <w:szCs w:val="28"/>
        </w:rPr>
        <w:t xml:space="preserve"> – программам магистратуры</w:t>
      </w:r>
      <w:r w:rsidRPr="008E63FD">
        <w:rPr>
          <w:sz w:val="28"/>
          <w:szCs w:val="28"/>
        </w:rPr>
        <w:t xml:space="preserve">, программам </w:t>
      </w:r>
      <w:proofErr w:type="spellStart"/>
      <w:r w:rsidRPr="008E63FD">
        <w:rPr>
          <w:sz w:val="28"/>
          <w:szCs w:val="28"/>
        </w:rPr>
        <w:t>специалитета</w:t>
      </w:r>
      <w:proofErr w:type="spellEnd"/>
      <w:r w:rsidRPr="008E63FD">
        <w:rPr>
          <w:sz w:val="28"/>
          <w:szCs w:val="28"/>
        </w:rPr>
        <w:t xml:space="preserve"> и программам магистратуры (СМКО МИРЭА 8.5.1/</w:t>
      </w:r>
      <w:proofErr w:type="gramStart"/>
      <w:r w:rsidRPr="008E63FD">
        <w:rPr>
          <w:sz w:val="28"/>
          <w:szCs w:val="28"/>
        </w:rPr>
        <w:t>03.П.</w:t>
      </w:r>
      <w:proofErr w:type="gramEnd"/>
      <w:r w:rsidRPr="008E63FD">
        <w:rPr>
          <w:sz w:val="28"/>
          <w:szCs w:val="28"/>
        </w:rPr>
        <w:t>40-20);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iCs/>
          <w:sz w:val="28"/>
          <w:szCs w:val="28"/>
        </w:rPr>
      </w:pPr>
      <w:r w:rsidRPr="008E63FD">
        <w:rPr>
          <w:sz w:val="28"/>
          <w:szCs w:val="28"/>
        </w:rPr>
        <w:t>-  ФГОС ВО по направлению подготовки</w:t>
      </w:r>
      <w:r w:rsidRPr="008E63FD">
        <w:rPr>
          <w:i/>
          <w:iCs/>
          <w:sz w:val="28"/>
          <w:szCs w:val="28"/>
        </w:rPr>
        <w:t xml:space="preserve"> </w:t>
      </w:r>
      <w:r w:rsidRPr="008E63FD">
        <w:rPr>
          <w:sz w:val="28"/>
          <w:szCs w:val="28"/>
        </w:rPr>
        <w:t>18.0</w:t>
      </w:r>
      <w:r w:rsidR="002638D7">
        <w:rPr>
          <w:sz w:val="28"/>
          <w:szCs w:val="28"/>
        </w:rPr>
        <w:t>4</w:t>
      </w:r>
      <w:r w:rsidRPr="008E63FD">
        <w:rPr>
          <w:sz w:val="28"/>
          <w:szCs w:val="28"/>
        </w:rPr>
        <w:t>.01. Химическая технология</w:t>
      </w:r>
      <w:r w:rsidRPr="008E63FD">
        <w:rPr>
          <w:i/>
          <w:iCs/>
          <w:sz w:val="28"/>
          <w:szCs w:val="28"/>
        </w:rPr>
        <w:t>, (</w:t>
      </w:r>
      <w:r w:rsidRPr="008E63FD">
        <w:rPr>
          <w:iCs/>
          <w:sz w:val="28"/>
          <w:szCs w:val="28"/>
        </w:rPr>
        <w:t xml:space="preserve">утвержденный приказом </w:t>
      </w:r>
      <w:proofErr w:type="spellStart"/>
      <w:r w:rsidRPr="008E63FD">
        <w:rPr>
          <w:iCs/>
          <w:sz w:val="28"/>
          <w:szCs w:val="28"/>
        </w:rPr>
        <w:t>Минобрнауки</w:t>
      </w:r>
      <w:proofErr w:type="spellEnd"/>
      <w:r w:rsidRPr="008E63FD">
        <w:rPr>
          <w:iCs/>
          <w:sz w:val="28"/>
          <w:szCs w:val="28"/>
        </w:rPr>
        <w:t xml:space="preserve"> России от 07 августа 2020 г. № 922);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i/>
          <w:iCs/>
          <w:sz w:val="28"/>
          <w:szCs w:val="28"/>
        </w:rPr>
      </w:pPr>
      <w:r w:rsidRPr="008E63FD">
        <w:rPr>
          <w:iCs/>
          <w:sz w:val="28"/>
          <w:szCs w:val="28"/>
        </w:rPr>
        <w:t xml:space="preserve">- </w:t>
      </w:r>
      <w:r w:rsidRPr="008E63FD">
        <w:rPr>
          <w:sz w:val="28"/>
          <w:szCs w:val="28"/>
        </w:rPr>
        <w:t xml:space="preserve">Положения о выпускной квалификационной работе студентов, обучающихся по образовательным программам подготовки </w:t>
      </w:r>
      <w:r w:rsidR="002638D7">
        <w:rPr>
          <w:sz w:val="28"/>
          <w:szCs w:val="28"/>
        </w:rPr>
        <w:t>магистров</w:t>
      </w:r>
      <w:r w:rsidRPr="008E63FD">
        <w:rPr>
          <w:sz w:val="28"/>
          <w:szCs w:val="28"/>
        </w:rPr>
        <w:t xml:space="preserve">                         </w:t>
      </w:r>
      <w:proofErr w:type="gramStart"/>
      <w:r w:rsidRPr="008E63FD">
        <w:rPr>
          <w:sz w:val="28"/>
          <w:szCs w:val="28"/>
        </w:rPr>
        <w:t xml:space="preserve">   (</w:t>
      </w:r>
      <w:proofErr w:type="gramEnd"/>
      <w:r w:rsidRPr="008E63FD">
        <w:rPr>
          <w:sz w:val="28"/>
          <w:szCs w:val="28"/>
        </w:rPr>
        <w:t>СМКО МИРЭА 7.5.1/03.П.67-18);</w:t>
      </w:r>
    </w:p>
    <w:p w:rsidR="008E63FD" w:rsidRPr="008E63FD" w:rsidRDefault="008E63FD" w:rsidP="0085552C">
      <w:pPr>
        <w:pStyle w:val="aa"/>
        <w:widowControl/>
        <w:spacing w:line="276" w:lineRule="auto"/>
        <w:ind w:left="0" w:firstLine="709"/>
        <w:rPr>
          <w:bCs/>
          <w:sz w:val="28"/>
          <w:szCs w:val="28"/>
        </w:rPr>
      </w:pPr>
      <w:r w:rsidRPr="008E63FD">
        <w:rPr>
          <w:i/>
          <w:iCs/>
          <w:sz w:val="28"/>
          <w:szCs w:val="28"/>
        </w:rPr>
        <w:t xml:space="preserve">- </w:t>
      </w:r>
      <w:r w:rsidRPr="008E63FD">
        <w:rPr>
          <w:iCs/>
          <w:sz w:val="28"/>
          <w:szCs w:val="28"/>
        </w:rPr>
        <w:t>У</w:t>
      </w:r>
      <w:r w:rsidRPr="008E63FD">
        <w:rPr>
          <w:sz w:val="28"/>
          <w:szCs w:val="28"/>
        </w:rPr>
        <w:t>чебного плана и календарного учебного графика по направлению            подготовки 18.0</w:t>
      </w:r>
      <w:r w:rsidR="002638D7">
        <w:rPr>
          <w:sz w:val="28"/>
          <w:szCs w:val="28"/>
        </w:rPr>
        <w:t>4</w:t>
      </w:r>
      <w:r w:rsidRPr="008E63FD">
        <w:rPr>
          <w:sz w:val="28"/>
          <w:szCs w:val="28"/>
        </w:rPr>
        <w:t xml:space="preserve">.01. Химическая технология, </w:t>
      </w:r>
      <w:r w:rsidR="00BD5049">
        <w:rPr>
          <w:sz w:val="28"/>
          <w:szCs w:val="28"/>
        </w:rPr>
        <w:t>магистерская программа</w:t>
      </w:r>
      <w:r w:rsidRPr="008E63FD">
        <w:rPr>
          <w:sz w:val="28"/>
          <w:szCs w:val="28"/>
        </w:rPr>
        <w:t xml:space="preserve"> «</w:t>
      </w:r>
      <w:r w:rsidR="002638D7" w:rsidRPr="002B394C">
        <w:rPr>
          <w:sz w:val="28"/>
          <w:szCs w:val="28"/>
        </w:rPr>
        <w:t>Теор</w:t>
      </w:r>
      <w:r w:rsidR="00BD5049">
        <w:rPr>
          <w:sz w:val="28"/>
          <w:szCs w:val="28"/>
        </w:rPr>
        <w:t>ия</w:t>
      </w:r>
      <w:r w:rsidR="002638D7" w:rsidRPr="002B394C">
        <w:rPr>
          <w:sz w:val="28"/>
          <w:szCs w:val="28"/>
        </w:rPr>
        <w:t xml:space="preserve"> и инжиниринг энергосберегающих технологий органических веществ</w:t>
      </w:r>
      <w:r w:rsidRPr="008E63FD">
        <w:rPr>
          <w:sz w:val="28"/>
          <w:szCs w:val="28"/>
        </w:rPr>
        <w:t>».</w:t>
      </w:r>
    </w:p>
    <w:p w:rsidR="008E63FD" w:rsidRDefault="008E63FD" w:rsidP="006B4050">
      <w:pPr>
        <w:spacing w:line="360" w:lineRule="auto"/>
        <w:ind w:firstLine="0"/>
        <w:rPr>
          <w:b/>
          <w:bCs/>
          <w:sz w:val="28"/>
          <w:szCs w:val="28"/>
        </w:rPr>
      </w:pPr>
    </w:p>
    <w:p w:rsidR="00DF78EF" w:rsidRPr="00CD0E16" w:rsidRDefault="00DF78EF" w:rsidP="00FD4F91">
      <w:pPr>
        <w:spacing w:line="360" w:lineRule="auto"/>
        <w:ind w:firstLine="709"/>
        <w:rPr>
          <w:b/>
          <w:bCs/>
          <w:sz w:val="28"/>
          <w:szCs w:val="28"/>
        </w:rPr>
      </w:pPr>
      <w:r w:rsidRPr="00CD0E16">
        <w:rPr>
          <w:b/>
          <w:bCs/>
          <w:sz w:val="28"/>
          <w:szCs w:val="28"/>
        </w:rPr>
        <w:t>1.2.</w:t>
      </w:r>
      <w:r w:rsidRPr="00CD0E16">
        <w:rPr>
          <w:b/>
          <w:bCs/>
          <w:sz w:val="28"/>
          <w:szCs w:val="28"/>
        </w:rPr>
        <w:tab/>
        <w:t>Цели государственной итоговой аттестации</w:t>
      </w:r>
    </w:p>
    <w:p w:rsidR="00C11F17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ГИА</w:t>
      </w:r>
      <w:r w:rsidRPr="00CD0E16">
        <w:rPr>
          <w:sz w:val="28"/>
          <w:szCs w:val="28"/>
        </w:rPr>
        <w:t xml:space="preserve"> направлена на установление соответствия уровня профессиональной подготовки выпускников </w:t>
      </w:r>
      <w:r w:rsidR="002638D7">
        <w:rPr>
          <w:sz w:val="28"/>
          <w:szCs w:val="28"/>
        </w:rPr>
        <w:t>магистратуры</w:t>
      </w:r>
      <w:r w:rsidR="001330DD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ФГБОУ ВО «</w:t>
      </w:r>
      <w:r w:rsidR="007A6868">
        <w:rPr>
          <w:sz w:val="28"/>
          <w:szCs w:val="28"/>
        </w:rPr>
        <w:t>МИРЭА - Российский технологический университет</w:t>
      </w:r>
      <w:r w:rsidRPr="00CD0E1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У</w:t>
      </w:r>
      <w:r w:rsidRPr="00CD0E16">
        <w:rPr>
          <w:sz w:val="28"/>
          <w:szCs w:val="28"/>
        </w:rPr>
        <w:t xml:space="preserve">ниверситет) требованиям </w:t>
      </w:r>
      <w:r w:rsidR="001330DD">
        <w:rPr>
          <w:sz w:val="28"/>
          <w:szCs w:val="28"/>
        </w:rPr>
        <w:t xml:space="preserve">ФГОС ВО </w:t>
      </w:r>
      <w:r w:rsidR="001330DD" w:rsidRPr="00E67B4E">
        <w:rPr>
          <w:sz w:val="28"/>
          <w:szCs w:val="28"/>
        </w:rPr>
        <w:t>18.0</w:t>
      </w:r>
      <w:r w:rsidR="00831ED6">
        <w:rPr>
          <w:sz w:val="28"/>
          <w:szCs w:val="28"/>
        </w:rPr>
        <w:t>4</w:t>
      </w:r>
      <w:r w:rsidRPr="00E67B4E">
        <w:rPr>
          <w:sz w:val="28"/>
          <w:szCs w:val="28"/>
        </w:rPr>
        <w:t xml:space="preserve">.01 </w:t>
      </w:r>
      <w:r w:rsidR="00E67B4E">
        <w:rPr>
          <w:sz w:val="28"/>
          <w:szCs w:val="28"/>
        </w:rPr>
        <w:t>«</w:t>
      </w:r>
      <w:r w:rsidRPr="00E67B4E">
        <w:rPr>
          <w:sz w:val="28"/>
          <w:szCs w:val="28"/>
        </w:rPr>
        <w:t>Химическая технология</w:t>
      </w:r>
      <w:r w:rsidR="00E67B4E">
        <w:rPr>
          <w:sz w:val="28"/>
          <w:szCs w:val="28"/>
        </w:rPr>
        <w:t>»</w:t>
      </w:r>
      <w:r w:rsidRPr="00E67B4E">
        <w:rPr>
          <w:sz w:val="28"/>
          <w:szCs w:val="28"/>
        </w:rPr>
        <w:t>.</w:t>
      </w:r>
      <w:r w:rsidR="00D1009B">
        <w:rPr>
          <w:sz w:val="28"/>
          <w:szCs w:val="28"/>
        </w:rPr>
        <w:t xml:space="preserve"> </w:t>
      </w:r>
    </w:p>
    <w:p w:rsidR="00DF78EF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Целью ГИА является оценка </w:t>
      </w:r>
      <w:proofErr w:type="spellStart"/>
      <w:r w:rsidRPr="00CD0E16">
        <w:rPr>
          <w:sz w:val="28"/>
          <w:szCs w:val="28"/>
        </w:rPr>
        <w:t>сформированности</w:t>
      </w:r>
      <w:proofErr w:type="spellEnd"/>
      <w:r w:rsidRPr="00CD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общекультурных, общепрофессиональных и профессиональных </w:t>
      </w:r>
      <w:r w:rsidRPr="00CD0E16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выпускника</w:t>
      </w:r>
      <w:r w:rsidRPr="00AB5C90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резул</w:t>
      </w:r>
      <w:r w:rsidR="00D1009B">
        <w:rPr>
          <w:sz w:val="28"/>
          <w:szCs w:val="28"/>
        </w:rPr>
        <w:t xml:space="preserve">ьтате </w:t>
      </w:r>
      <w:proofErr w:type="gramStart"/>
      <w:r w:rsidR="00D1009B">
        <w:rPr>
          <w:sz w:val="28"/>
          <w:szCs w:val="28"/>
        </w:rPr>
        <w:t>освоения  ОП</w:t>
      </w:r>
      <w:proofErr w:type="gramEnd"/>
      <w:r w:rsidR="00D1009B">
        <w:rPr>
          <w:sz w:val="28"/>
          <w:szCs w:val="28"/>
        </w:rPr>
        <w:t xml:space="preserve"> </w:t>
      </w:r>
      <w:r w:rsidR="002638D7">
        <w:rPr>
          <w:sz w:val="28"/>
          <w:szCs w:val="28"/>
        </w:rPr>
        <w:t>магистратуры</w:t>
      </w:r>
      <w:r w:rsidR="00D1009B">
        <w:rPr>
          <w:sz w:val="28"/>
          <w:szCs w:val="28"/>
        </w:rPr>
        <w:t>.</w:t>
      </w:r>
      <w:r w:rsidR="002638D7">
        <w:rPr>
          <w:sz w:val="28"/>
          <w:szCs w:val="28"/>
        </w:rPr>
        <w:t xml:space="preserve"> Программа магистерской подготовки</w:t>
      </w:r>
      <w:r w:rsidR="0051115B">
        <w:rPr>
          <w:sz w:val="28"/>
          <w:szCs w:val="28"/>
        </w:rPr>
        <w:t xml:space="preserve"> </w:t>
      </w:r>
      <w:r w:rsidR="001330DD">
        <w:rPr>
          <w:sz w:val="28"/>
          <w:szCs w:val="28"/>
        </w:rPr>
        <w:t>по п</w:t>
      </w:r>
      <w:r w:rsidR="001330DD" w:rsidRPr="00E91A84">
        <w:rPr>
          <w:sz w:val="28"/>
          <w:szCs w:val="28"/>
        </w:rPr>
        <w:t>рофил</w:t>
      </w:r>
      <w:r w:rsidR="001330DD">
        <w:rPr>
          <w:sz w:val="28"/>
          <w:szCs w:val="28"/>
        </w:rPr>
        <w:t xml:space="preserve">ю </w:t>
      </w:r>
      <w:r w:rsidR="001330DD" w:rsidRPr="00E67B4E">
        <w:rPr>
          <w:sz w:val="28"/>
          <w:szCs w:val="28"/>
        </w:rPr>
        <w:t xml:space="preserve">«Химическая технология </w:t>
      </w:r>
      <w:r w:rsidR="00E67B4E" w:rsidRPr="00E67B4E">
        <w:rPr>
          <w:sz w:val="28"/>
          <w:szCs w:val="28"/>
        </w:rPr>
        <w:t>органических</w:t>
      </w:r>
      <w:r w:rsidR="001330DD" w:rsidRPr="00E67B4E">
        <w:rPr>
          <w:sz w:val="28"/>
          <w:szCs w:val="28"/>
        </w:rPr>
        <w:t xml:space="preserve"> веществ»</w:t>
      </w:r>
      <w:r w:rsidR="00D1009B" w:rsidRPr="00E67B4E">
        <w:rPr>
          <w:sz w:val="28"/>
          <w:szCs w:val="28"/>
        </w:rPr>
        <w:t xml:space="preserve"> </w:t>
      </w:r>
      <w:r w:rsidR="0051115B" w:rsidRPr="00E67B4E">
        <w:rPr>
          <w:sz w:val="28"/>
          <w:szCs w:val="28"/>
        </w:rPr>
        <w:t xml:space="preserve">имеет академическую направленность, вид деятельности </w:t>
      </w:r>
      <w:r w:rsidR="00D1009B" w:rsidRPr="00E67B4E">
        <w:rPr>
          <w:sz w:val="28"/>
          <w:szCs w:val="28"/>
        </w:rPr>
        <w:t>- научно</w:t>
      </w:r>
      <w:r w:rsidR="001330DD" w:rsidRPr="00E67B4E">
        <w:rPr>
          <w:sz w:val="28"/>
          <w:szCs w:val="28"/>
        </w:rPr>
        <w:t>-исследовательская деятельность.</w:t>
      </w:r>
      <w:r w:rsidR="00D1009B">
        <w:rPr>
          <w:sz w:val="28"/>
          <w:szCs w:val="28"/>
        </w:rPr>
        <w:t xml:space="preserve"> </w:t>
      </w:r>
    </w:p>
    <w:p w:rsidR="00DF78EF" w:rsidRDefault="00980B33" w:rsidP="0085552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="00DF78EF" w:rsidRPr="00CD1C2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="00DF78EF" w:rsidRPr="00CD1C28">
        <w:rPr>
          <w:sz w:val="28"/>
          <w:szCs w:val="28"/>
        </w:rPr>
        <w:t xml:space="preserve"> аттестация </w:t>
      </w:r>
      <w:r w:rsidRPr="005E0BD7">
        <w:rPr>
          <w:sz w:val="28"/>
          <w:szCs w:val="28"/>
        </w:rPr>
        <w:t xml:space="preserve">в полном объеме </w:t>
      </w:r>
      <w:r w:rsidR="00DF78EF" w:rsidRPr="00CD1C28">
        <w:rPr>
          <w:sz w:val="28"/>
          <w:szCs w:val="28"/>
        </w:rPr>
        <w:t xml:space="preserve">относится к базовой части программы, ее трудоемкость </w:t>
      </w:r>
      <w:proofErr w:type="gramStart"/>
      <w:r w:rsidR="00DF78EF" w:rsidRPr="00CD1C28">
        <w:rPr>
          <w:sz w:val="28"/>
          <w:szCs w:val="28"/>
        </w:rPr>
        <w:t>составляет  9</w:t>
      </w:r>
      <w:proofErr w:type="gramEnd"/>
      <w:r w:rsidR="00DF78EF" w:rsidRPr="00CD1C28">
        <w:rPr>
          <w:sz w:val="28"/>
          <w:szCs w:val="28"/>
        </w:rPr>
        <w:t xml:space="preserve"> </w:t>
      </w:r>
      <w:proofErr w:type="spellStart"/>
      <w:r w:rsidR="00DF78EF" w:rsidRPr="00CD1C28">
        <w:rPr>
          <w:sz w:val="28"/>
          <w:szCs w:val="28"/>
        </w:rPr>
        <w:t>зач</w:t>
      </w:r>
      <w:proofErr w:type="spellEnd"/>
      <w:r w:rsidR="00DF78EF" w:rsidRPr="00CD1C28">
        <w:rPr>
          <w:sz w:val="28"/>
          <w:szCs w:val="28"/>
        </w:rPr>
        <w:t xml:space="preserve">. ед. (324 акад. ч). </w:t>
      </w:r>
    </w:p>
    <w:p w:rsidR="0085552C" w:rsidRDefault="0085552C" w:rsidP="00FD4F91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F78EF" w:rsidRPr="0080753B" w:rsidRDefault="00DF78EF" w:rsidP="00FD4F91">
      <w:pPr>
        <w:spacing w:line="360" w:lineRule="auto"/>
        <w:ind w:firstLine="709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1.3. Форм</w:t>
      </w:r>
      <w:r>
        <w:rPr>
          <w:b/>
          <w:bCs/>
          <w:sz w:val="28"/>
          <w:szCs w:val="28"/>
        </w:rPr>
        <w:t>ы</w:t>
      </w:r>
      <w:r w:rsidRPr="0080753B">
        <w:rPr>
          <w:b/>
          <w:bCs/>
          <w:sz w:val="28"/>
          <w:szCs w:val="28"/>
        </w:rPr>
        <w:t xml:space="preserve"> </w:t>
      </w:r>
      <w:r w:rsidRPr="006F4B81">
        <w:rPr>
          <w:b/>
          <w:bCs/>
          <w:sz w:val="28"/>
          <w:szCs w:val="28"/>
        </w:rPr>
        <w:t>государственной итоговой аттестации</w:t>
      </w:r>
    </w:p>
    <w:p w:rsidR="00980B33" w:rsidRDefault="00980B33" w:rsidP="0085552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Pr="00E0654A">
        <w:rPr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 w:rsidR="00DF78EF" w:rsidRPr="00E0654A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="00DF78EF" w:rsidRPr="00E0654A">
        <w:rPr>
          <w:sz w:val="28"/>
          <w:szCs w:val="28"/>
        </w:rPr>
        <w:t xml:space="preserve"> аттестация выпускников </w:t>
      </w:r>
      <w:r w:rsidR="00DF78EF">
        <w:rPr>
          <w:color w:val="000000"/>
          <w:spacing w:val="-5"/>
          <w:sz w:val="28"/>
          <w:szCs w:val="28"/>
        </w:rPr>
        <w:t xml:space="preserve">по </w:t>
      </w:r>
      <w:r w:rsidR="00DF78EF">
        <w:rPr>
          <w:color w:val="000000"/>
          <w:spacing w:val="-5"/>
          <w:sz w:val="28"/>
          <w:szCs w:val="28"/>
        </w:rPr>
        <w:lastRenderedPageBreak/>
        <w:t xml:space="preserve">направлению </w:t>
      </w:r>
      <w:proofErr w:type="gramStart"/>
      <w:r w:rsidR="00DF78EF">
        <w:rPr>
          <w:color w:val="000000"/>
          <w:spacing w:val="-5"/>
          <w:sz w:val="28"/>
          <w:szCs w:val="28"/>
        </w:rPr>
        <w:t xml:space="preserve">подготовки </w:t>
      </w:r>
      <w:r w:rsidR="00DF78EF" w:rsidRPr="00E0654A">
        <w:rPr>
          <w:sz w:val="28"/>
          <w:szCs w:val="28"/>
        </w:rPr>
        <w:t xml:space="preserve"> </w:t>
      </w:r>
      <w:r w:rsidR="00DF78EF" w:rsidRPr="00E67B4E">
        <w:rPr>
          <w:sz w:val="28"/>
          <w:szCs w:val="28"/>
        </w:rPr>
        <w:t>18.</w:t>
      </w:r>
      <w:r w:rsidR="00DF78EF" w:rsidRPr="00E67B4E">
        <w:rPr>
          <w:color w:val="222222"/>
          <w:sz w:val="28"/>
          <w:szCs w:val="28"/>
        </w:rPr>
        <w:t>0</w:t>
      </w:r>
      <w:r w:rsidR="002638D7">
        <w:rPr>
          <w:color w:val="222222"/>
          <w:sz w:val="28"/>
          <w:szCs w:val="28"/>
        </w:rPr>
        <w:t>4</w:t>
      </w:r>
      <w:r w:rsidR="00DF78EF" w:rsidRPr="00E67B4E">
        <w:rPr>
          <w:color w:val="222222"/>
          <w:sz w:val="28"/>
          <w:szCs w:val="28"/>
        </w:rPr>
        <w:t>.01</w:t>
      </w:r>
      <w:proofErr w:type="gramEnd"/>
      <w:r w:rsidR="00DF78EF" w:rsidRPr="00E67B4E">
        <w:rPr>
          <w:color w:val="222222"/>
          <w:sz w:val="28"/>
          <w:szCs w:val="28"/>
        </w:rPr>
        <w:t xml:space="preserve"> «Химическая технология»</w:t>
      </w:r>
      <w:r w:rsidR="00DF78EF" w:rsidRPr="00E0654A">
        <w:rPr>
          <w:color w:val="222222"/>
          <w:sz w:val="28"/>
          <w:szCs w:val="28"/>
        </w:rPr>
        <w:t xml:space="preserve"> </w:t>
      </w:r>
      <w:r w:rsidR="00DF78EF">
        <w:rPr>
          <w:sz w:val="28"/>
          <w:szCs w:val="28"/>
        </w:rPr>
        <w:t>проводится в форме</w:t>
      </w:r>
      <w:r w:rsidR="00DF78EF" w:rsidRPr="00E0654A">
        <w:rPr>
          <w:sz w:val="28"/>
          <w:szCs w:val="28"/>
        </w:rPr>
        <w:t xml:space="preserve"> защит</w:t>
      </w:r>
      <w:r w:rsidR="00DF78EF">
        <w:rPr>
          <w:sz w:val="28"/>
          <w:szCs w:val="28"/>
        </w:rPr>
        <w:t>ы</w:t>
      </w:r>
      <w:r w:rsidR="00DF78EF" w:rsidRPr="00E0654A">
        <w:rPr>
          <w:sz w:val="28"/>
          <w:szCs w:val="28"/>
        </w:rPr>
        <w:t xml:space="preserve"> выпускной квалификационной работы </w:t>
      </w:r>
      <w:r w:rsidR="002638D7">
        <w:rPr>
          <w:sz w:val="28"/>
          <w:szCs w:val="28"/>
        </w:rPr>
        <w:t xml:space="preserve">магистра </w:t>
      </w:r>
      <w:r w:rsidR="00DF78EF">
        <w:rPr>
          <w:sz w:val="28"/>
          <w:szCs w:val="28"/>
        </w:rPr>
        <w:t xml:space="preserve"> </w:t>
      </w:r>
      <w:r w:rsidR="00DF78EF" w:rsidRPr="00E0654A">
        <w:rPr>
          <w:sz w:val="28"/>
          <w:szCs w:val="28"/>
        </w:rPr>
        <w:t>(</w:t>
      </w:r>
      <w:r w:rsidR="002638D7">
        <w:rPr>
          <w:sz w:val="28"/>
          <w:szCs w:val="28"/>
        </w:rPr>
        <w:t>магистерской диссертации</w:t>
      </w:r>
      <w:r w:rsidR="00DF78EF" w:rsidRPr="00E0654A">
        <w:rPr>
          <w:sz w:val="28"/>
          <w:szCs w:val="28"/>
        </w:rPr>
        <w:t>)</w:t>
      </w:r>
      <w:r w:rsidR="00B94B87">
        <w:rPr>
          <w:sz w:val="28"/>
          <w:szCs w:val="28"/>
        </w:rPr>
        <w:t>.</w:t>
      </w:r>
      <w:r w:rsidR="00DF78EF">
        <w:rPr>
          <w:sz w:val="28"/>
          <w:szCs w:val="28"/>
        </w:rPr>
        <w:t xml:space="preserve"> </w:t>
      </w:r>
      <w:r w:rsidR="00B94B87">
        <w:rPr>
          <w:sz w:val="28"/>
          <w:szCs w:val="28"/>
        </w:rPr>
        <w:t>О</w:t>
      </w:r>
      <w:r w:rsidR="00DF78EF">
        <w:rPr>
          <w:sz w:val="28"/>
          <w:szCs w:val="28"/>
        </w:rPr>
        <w:t>на</w:t>
      </w:r>
      <w:r w:rsidR="00DF78EF" w:rsidRPr="006F4B81">
        <w:rPr>
          <w:sz w:val="28"/>
          <w:szCs w:val="28"/>
        </w:rPr>
        <w:t xml:space="preserve"> включает подготовку к защите и процедуру защиты выпускной квалификационной работы (далее – ВКР) и завершается присвоением квалификации</w:t>
      </w:r>
      <w:r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«</w:t>
      </w:r>
      <w:r w:rsidR="002638D7">
        <w:rPr>
          <w:sz w:val="28"/>
          <w:szCs w:val="28"/>
        </w:rPr>
        <w:t>магистр</w:t>
      </w:r>
      <w:r w:rsidRPr="005E0BD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5552C" w:rsidRDefault="0085552C" w:rsidP="0085552C">
      <w:pPr>
        <w:spacing w:line="276" w:lineRule="auto"/>
        <w:ind w:firstLine="709"/>
        <w:rPr>
          <w:sz w:val="28"/>
          <w:szCs w:val="28"/>
        </w:rPr>
      </w:pPr>
    </w:p>
    <w:p w:rsidR="00DF78EF" w:rsidRPr="00980B33" w:rsidRDefault="00DF78EF" w:rsidP="00FD4F91">
      <w:pPr>
        <w:pStyle w:val="aa"/>
        <w:numPr>
          <w:ilvl w:val="0"/>
          <w:numId w:val="2"/>
        </w:numPr>
        <w:spacing w:line="276" w:lineRule="auto"/>
        <w:ind w:left="0" w:firstLine="709"/>
        <w:rPr>
          <w:b/>
          <w:bCs/>
          <w:sz w:val="28"/>
          <w:szCs w:val="28"/>
        </w:rPr>
      </w:pPr>
      <w:r w:rsidRPr="00980B33">
        <w:rPr>
          <w:b/>
          <w:bCs/>
          <w:sz w:val="28"/>
          <w:szCs w:val="28"/>
        </w:rPr>
        <w:t xml:space="preserve">Требования к выпускной квалификационной работе </w:t>
      </w:r>
      <w:r w:rsidR="002638D7">
        <w:rPr>
          <w:b/>
          <w:bCs/>
          <w:sz w:val="28"/>
          <w:szCs w:val="28"/>
        </w:rPr>
        <w:t>магистратуры</w:t>
      </w:r>
      <w:r w:rsidRPr="00980B33">
        <w:rPr>
          <w:b/>
          <w:bCs/>
          <w:sz w:val="28"/>
          <w:szCs w:val="28"/>
        </w:rPr>
        <w:t xml:space="preserve"> и порядок ее выполнения</w:t>
      </w:r>
    </w:p>
    <w:p w:rsidR="003C7448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Выпускная квалификаци</w:t>
      </w:r>
      <w:r w:rsidR="00FD5D9D">
        <w:rPr>
          <w:sz w:val="28"/>
          <w:szCs w:val="28"/>
        </w:rPr>
        <w:t>онная работа</w:t>
      </w:r>
      <w:r w:rsidR="00980B33">
        <w:rPr>
          <w:sz w:val="28"/>
          <w:szCs w:val="28"/>
        </w:rPr>
        <w:t xml:space="preserve"> (ВКР)</w:t>
      </w:r>
      <w:r w:rsidR="00FD5D9D">
        <w:rPr>
          <w:sz w:val="28"/>
          <w:szCs w:val="28"/>
        </w:rPr>
        <w:t xml:space="preserve"> представляет собой </w:t>
      </w:r>
      <w:r w:rsidRPr="003A00F0">
        <w:rPr>
          <w:sz w:val="28"/>
          <w:szCs w:val="28"/>
        </w:rPr>
        <w:t xml:space="preserve">выполненную обучающимся </w:t>
      </w:r>
      <w:r w:rsidRPr="00D1009B">
        <w:rPr>
          <w:sz w:val="28"/>
          <w:szCs w:val="28"/>
        </w:rPr>
        <w:t>(несколькими обучающимися совместно)</w:t>
      </w:r>
      <w:r w:rsidRPr="003A00F0">
        <w:rPr>
          <w:sz w:val="28"/>
          <w:szCs w:val="28"/>
        </w:rPr>
        <w:t xml:space="preserve"> работу, демонстрирующую уровень подготовленности выпускника к самостоятельной профессиональной деятельности. </w:t>
      </w:r>
    </w:p>
    <w:p w:rsidR="00197A06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</w:t>
      </w:r>
      <w:r w:rsidR="00D1009B">
        <w:rPr>
          <w:sz w:val="28"/>
          <w:szCs w:val="28"/>
        </w:rPr>
        <w:t>КР</w:t>
      </w:r>
      <w:r w:rsidRPr="003A00F0">
        <w:rPr>
          <w:sz w:val="28"/>
          <w:szCs w:val="28"/>
        </w:rPr>
        <w:t xml:space="preserve"> </w:t>
      </w:r>
      <w:r w:rsidR="002638D7">
        <w:rPr>
          <w:sz w:val="28"/>
          <w:szCs w:val="28"/>
        </w:rPr>
        <w:t>магистра</w:t>
      </w:r>
      <w:r w:rsidR="006257C1">
        <w:rPr>
          <w:sz w:val="28"/>
          <w:szCs w:val="28"/>
        </w:rPr>
        <w:t xml:space="preserve"> </w:t>
      </w:r>
      <w:r w:rsidRPr="003A00F0">
        <w:rPr>
          <w:sz w:val="28"/>
          <w:szCs w:val="28"/>
        </w:rPr>
        <w:t>выполняется в виде</w:t>
      </w:r>
      <w:r w:rsidR="006257C1">
        <w:rPr>
          <w:sz w:val="28"/>
          <w:szCs w:val="28"/>
        </w:rPr>
        <w:t xml:space="preserve"> </w:t>
      </w:r>
      <w:r w:rsidR="002638D7">
        <w:rPr>
          <w:sz w:val="28"/>
          <w:szCs w:val="28"/>
        </w:rPr>
        <w:t>магистерской диссертации</w:t>
      </w:r>
      <w:r w:rsidR="003C7448">
        <w:rPr>
          <w:sz w:val="28"/>
          <w:szCs w:val="28"/>
        </w:rPr>
        <w:t>,</w:t>
      </w:r>
      <w:r w:rsidR="00612AC0">
        <w:rPr>
          <w:sz w:val="28"/>
          <w:szCs w:val="28"/>
        </w:rPr>
        <w:t xml:space="preserve"> в письменном виде</w:t>
      </w:r>
      <w:r w:rsidR="003C7448">
        <w:rPr>
          <w:sz w:val="28"/>
          <w:szCs w:val="28"/>
        </w:rPr>
        <w:t xml:space="preserve"> </w:t>
      </w:r>
      <w:r w:rsidR="00612AC0">
        <w:rPr>
          <w:sz w:val="28"/>
          <w:szCs w:val="28"/>
        </w:rPr>
        <w:t>и представляется к защите на заседании государственной экзаменационной комиссии</w:t>
      </w:r>
      <w:r w:rsidR="003C7448" w:rsidRPr="003C7448">
        <w:rPr>
          <w:sz w:val="28"/>
          <w:szCs w:val="28"/>
        </w:rPr>
        <w:t xml:space="preserve"> </w:t>
      </w:r>
      <w:r w:rsidR="003C7448">
        <w:rPr>
          <w:sz w:val="28"/>
          <w:szCs w:val="28"/>
        </w:rPr>
        <w:t>в соответствии с установленными в Университете требованиями</w:t>
      </w:r>
      <w:r w:rsidR="00612AC0">
        <w:rPr>
          <w:sz w:val="28"/>
          <w:szCs w:val="28"/>
        </w:rPr>
        <w:t>.</w:t>
      </w:r>
      <w:r w:rsidR="00197A06" w:rsidRPr="00197A06">
        <w:rPr>
          <w:sz w:val="28"/>
          <w:szCs w:val="28"/>
        </w:rPr>
        <w:tab/>
      </w:r>
    </w:p>
    <w:p w:rsidR="0085552C" w:rsidRDefault="0085552C" w:rsidP="0085552C">
      <w:pPr>
        <w:spacing w:line="276" w:lineRule="auto"/>
        <w:ind w:firstLine="709"/>
        <w:rPr>
          <w:sz w:val="28"/>
          <w:szCs w:val="28"/>
        </w:rPr>
      </w:pPr>
      <w:r w:rsidRPr="00197A06">
        <w:rPr>
          <w:sz w:val="28"/>
          <w:szCs w:val="28"/>
        </w:rPr>
        <w:t>Подготовка обучающим</w:t>
      </w:r>
      <w:r>
        <w:rPr>
          <w:sz w:val="28"/>
          <w:szCs w:val="28"/>
        </w:rPr>
        <w:t>и</w:t>
      </w:r>
      <w:r w:rsidRPr="00197A06">
        <w:rPr>
          <w:sz w:val="28"/>
          <w:szCs w:val="28"/>
        </w:rPr>
        <w:t xml:space="preserve">ся </w:t>
      </w:r>
      <w:r w:rsidR="002638D7">
        <w:rPr>
          <w:sz w:val="28"/>
          <w:szCs w:val="28"/>
        </w:rPr>
        <w:t xml:space="preserve">магистерской диссертации </w:t>
      </w:r>
      <w:r>
        <w:rPr>
          <w:sz w:val="28"/>
          <w:szCs w:val="28"/>
        </w:rPr>
        <w:t>осуществляется в посл</w:t>
      </w:r>
      <w:r w:rsidRPr="00197A06">
        <w:rPr>
          <w:sz w:val="28"/>
          <w:szCs w:val="28"/>
        </w:rPr>
        <w:t>едн</w:t>
      </w:r>
      <w:r>
        <w:rPr>
          <w:sz w:val="28"/>
          <w:szCs w:val="28"/>
        </w:rPr>
        <w:t>ем</w:t>
      </w:r>
      <w:r w:rsidRPr="00197A06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197A06">
        <w:rPr>
          <w:sz w:val="28"/>
          <w:szCs w:val="28"/>
        </w:rPr>
        <w:t xml:space="preserve"> обучения в соответствии с </w:t>
      </w:r>
      <w:r w:rsidRPr="003C7448">
        <w:rPr>
          <w:sz w:val="28"/>
          <w:szCs w:val="28"/>
        </w:rPr>
        <w:t xml:space="preserve">учебным планом </w:t>
      </w:r>
      <w:r w:rsidRPr="00197A0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ОП </w:t>
      </w:r>
      <w:r w:rsidR="00A50084">
        <w:rPr>
          <w:sz w:val="28"/>
          <w:szCs w:val="28"/>
        </w:rPr>
        <w:t>магистратуры</w:t>
      </w:r>
      <w:r>
        <w:rPr>
          <w:sz w:val="28"/>
          <w:szCs w:val="28"/>
        </w:rPr>
        <w:t>.</w:t>
      </w:r>
    </w:p>
    <w:p w:rsidR="0085552C" w:rsidRDefault="0085552C" w:rsidP="006B4050">
      <w:pPr>
        <w:spacing w:line="360" w:lineRule="auto"/>
        <w:ind w:firstLine="709"/>
        <w:rPr>
          <w:sz w:val="28"/>
          <w:szCs w:val="28"/>
        </w:rPr>
      </w:pPr>
    </w:p>
    <w:p w:rsidR="00DF78EF" w:rsidRPr="00A50084" w:rsidRDefault="00DF78EF" w:rsidP="00C66082">
      <w:pPr>
        <w:spacing w:line="360" w:lineRule="auto"/>
        <w:ind w:firstLine="566"/>
        <w:rPr>
          <w:b/>
          <w:bCs/>
          <w:sz w:val="28"/>
          <w:szCs w:val="28"/>
        </w:rPr>
      </w:pPr>
      <w:r w:rsidRPr="00A50084">
        <w:rPr>
          <w:b/>
          <w:bCs/>
          <w:sz w:val="28"/>
          <w:szCs w:val="28"/>
        </w:rPr>
        <w:t xml:space="preserve">2.1. Общие требования к </w:t>
      </w:r>
      <w:r w:rsidR="00A50084" w:rsidRPr="00A50084">
        <w:rPr>
          <w:b/>
          <w:sz w:val="28"/>
          <w:szCs w:val="28"/>
        </w:rPr>
        <w:t>магистерской диссертации</w:t>
      </w:r>
    </w:p>
    <w:p w:rsidR="00EF5A30" w:rsidRPr="00BC3FEE" w:rsidRDefault="00EF5A30" w:rsidP="0085552C">
      <w:pPr>
        <w:widowControl/>
        <w:spacing w:line="276" w:lineRule="auto"/>
        <w:ind w:firstLine="566"/>
        <w:rPr>
          <w:rFonts w:eastAsia="Calibri"/>
          <w:sz w:val="28"/>
          <w:szCs w:val="28"/>
          <w:lang w:eastAsia="en-US"/>
        </w:rPr>
      </w:pPr>
      <w:r w:rsidRPr="00BC3FEE">
        <w:rPr>
          <w:sz w:val="28"/>
          <w:szCs w:val="28"/>
        </w:rPr>
        <w:t xml:space="preserve">ВКР </w:t>
      </w:r>
      <w:r w:rsidR="00A50084">
        <w:rPr>
          <w:sz w:val="28"/>
          <w:szCs w:val="28"/>
        </w:rPr>
        <w:t>магистра</w:t>
      </w:r>
      <w:r w:rsidRPr="00BC3FEE">
        <w:rPr>
          <w:sz w:val="28"/>
          <w:szCs w:val="28"/>
        </w:rPr>
        <w:t xml:space="preserve"> должна представлять собой логически завершенное теоретическое или экспериментальное исследование.</w:t>
      </w:r>
    </w:p>
    <w:p w:rsidR="00962FC7" w:rsidRPr="00962FC7" w:rsidRDefault="00F66BE0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Магистерская диссертация</w:t>
      </w:r>
      <w:r w:rsidR="00962FC7" w:rsidRPr="00962FC7">
        <w:rPr>
          <w:sz w:val="28"/>
          <w:szCs w:val="28"/>
        </w:rPr>
        <w:t xml:space="preserve"> </w:t>
      </w:r>
      <w:r w:rsidR="00962FC7">
        <w:rPr>
          <w:sz w:val="28"/>
          <w:szCs w:val="28"/>
        </w:rPr>
        <w:t xml:space="preserve">должна </w:t>
      </w:r>
      <w:r w:rsidR="00962FC7" w:rsidRPr="00962FC7">
        <w:rPr>
          <w:sz w:val="28"/>
          <w:szCs w:val="28"/>
        </w:rPr>
        <w:t>быть связана: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с решением задач </w:t>
      </w:r>
      <w:r>
        <w:rPr>
          <w:sz w:val="28"/>
          <w:szCs w:val="28"/>
        </w:rPr>
        <w:t xml:space="preserve">научно-исследовательской </w:t>
      </w:r>
      <w:r w:rsidRPr="00962FC7">
        <w:rPr>
          <w:sz w:val="28"/>
          <w:szCs w:val="28"/>
        </w:rPr>
        <w:t>деятельности, исходя из научных интересов выпускающей кафедры;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>потребностями рынка труда и</w:t>
      </w:r>
      <w:r>
        <w:rPr>
          <w:sz w:val="28"/>
          <w:szCs w:val="28"/>
        </w:rPr>
        <w:t xml:space="preserve"> (или)</w:t>
      </w:r>
      <w:r w:rsidRPr="0096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конкретных </w:t>
      </w:r>
      <w:r w:rsidRPr="00962FC7">
        <w:rPr>
          <w:sz w:val="28"/>
          <w:szCs w:val="28"/>
        </w:rPr>
        <w:t>работодателей;</w:t>
      </w:r>
    </w:p>
    <w:p w:rsidR="00C66082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 xml:space="preserve">областью предполагаемой профессиональной деятельности </w:t>
      </w: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деятельности. 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816C8">
        <w:rPr>
          <w:sz w:val="28"/>
          <w:szCs w:val="28"/>
        </w:rPr>
        <w:t xml:space="preserve"> </w:t>
      </w:r>
      <w:r>
        <w:rPr>
          <w:sz w:val="28"/>
          <w:szCs w:val="28"/>
        </w:rPr>
        <w:t>ВКР</w:t>
      </w:r>
      <w:r w:rsidRPr="00B81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тематикой ее исследования </w:t>
      </w:r>
      <w:r w:rsidRPr="00B816C8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B816C8">
        <w:rPr>
          <w:sz w:val="28"/>
          <w:szCs w:val="28"/>
        </w:rPr>
        <w:t xml:space="preserve"> быть описан</w:t>
      </w:r>
      <w:r>
        <w:rPr>
          <w:sz w:val="28"/>
          <w:szCs w:val="28"/>
        </w:rPr>
        <w:t>о:</w:t>
      </w:r>
      <w:r w:rsidRPr="00B816C8">
        <w:rPr>
          <w:sz w:val="28"/>
          <w:szCs w:val="28"/>
        </w:rPr>
        <w:t xml:space="preserve"> 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состояние проблемы;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выбранные методы исследования;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</w:t>
      </w:r>
      <w:r w:rsidR="00F66BE0">
        <w:rPr>
          <w:sz w:val="28"/>
          <w:szCs w:val="28"/>
        </w:rPr>
        <w:t xml:space="preserve"> </w:t>
      </w:r>
      <w:r w:rsidRPr="00B816C8">
        <w:rPr>
          <w:sz w:val="28"/>
          <w:szCs w:val="28"/>
        </w:rPr>
        <w:t>постановка и решение задач, направленных на достижение поставленной цели диссертации;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полученные результаты;</w:t>
      </w:r>
    </w:p>
    <w:p w:rsidR="00C66082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использованные источники информации.</w:t>
      </w:r>
    </w:p>
    <w:p w:rsidR="00207540" w:rsidRPr="00765204" w:rsidRDefault="00FF7A0B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Тематика </w:t>
      </w:r>
      <w:r w:rsidR="00A50084">
        <w:rPr>
          <w:sz w:val="28"/>
          <w:szCs w:val="28"/>
        </w:rPr>
        <w:t>магистерских диссертаций</w:t>
      </w:r>
      <w:r w:rsidR="00A50084" w:rsidRPr="00BC3FEE">
        <w:rPr>
          <w:sz w:val="28"/>
          <w:szCs w:val="28"/>
        </w:rPr>
        <w:t xml:space="preserve"> </w:t>
      </w:r>
      <w:r w:rsidRPr="00BC3FEE">
        <w:rPr>
          <w:sz w:val="28"/>
          <w:szCs w:val="28"/>
        </w:rPr>
        <w:t xml:space="preserve">обучающихся, </w:t>
      </w:r>
      <w:proofErr w:type="gramStart"/>
      <w:r w:rsidRPr="00BC3FEE">
        <w:rPr>
          <w:sz w:val="28"/>
          <w:szCs w:val="28"/>
        </w:rPr>
        <w:t>проявивших  способности</w:t>
      </w:r>
      <w:proofErr w:type="gramEnd"/>
      <w:r w:rsidRPr="00BC3FEE">
        <w:rPr>
          <w:sz w:val="28"/>
          <w:szCs w:val="28"/>
        </w:rPr>
        <w:t xml:space="preserve"> при освоении программы </w:t>
      </w:r>
      <w:r w:rsidR="00A50084">
        <w:rPr>
          <w:sz w:val="28"/>
          <w:szCs w:val="28"/>
        </w:rPr>
        <w:t>магистратуры</w:t>
      </w:r>
      <w:r w:rsidRPr="00986082">
        <w:rPr>
          <w:sz w:val="28"/>
          <w:szCs w:val="28"/>
        </w:rPr>
        <w:t>,</w:t>
      </w:r>
      <w:r w:rsidR="00207540" w:rsidRPr="00FF7A0B">
        <w:rPr>
          <w:color w:val="FF0000"/>
          <w:sz w:val="28"/>
          <w:szCs w:val="28"/>
        </w:rPr>
        <w:t xml:space="preserve"> </w:t>
      </w:r>
      <w:r w:rsidR="00207540" w:rsidRPr="00765204">
        <w:rPr>
          <w:sz w:val="28"/>
          <w:szCs w:val="28"/>
        </w:rPr>
        <w:t>по возможности, должна быть по проблематике близка магистерским программам, реализуемым в Университете по соответствующему направлению</w:t>
      </w:r>
      <w:r w:rsidR="00207540">
        <w:rPr>
          <w:sz w:val="28"/>
          <w:szCs w:val="28"/>
        </w:rPr>
        <w:t xml:space="preserve"> подготовки</w:t>
      </w:r>
      <w:r w:rsidR="00207540" w:rsidRPr="00765204">
        <w:rPr>
          <w:sz w:val="28"/>
          <w:szCs w:val="28"/>
        </w:rPr>
        <w:t>.</w:t>
      </w:r>
    </w:p>
    <w:p w:rsidR="00961BD6" w:rsidRDefault="00207540" w:rsidP="0085552C">
      <w:pPr>
        <w:widowControl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</w:t>
      </w:r>
      <w:r w:rsidRPr="00255E09">
        <w:rPr>
          <w:sz w:val="28"/>
          <w:szCs w:val="28"/>
        </w:rPr>
        <w:t xml:space="preserve">еречень тем </w:t>
      </w:r>
      <w:r w:rsidR="00A50084">
        <w:rPr>
          <w:sz w:val="28"/>
          <w:szCs w:val="28"/>
        </w:rPr>
        <w:t>магистерских диссертаций</w:t>
      </w:r>
      <w:r w:rsidRPr="006D047E">
        <w:rPr>
          <w:sz w:val="28"/>
          <w:szCs w:val="28"/>
        </w:rPr>
        <w:t xml:space="preserve">, </w:t>
      </w:r>
      <w:r w:rsidR="00961BD6" w:rsidRPr="006D047E">
        <w:rPr>
          <w:sz w:val="28"/>
          <w:szCs w:val="28"/>
        </w:rPr>
        <w:t>предлагаемых</w:t>
      </w:r>
      <w:r w:rsidR="00961BD6">
        <w:rPr>
          <w:sz w:val="28"/>
          <w:szCs w:val="28"/>
        </w:rPr>
        <w:t xml:space="preserve"> обучающимся, </w:t>
      </w:r>
      <w:r>
        <w:rPr>
          <w:sz w:val="28"/>
          <w:szCs w:val="28"/>
        </w:rPr>
        <w:t>разрабатываются и</w:t>
      </w:r>
      <w:r w:rsidRPr="00D870D7">
        <w:rPr>
          <w:sz w:val="28"/>
          <w:szCs w:val="28"/>
        </w:rPr>
        <w:t xml:space="preserve"> </w:t>
      </w:r>
      <w:r w:rsidR="00961BD6">
        <w:rPr>
          <w:sz w:val="28"/>
          <w:szCs w:val="28"/>
        </w:rPr>
        <w:t>принимае</w:t>
      </w:r>
      <w:r>
        <w:rPr>
          <w:sz w:val="28"/>
          <w:szCs w:val="28"/>
        </w:rPr>
        <w:t>тся</w:t>
      </w:r>
      <w:r w:rsidRPr="00D870D7">
        <w:rPr>
          <w:sz w:val="28"/>
          <w:szCs w:val="28"/>
        </w:rPr>
        <w:t xml:space="preserve"> на заседани</w:t>
      </w:r>
      <w:r w:rsidR="00961BD6">
        <w:rPr>
          <w:sz w:val="28"/>
          <w:szCs w:val="28"/>
        </w:rPr>
        <w:t>и</w:t>
      </w:r>
      <w:r w:rsidRPr="00D870D7">
        <w:rPr>
          <w:sz w:val="28"/>
          <w:szCs w:val="28"/>
        </w:rPr>
        <w:t xml:space="preserve"> выпускающ</w:t>
      </w:r>
      <w:r w:rsidR="00961BD6">
        <w:rPr>
          <w:sz w:val="28"/>
          <w:szCs w:val="28"/>
        </w:rPr>
        <w:t xml:space="preserve">ей </w:t>
      </w:r>
      <w:r w:rsidRPr="00D870D7">
        <w:rPr>
          <w:sz w:val="28"/>
          <w:szCs w:val="28"/>
        </w:rPr>
        <w:t>кафедр</w:t>
      </w:r>
      <w:r w:rsidR="00961BD6">
        <w:rPr>
          <w:sz w:val="28"/>
          <w:szCs w:val="28"/>
        </w:rPr>
        <w:t xml:space="preserve">ы –кафедры </w:t>
      </w:r>
      <w:r w:rsidR="006D2DA5">
        <w:rPr>
          <w:sz w:val="28"/>
          <w:szCs w:val="28"/>
        </w:rPr>
        <w:t>ХТООС</w:t>
      </w:r>
      <w:r w:rsidR="00961BD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утверждаются </w:t>
      </w:r>
      <w:r w:rsidRPr="009B6D42">
        <w:rPr>
          <w:sz w:val="28"/>
          <w:szCs w:val="28"/>
        </w:rPr>
        <w:t>приказом Университета</w:t>
      </w:r>
      <w:r w:rsidR="00961BD6">
        <w:rPr>
          <w:sz w:val="28"/>
          <w:szCs w:val="28"/>
        </w:rPr>
        <w:t xml:space="preserve"> и</w:t>
      </w:r>
      <w:r w:rsidRPr="00255E09">
        <w:rPr>
          <w:sz w:val="28"/>
          <w:szCs w:val="28"/>
        </w:rPr>
        <w:t xml:space="preserve"> доводит</w:t>
      </w:r>
      <w:r>
        <w:rPr>
          <w:sz w:val="28"/>
          <w:szCs w:val="28"/>
        </w:rPr>
        <w:t>ся</w:t>
      </w:r>
      <w:r w:rsidRPr="00255E09">
        <w:rPr>
          <w:sz w:val="28"/>
          <w:szCs w:val="28"/>
        </w:rPr>
        <w:t xml:space="preserve"> до сведения обучающихся не позднее</w:t>
      </w:r>
      <w:r>
        <w:rPr>
          <w:sz w:val="28"/>
          <w:szCs w:val="28"/>
        </w:rPr>
        <w:t>,</w:t>
      </w:r>
      <w:r w:rsidRPr="00255E09">
        <w:rPr>
          <w:sz w:val="28"/>
          <w:szCs w:val="28"/>
        </w:rPr>
        <w:t xml:space="preserve"> чем за 6 месяцев до даты начала</w:t>
      </w:r>
      <w:r>
        <w:rPr>
          <w:sz w:val="28"/>
          <w:szCs w:val="28"/>
        </w:rPr>
        <w:t xml:space="preserve"> ГИА</w:t>
      </w:r>
      <w:r w:rsidR="00A62255">
        <w:rPr>
          <w:sz w:val="28"/>
          <w:szCs w:val="28"/>
        </w:rPr>
        <w:t>,</w:t>
      </w:r>
      <w:r w:rsidR="00A62255" w:rsidRPr="00A62255">
        <w:t xml:space="preserve"> </w:t>
      </w:r>
      <w:r w:rsidR="00A62255" w:rsidRPr="00A62255">
        <w:rPr>
          <w:sz w:val="28"/>
          <w:szCs w:val="28"/>
        </w:rPr>
        <w:t>в том числе путем размещения его в информационно-коммуникационной сети Интернет.</w:t>
      </w:r>
      <w:r w:rsidR="0096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7540" w:rsidRDefault="00C44924" w:rsidP="0085552C">
      <w:pPr>
        <w:widowControl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О</w:t>
      </w:r>
      <w:r w:rsidR="00207540" w:rsidRPr="00D364A4">
        <w:rPr>
          <w:sz w:val="28"/>
          <w:szCs w:val="28"/>
        </w:rPr>
        <w:t>бучающе</w:t>
      </w:r>
      <w:r>
        <w:rPr>
          <w:sz w:val="28"/>
          <w:szCs w:val="28"/>
        </w:rPr>
        <w:t>му</w:t>
      </w:r>
      <w:r w:rsidR="00207540" w:rsidRPr="00D364A4">
        <w:rPr>
          <w:sz w:val="28"/>
          <w:szCs w:val="28"/>
        </w:rPr>
        <w:t>ся (нескольки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>ся,</w:t>
      </w:r>
      <w:r w:rsidR="00207540"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выполняющи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</w:t>
      </w:r>
      <w:r w:rsidR="00A50084">
        <w:rPr>
          <w:sz w:val="28"/>
          <w:szCs w:val="28"/>
        </w:rPr>
        <w:t>магистерской диссертации</w:t>
      </w:r>
      <w:r w:rsidR="00A50084" w:rsidRPr="00D364A4"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совместно) мо</w:t>
      </w:r>
      <w:r w:rsidR="00961BD6">
        <w:rPr>
          <w:sz w:val="28"/>
          <w:szCs w:val="28"/>
        </w:rPr>
        <w:t>жет быть</w:t>
      </w:r>
      <w:r w:rsidR="00207540" w:rsidRPr="00D364A4">
        <w:rPr>
          <w:sz w:val="28"/>
          <w:szCs w:val="28"/>
        </w:rPr>
        <w:t xml:space="preserve"> предостав</w:t>
      </w:r>
      <w:r w:rsidR="00961BD6">
        <w:rPr>
          <w:sz w:val="28"/>
          <w:szCs w:val="28"/>
        </w:rPr>
        <w:t xml:space="preserve">лена </w:t>
      </w:r>
      <w:r w:rsidR="00207540" w:rsidRPr="00D364A4">
        <w:rPr>
          <w:sz w:val="28"/>
          <w:szCs w:val="28"/>
        </w:rPr>
        <w:t xml:space="preserve">возможность подготовки и защиты </w:t>
      </w:r>
      <w:r w:rsidR="00A50084">
        <w:rPr>
          <w:sz w:val="28"/>
          <w:szCs w:val="28"/>
        </w:rPr>
        <w:t>магистерской диссертации</w:t>
      </w:r>
      <w:r w:rsidR="00207540" w:rsidRPr="00D364A4">
        <w:rPr>
          <w:sz w:val="28"/>
          <w:szCs w:val="28"/>
        </w:rPr>
        <w:t xml:space="preserve"> по теме, предложенной </w:t>
      </w:r>
      <w:r>
        <w:rPr>
          <w:sz w:val="28"/>
          <w:szCs w:val="28"/>
        </w:rPr>
        <w:t xml:space="preserve">им </w:t>
      </w:r>
      <w:r w:rsidR="00207540">
        <w:rPr>
          <w:sz w:val="28"/>
          <w:szCs w:val="28"/>
        </w:rPr>
        <w:t>самим</w:t>
      </w:r>
      <w:r>
        <w:rPr>
          <w:sz w:val="28"/>
          <w:szCs w:val="28"/>
        </w:rPr>
        <w:t xml:space="preserve"> по </w:t>
      </w:r>
      <w:r w:rsidRPr="00D364A4">
        <w:rPr>
          <w:sz w:val="28"/>
          <w:szCs w:val="28"/>
        </w:rPr>
        <w:t>письменному заявлению</w:t>
      </w:r>
      <w:r>
        <w:rPr>
          <w:sz w:val="28"/>
          <w:szCs w:val="28"/>
        </w:rPr>
        <w:t>, при</w:t>
      </w:r>
      <w:r w:rsidR="00207540" w:rsidRPr="00D364A4">
        <w:rPr>
          <w:sz w:val="28"/>
          <w:szCs w:val="28"/>
        </w:rPr>
        <w:t xml:space="preserve"> </w:t>
      </w:r>
      <w:proofErr w:type="gramStart"/>
      <w:r w:rsidR="00207540" w:rsidRPr="00D364A4">
        <w:rPr>
          <w:sz w:val="28"/>
          <w:szCs w:val="28"/>
        </w:rPr>
        <w:t>обоснован</w:t>
      </w:r>
      <w:r>
        <w:rPr>
          <w:sz w:val="28"/>
          <w:szCs w:val="28"/>
        </w:rPr>
        <w:t>ии</w:t>
      </w:r>
      <w:r w:rsidR="00207540" w:rsidRPr="00D3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целесообразности</w:t>
      </w:r>
      <w:proofErr w:type="gramEnd"/>
      <w:r w:rsidR="00207540" w:rsidRPr="00D364A4">
        <w:rPr>
          <w:sz w:val="28"/>
          <w:szCs w:val="28"/>
        </w:rPr>
        <w:t xml:space="preserve">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:rsidR="00C44924" w:rsidRDefault="00207540" w:rsidP="0085552C">
      <w:pPr>
        <w:widowControl/>
        <w:spacing w:line="276" w:lineRule="auto"/>
        <w:ind w:firstLine="566"/>
        <w:rPr>
          <w:iCs/>
          <w:sz w:val="28"/>
          <w:szCs w:val="28"/>
        </w:rPr>
      </w:pPr>
      <w:r w:rsidRPr="001C65A7">
        <w:rPr>
          <w:sz w:val="28"/>
          <w:szCs w:val="28"/>
        </w:rPr>
        <w:t xml:space="preserve">Закрепление темы </w:t>
      </w:r>
      <w:r w:rsidR="00A50084">
        <w:rPr>
          <w:sz w:val="28"/>
          <w:szCs w:val="28"/>
        </w:rPr>
        <w:t>магистерской диссертации</w:t>
      </w:r>
      <w:r w:rsidR="00A50084" w:rsidRPr="001C65A7">
        <w:rPr>
          <w:sz w:val="28"/>
          <w:szCs w:val="28"/>
        </w:rPr>
        <w:t xml:space="preserve"> </w:t>
      </w:r>
      <w:r w:rsidRPr="001C65A7">
        <w:rPr>
          <w:sz w:val="28"/>
          <w:szCs w:val="28"/>
        </w:rPr>
        <w:t>за обучающимся осуществляется на основании его личного заявления на имя заведующего выпускающей кафедрой</w:t>
      </w:r>
      <w:r w:rsidR="00C44924">
        <w:rPr>
          <w:sz w:val="28"/>
          <w:szCs w:val="28"/>
        </w:rPr>
        <w:t xml:space="preserve">. </w:t>
      </w:r>
      <w:r w:rsidR="00C36B9A" w:rsidRPr="00E62B79">
        <w:rPr>
          <w:sz w:val="28"/>
          <w:szCs w:val="28"/>
        </w:rPr>
        <w:t xml:space="preserve">Задание на </w:t>
      </w:r>
      <w:r w:rsidR="00A50084">
        <w:rPr>
          <w:sz w:val="28"/>
          <w:szCs w:val="28"/>
        </w:rPr>
        <w:t>магистерскую диссертацию</w:t>
      </w:r>
      <w:r w:rsidR="00A50084" w:rsidRPr="00E62B79">
        <w:rPr>
          <w:sz w:val="28"/>
          <w:szCs w:val="28"/>
        </w:rPr>
        <w:t xml:space="preserve"> </w:t>
      </w:r>
      <w:r w:rsidR="00C36B9A" w:rsidRPr="00E62B79">
        <w:rPr>
          <w:sz w:val="28"/>
          <w:szCs w:val="28"/>
        </w:rPr>
        <w:t>составляется руководителем</w:t>
      </w:r>
      <w:r w:rsidR="00C36B9A">
        <w:rPr>
          <w:sz w:val="28"/>
          <w:szCs w:val="28"/>
        </w:rPr>
        <w:t xml:space="preserve"> работы</w:t>
      </w:r>
      <w:r w:rsidR="00C44924" w:rsidRPr="00C44924">
        <w:rPr>
          <w:sz w:val="28"/>
          <w:szCs w:val="28"/>
        </w:rPr>
        <w:t xml:space="preserve"> </w:t>
      </w:r>
      <w:r w:rsidR="00C44924">
        <w:rPr>
          <w:sz w:val="28"/>
          <w:szCs w:val="28"/>
        </w:rPr>
        <w:t xml:space="preserve">и </w:t>
      </w:r>
      <w:r w:rsidR="00C44924" w:rsidRPr="00E62B79">
        <w:rPr>
          <w:sz w:val="28"/>
          <w:szCs w:val="28"/>
        </w:rPr>
        <w:t>утвержда</w:t>
      </w:r>
      <w:r w:rsidR="00C44924">
        <w:rPr>
          <w:sz w:val="28"/>
          <w:szCs w:val="28"/>
        </w:rPr>
        <w:t>е</w:t>
      </w:r>
      <w:r w:rsidR="00C44924" w:rsidRPr="00E62B79">
        <w:rPr>
          <w:sz w:val="28"/>
          <w:szCs w:val="28"/>
        </w:rPr>
        <w:t>т</w:t>
      </w:r>
      <w:r w:rsidR="00C44924">
        <w:rPr>
          <w:sz w:val="28"/>
          <w:szCs w:val="28"/>
        </w:rPr>
        <w:t>ся</w:t>
      </w:r>
      <w:r w:rsidR="00C44924" w:rsidRPr="00E62B79">
        <w:rPr>
          <w:sz w:val="28"/>
          <w:szCs w:val="28"/>
        </w:rPr>
        <w:t xml:space="preserve"> заведующим выпускающ</w:t>
      </w:r>
      <w:r w:rsidR="00C44924">
        <w:rPr>
          <w:sz w:val="28"/>
          <w:szCs w:val="28"/>
        </w:rPr>
        <w:t>ей</w:t>
      </w:r>
      <w:r w:rsidR="00C44924" w:rsidRPr="00E62B79">
        <w:rPr>
          <w:sz w:val="28"/>
          <w:szCs w:val="28"/>
        </w:rPr>
        <w:t xml:space="preserve"> кафедр</w:t>
      </w:r>
      <w:r w:rsidR="00C44924">
        <w:rPr>
          <w:sz w:val="28"/>
          <w:szCs w:val="28"/>
        </w:rPr>
        <w:t>ы</w:t>
      </w:r>
      <w:r w:rsidR="00C36B9A" w:rsidRPr="00E62B79">
        <w:rPr>
          <w:sz w:val="28"/>
          <w:szCs w:val="28"/>
        </w:rPr>
        <w:t xml:space="preserve">. </w:t>
      </w:r>
      <w:r w:rsidR="00C36B9A" w:rsidRPr="00C36B9A">
        <w:rPr>
          <w:iCs/>
          <w:sz w:val="28"/>
          <w:szCs w:val="28"/>
        </w:rPr>
        <w:t xml:space="preserve">Для подготовки </w:t>
      </w:r>
      <w:r w:rsidR="00A50084">
        <w:rPr>
          <w:sz w:val="28"/>
          <w:szCs w:val="28"/>
        </w:rPr>
        <w:t>магистерской диссертации</w:t>
      </w:r>
      <w:r w:rsidR="00A50084" w:rsidRPr="00C36B9A">
        <w:rPr>
          <w:iCs/>
          <w:sz w:val="28"/>
          <w:szCs w:val="28"/>
        </w:rPr>
        <w:t xml:space="preserve"> </w:t>
      </w:r>
      <w:r w:rsidR="00C36B9A" w:rsidRPr="00C36B9A">
        <w:rPr>
          <w:iCs/>
          <w:sz w:val="28"/>
          <w:szCs w:val="28"/>
        </w:rPr>
        <w:t xml:space="preserve">за обучающимся (несколькими обучающимися, выполняющими такую работу совместно) </w:t>
      </w:r>
      <w:r w:rsidR="00C44924" w:rsidRPr="00C36B9A">
        <w:rPr>
          <w:iCs/>
          <w:sz w:val="28"/>
          <w:szCs w:val="28"/>
        </w:rPr>
        <w:t xml:space="preserve">приказом Университета </w:t>
      </w:r>
      <w:r w:rsidR="00C36B9A" w:rsidRPr="00C36B9A">
        <w:rPr>
          <w:iCs/>
          <w:sz w:val="28"/>
          <w:szCs w:val="28"/>
        </w:rPr>
        <w:t>закрепляется руководитель</w:t>
      </w:r>
      <w:r w:rsidR="00C44924">
        <w:rPr>
          <w:iCs/>
          <w:sz w:val="28"/>
          <w:szCs w:val="28"/>
        </w:rPr>
        <w:t xml:space="preserve"> от кафедры </w:t>
      </w:r>
      <w:r w:rsidR="005D6DF5">
        <w:rPr>
          <w:iCs/>
          <w:sz w:val="28"/>
          <w:szCs w:val="28"/>
        </w:rPr>
        <w:t xml:space="preserve">ХТООС </w:t>
      </w:r>
      <w:r w:rsidR="00C36B9A" w:rsidRPr="00C36B9A">
        <w:rPr>
          <w:iCs/>
          <w:sz w:val="28"/>
          <w:szCs w:val="28"/>
        </w:rPr>
        <w:t>и при необходимости консультант (консультанты).</w:t>
      </w:r>
      <w:r w:rsidR="00C44924">
        <w:rPr>
          <w:iCs/>
          <w:sz w:val="28"/>
          <w:szCs w:val="28"/>
        </w:rPr>
        <w:t xml:space="preserve"> </w:t>
      </w:r>
    </w:p>
    <w:p w:rsidR="00A62255" w:rsidRDefault="00A62255" w:rsidP="0085552C">
      <w:pPr>
        <w:widowControl/>
        <w:spacing w:line="276" w:lineRule="auto"/>
        <w:rPr>
          <w:sz w:val="28"/>
          <w:szCs w:val="28"/>
        </w:rPr>
      </w:pPr>
      <w:r w:rsidRPr="00D3683A">
        <w:rPr>
          <w:sz w:val="28"/>
          <w:szCs w:val="28"/>
        </w:rPr>
        <w:t>Обучающийся несет ответственность</w:t>
      </w:r>
      <w:r w:rsidRPr="00E62B79">
        <w:rPr>
          <w:sz w:val="28"/>
          <w:szCs w:val="28"/>
        </w:rPr>
        <w:t xml:space="preserve"> за качество и своевременную сдачу </w:t>
      </w:r>
      <w:r w:rsidR="00A50084">
        <w:rPr>
          <w:sz w:val="28"/>
          <w:szCs w:val="28"/>
        </w:rPr>
        <w:t>магистерской диссертации</w:t>
      </w:r>
      <w:r w:rsidR="00A50084" w:rsidRPr="00E62B79">
        <w:rPr>
          <w:sz w:val="28"/>
          <w:szCs w:val="28"/>
        </w:rPr>
        <w:t xml:space="preserve"> </w:t>
      </w:r>
      <w:r w:rsidRPr="00E62B79">
        <w:rPr>
          <w:sz w:val="28"/>
          <w:szCs w:val="28"/>
        </w:rPr>
        <w:t xml:space="preserve">и </w:t>
      </w:r>
      <w:r>
        <w:rPr>
          <w:sz w:val="28"/>
          <w:szCs w:val="28"/>
        </w:rPr>
        <w:t>всех необходимых</w:t>
      </w:r>
      <w:r w:rsidRPr="00D00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защиты </w:t>
      </w:r>
      <w:r w:rsidRPr="00D00105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:rsidR="00FD4F91" w:rsidRDefault="00FD4F91" w:rsidP="00A271E7">
      <w:pPr>
        <w:spacing w:line="276" w:lineRule="auto"/>
        <w:ind w:firstLine="709"/>
        <w:outlineLvl w:val="0"/>
        <w:rPr>
          <w:b/>
          <w:bCs/>
          <w:i/>
          <w:iCs/>
          <w:sz w:val="28"/>
          <w:szCs w:val="28"/>
          <w:u w:val="single"/>
        </w:rPr>
      </w:pPr>
    </w:p>
    <w:p w:rsidR="00643528" w:rsidRPr="00106453" w:rsidRDefault="00643528" w:rsidP="00A271E7">
      <w:pPr>
        <w:spacing w:line="276" w:lineRule="auto"/>
        <w:ind w:firstLine="709"/>
        <w:outlineLvl w:val="0"/>
        <w:rPr>
          <w:b/>
          <w:bCs/>
          <w:i/>
          <w:iCs/>
          <w:sz w:val="28"/>
          <w:szCs w:val="28"/>
          <w:u w:val="single"/>
        </w:rPr>
      </w:pPr>
      <w:r w:rsidRPr="00106453">
        <w:rPr>
          <w:b/>
          <w:bCs/>
          <w:i/>
          <w:iCs/>
          <w:sz w:val="28"/>
          <w:szCs w:val="28"/>
          <w:u w:val="single"/>
        </w:rPr>
        <w:t xml:space="preserve">Примерный перечень </w:t>
      </w:r>
      <w:proofErr w:type="gramStart"/>
      <w:r w:rsidRPr="00106453">
        <w:rPr>
          <w:b/>
          <w:bCs/>
          <w:i/>
          <w:iCs/>
          <w:sz w:val="28"/>
          <w:szCs w:val="28"/>
          <w:u w:val="single"/>
        </w:rPr>
        <w:t>тем</w:t>
      </w:r>
      <w:r>
        <w:rPr>
          <w:b/>
          <w:bCs/>
          <w:i/>
          <w:iCs/>
          <w:sz w:val="28"/>
          <w:szCs w:val="28"/>
          <w:u w:val="single"/>
        </w:rPr>
        <w:t xml:space="preserve">атик </w:t>
      </w:r>
      <w:r w:rsidRPr="00106453">
        <w:rPr>
          <w:b/>
          <w:bCs/>
          <w:i/>
          <w:iCs/>
          <w:sz w:val="28"/>
          <w:szCs w:val="28"/>
          <w:u w:val="single"/>
        </w:rPr>
        <w:t xml:space="preserve"> ВКР</w:t>
      </w:r>
      <w:proofErr w:type="gramEnd"/>
      <w:r w:rsidRPr="00106453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5933C8" w:rsidRPr="005933C8" w:rsidRDefault="005933C8" w:rsidP="005933C8">
      <w:pPr>
        <w:pStyle w:val="aa"/>
        <w:widowControl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left"/>
        <w:rPr>
          <w:sz w:val="28"/>
        </w:rPr>
      </w:pPr>
      <w:r w:rsidRPr="005933C8">
        <w:rPr>
          <w:color w:val="000000"/>
          <w:sz w:val="28"/>
        </w:rPr>
        <w:t>Парожидкостное равновесие исходных</w:t>
      </w:r>
      <w:r w:rsidRPr="005933C8">
        <w:rPr>
          <w:b/>
          <w:bCs/>
          <w:color w:val="000000"/>
          <w:sz w:val="28"/>
        </w:rPr>
        <w:t xml:space="preserve"> б</w:t>
      </w:r>
      <w:r w:rsidRPr="005933C8">
        <w:rPr>
          <w:color w:val="000000"/>
          <w:sz w:val="28"/>
        </w:rPr>
        <w:t>инарных и тройных азеотропных систем, в том числе в присутствии разделяющих агентов, при разных давлениях</w:t>
      </w:r>
    </w:p>
    <w:p w:rsidR="005933C8" w:rsidRPr="005933C8" w:rsidRDefault="005933C8" w:rsidP="005933C8">
      <w:pPr>
        <w:pStyle w:val="aa"/>
        <w:widowControl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left"/>
        <w:rPr>
          <w:sz w:val="28"/>
        </w:rPr>
      </w:pPr>
      <w:r w:rsidRPr="005933C8">
        <w:rPr>
          <w:color w:val="000000"/>
          <w:sz w:val="28"/>
        </w:rPr>
        <w:t>Исследование структур фазовых диаграмм и схем разделения смесей, содержащих компоненты-гомологи</w:t>
      </w:r>
      <w:r w:rsidRPr="005933C8">
        <w:rPr>
          <w:color w:val="222222"/>
          <w:sz w:val="28"/>
          <w:shd w:val="clear" w:color="auto" w:fill="FFFFFF"/>
        </w:rPr>
        <w:t>.</w:t>
      </w:r>
    </w:p>
    <w:p w:rsidR="005933C8" w:rsidRPr="005933C8" w:rsidRDefault="005933C8" w:rsidP="005933C8">
      <w:pPr>
        <w:pStyle w:val="aa"/>
        <w:widowControl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left"/>
        <w:rPr>
          <w:sz w:val="28"/>
        </w:rPr>
      </w:pPr>
      <w:r w:rsidRPr="005933C8">
        <w:rPr>
          <w:color w:val="222222"/>
          <w:sz w:val="28"/>
          <w:shd w:val="clear" w:color="auto" w:fill="FFFFFF"/>
        </w:rPr>
        <w:t>Концентрационные зависимости избыточной теплоемкости в бинарных и тройных системах и их учет в расчете теплового баланса ректификации</w:t>
      </w:r>
    </w:p>
    <w:p w:rsidR="005933C8" w:rsidRPr="005933C8" w:rsidRDefault="005933C8" w:rsidP="005933C8">
      <w:pPr>
        <w:pStyle w:val="aa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rPr>
          <w:sz w:val="32"/>
          <w:szCs w:val="28"/>
        </w:rPr>
      </w:pPr>
      <w:proofErr w:type="spellStart"/>
      <w:r w:rsidRPr="005933C8">
        <w:rPr>
          <w:color w:val="222222"/>
          <w:sz w:val="28"/>
          <w:shd w:val="clear" w:color="auto" w:fill="FFFFFF"/>
        </w:rPr>
        <w:t>Эбулиометрические</w:t>
      </w:r>
      <w:proofErr w:type="spellEnd"/>
      <w:r w:rsidRPr="005933C8">
        <w:rPr>
          <w:color w:val="222222"/>
          <w:sz w:val="28"/>
          <w:shd w:val="clear" w:color="auto" w:fill="FFFFFF"/>
        </w:rPr>
        <w:t xml:space="preserve"> определения парожидкостного равновесия для оценки селективности разделяющих агентов</w:t>
      </w:r>
    </w:p>
    <w:p w:rsidR="007A6868" w:rsidRPr="005933C8" w:rsidRDefault="00F27F13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5933C8">
        <w:rPr>
          <w:color w:val="000000"/>
          <w:sz w:val="28"/>
          <w:szCs w:val="28"/>
          <w:shd w:val="clear" w:color="auto" w:fill="FFFFFF"/>
        </w:rPr>
        <w:t xml:space="preserve">Разделение смеси </w:t>
      </w:r>
      <w:proofErr w:type="spellStart"/>
      <w:r w:rsidRPr="005933C8">
        <w:rPr>
          <w:color w:val="000000"/>
          <w:sz w:val="28"/>
          <w:szCs w:val="28"/>
          <w:shd w:val="clear" w:color="auto" w:fill="FFFFFF"/>
        </w:rPr>
        <w:t>ацетонитрил</w:t>
      </w:r>
      <w:proofErr w:type="spellEnd"/>
      <w:r w:rsidRPr="005933C8">
        <w:rPr>
          <w:color w:val="000000"/>
          <w:sz w:val="28"/>
          <w:szCs w:val="28"/>
          <w:shd w:val="clear" w:color="auto" w:fill="FFFFFF"/>
        </w:rPr>
        <w:t xml:space="preserve"> - метанол - бензол ректификацией при </w:t>
      </w:r>
      <w:r w:rsidRPr="005933C8">
        <w:rPr>
          <w:color w:val="000000"/>
          <w:sz w:val="28"/>
          <w:szCs w:val="28"/>
          <w:shd w:val="clear" w:color="auto" w:fill="FFFFFF"/>
        </w:rPr>
        <w:lastRenderedPageBreak/>
        <w:t>разном давлении</w:t>
      </w:r>
    </w:p>
    <w:p w:rsidR="007A6868" w:rsidRPr="005933C8" w:rsidRDefault="00F2773F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933C8">
        <w:rPr>
          <w:color w:val="000000"/>
          <w:sz w:val="28"/>
          <w:szCs w:val="28"/>
          <w:shd w:val="clear" w:color="auto" w:fill="FFFFFF"/>
        </w:rPr>
        <w:t xml:space="preserve">Разделение смеси </w:t>
      </w:r>
      <w:proofErr w:type="spellStart"/>
      <w:r w:rsidRPr="005933C8">
        <w:rPr>
          <w:color w:val="000000"/>
          <w:sz w:val="28"/>
          <w:szCs w:val="28"/>
          <w:shd w:val="clear" w:color="auto" w:fill="FFFFFF"/>
        </w:rPr>
        <w:t>изобутилацетат</w:t>
      </w:r>
      <w:proofErr w:type="spellEnd"/>
      <w:r w:rsidRPr="005933C8">
        <w:rPr>
          <w:color w:val="000000"/>
          <w:sz w:val="28"/>
          <w:szCs w:val="28"/>
          <w:shd w:val="clear" w:color="auto" w:fill="FFFFFF"/>
        </w:rPr>
        <w:t xml:space="preserve"> - уксусная кислота с использованием разделяющего агента</w:t>
      </w:r>
    </w:p>
    <w:p w:rsidR="00F2773F" w:rsidRPr="005933C8" w:rsidRDefault="00F2773F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933C8">
        <w:rPr>
          <w:sz w:val="28"/>
          <w:szCs w:val="28"/>
        </w:rPr>
        <w:t xml:space="preserve">Разработка технологии получения </w:t>
      </w:r>
      <w:proofErr w:type="spellStart"/>
      <w:r w:rsidRPr="005933C8">
        <w:rPr>
          <w:sz w:val="28"/>
          <w:szCs w:val="28"/>
        </w:rPr>
        <w:t>изопропилацетата</w:t>
      </w:r>
      <w:proofErr w:type="spellEnd"/>
      <w:r w:rsidRPr="005933C8">
        <w:rPr>
          <w:sz w:val="28"/>
          <w:szCs w:val="28"/>
        </w:rPr>
        <w:t xml:space="preserve"> </w:t>
      </w:r>
    </w:p>
    <w:p w:rsidR="00F2773F" w:rsidRPr="005933C8" w:rsidRDefault="00F2773F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933C8">
        <w:rPr>
          <w:sz w:val="28"/>
          <w:szCs w:val="28"/>
        </w:rPr>
        <w:t xml:space="preserve">Анализ эволюции диаграмм парожидкостного равновесия системы </w:t>
      </w:r>
      <w:proofErr w:type="spellStart"/>
      <w:r w:rsidRPr="005933C8">
        <w:rPr>
          <w:sz w:val="28"/>
          <w:szCs w:val="28"/>
        </w:rPr>
        <w:t>диэтиламин</w:t>
      </w:r>
      <w:proofErr w:type="spellEnd"/>
      <w:r w:rsidRPr="005933C8">
        <w:rPr>
          <w:sz w:val="28"/>
          <w:szCs w:val="28"/>
        </w:rPr>
        <w:t xml:space="preserve"> - метанол - этилацетат - бензол при изменении давления </w:t>
      </w:r>
    </w:p>
    <w:p w:rsidR="00F2773F" w:rsidRPr="005933C8" w:rsidRDefault="00F2773F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933C8">
        <w:rPr>
          <w:sz w:val="28"/>
          <w:szCs w:val="28"/>
        </w:rPr>
        <w:t>Разработка технологической схемы получения н-</w:t>
      </w:r>
      <w:proofErr w:type="spellStart"/>
      <w:r w:rsidRPr="005933C8">
        <w:rPr>
          <w:sz w:val="28"/>
          <w:szCs w:val="28"/>
        </w:rPr>
        <w:t>бутилацетата</w:t>
      </w:r>
      <w:proofErr w:type="spellEnd"/>
      <w:r w:rsidRPr="005933C8">
        <w:rPr>
          <w:sz w:val="28"/>
          <w:szCs w:val="28"/>
        </w:rPr>
        <w:t xml:space="preserve"> </w:t>
      </w:r>
    </w:p>
    <w:p w:rsidR="00F2773F" w:rsidRPr="005933C8" w:rsidRDefault="00F2773F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933C8">
        <w:rPr>
          <w:sz w:val="28"/>
          <w:szCs w:val="28"/>
        </w:rPr>
        <w:t xml:space="preserve">Сравнение активности катионных и анионных комплексов палладия в процессах окисления </w:t>
      </w:r>
      <w:proofErr w:type="spellStart"/>
      <w:r w:rsidRPr="005933C8">
        <w:rPr>
          <w:sz w:val="28"/>
          <w:szCs w:val="28"/>
        </w:rPr>
        <w:t>алкенов</w:t>
      </w:r>
      <w:proofErr w:type="spellEnd"/>
      <w:r w:rsidRPr="005933C8">
        <w:rPr>
          <w:sz w:val="28"/>
          <w:szCs w:val="28"/>
        </w:rPr>
        <w:t xml:space="preserve"> </w:t>
      </w:r>
    </w:p>
    <w:p w:rsidR="007A6868" w:rsidRPr="00B106DA" w:rsidRDefault="00F2773F" w:rsidP="005933C8">
      <w:pPr>
        <w:pStyle w:val="aa"/>
        <w:numPr>
          <w:ilvl w:val="0"/>
          <w:numId w:val="15"/>
        </w:numPr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933C8">
        <w:rPr>
          <w:sz w:val="28"/>
          <w:szCs w:val="28"/>
        </w:rPr>
        <w:t>Использование бифункциональной каталитической системы для синтеза производных малеиновой кислоты</w:t>
      </w:r>
    </w:p>
    <w:p w:rsidR="0085552C" w:rsidRDefault="0085552C" w:rsidP="00C66082">
      <w:pPr>
        <w:shd w:val="clear" w:color="auto" w:fill="FFFFFF"/>
        <w:tabs>
          <w:tab w:val="left" w:pos="1134"/>
        </w:tabs>
        <w:spacing w:line="360" w:lineRule="auto"/>
        <w:ind w:firstLine="709"/>
        <w:rPr>
          <w:b/>
          <w:bCs/>
          <w:color w:val="000000"/>
          <w:spacing w:val="-1"/>
          <w:sz w:val="28"/>
          <w:szCs w:val="28"/>
        </w:rPr>
      </w:pPr>
    </w:p>
    <w:p w:rsidR="00DF78EF" w:rsidRPr="00862530" w:rsidRDefault="00DF78EF" w:rsidP="00A271E7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862530">
        <w:rPr>
          <w:b/>
          <w:bCs/>
          <w:color w:val="000000"/>
          <w:spacing w:val="-1"/>
          <w:sz w:val="28"/>
          <w:szCs w:val="28"/>
        </w:rPr>
        <w:t xml:space="preserve">2.2. </w:t>
      </w:r>
      <w:r>
        <w:rPr>
          <w:b/>
          <w:bCs/>
          <w:color w:val="000000"/>
          <w:spacing w:val="-1"/>
          <w:sz w:val="28"/>
          <w:szCs w:val="28"/>
        </w:rPr>
        <w:t xml:space="preserve">Требования к </w:t>
      </w:r>
      <w:r w:rsidR="004E77C5" w:rsidRPr="00CD1C28">
        <w:rPr>
          <w:b/>
          <w:bCs/>
          <w:sz w:val="28"/>
          <w:szCs w:val="28"/>
        </w:rPr>
        <w:t>выпускной квалификационной работе</w:t>
      </w:r>
      <w:r w:rsidR="004E77C5">
        <w:rPr>
          <w:b/>
          <w:bCs/>
          <w:sz w:val="28"/>
          <w:szCs w:val="28"/>
        </w:rPr>
        <w:t xml:space="preserve"> магистра</w:t>
      </w:r>
    </w:p>
    <w:p w:rsidR="00DF78EF" w:rsidRPr="006443FF" w:rsidRDefault="00DF78EF" w:rsidP="00A271E7">
      <w:pPr>
        <w:pStyle w:val="21"/>
        <w:spacing w:after="0" w:line="276" w:lineRule="auto"/>
        <w:ind w:left="0" w:firstLine="709"/>
        <w:rPr>
          <w:sz w:val="28"/>
          <w:szCs w:val="28"/>
        </w:rPr>
      </w:pPr>
      <w:r w:rsidRPr="006443FF">
        <w:rPr>
          <w:sz w:val="28"/>
          <w:szCs w:val="28"/>
        </w:rPr>
        <w:t xml:space="preserve">В состав </w:t>
      </w:r>
      <w:r w:rsidR="003820DD">
        <w:rPr>
          <w:sz w:val="28"/>
          <w:szCs w:val="28"/>
        </w:rPr>
        <w:t xml:space="preserve">магистерской диссертации </w:t>
      </w:r>
      <w:r>
        <w:rPr>
          <w:sz w:val="28"/>
          <w:szCs w:val="28"/>
        </w:rPr>
        <w:t xml:space="preserve">включаются </w:t>
      </w:r>
      <w:r w:rsidRPr="006443FF">
        <w:rPr>
          <w:sz w:val="28"/>
          <w:szCs w:val="28"/>
        </w:rPr>
        <w:t xml:space="preserve">следующие элементы и разделы: </w:t>
      </w:r>
    </w:p>
    <w:p w:rsidR="00DF78EF" w:rsidRDefault="00DF78EF" w:rsidP="00A271E7">
      <w:pPr>
        <w:pStyle w:val="a0"/>
        <w:spacing w:after="0" w:line="276" w:lineRule="auto"/>
        <w:ind w:left="0" w:firstLine="709"/>
      </w:pPr>
      <w:r>
        <w:t>титульный</w:t>
      </w:r>
      <w:r>
        <w:rPr>
          <w:spacing w:val="-3"/>
        </w:rPr>
        <w:t xml:space="preserve"> </w:t>
      </w:r>
      <w:r>
        <w:t>лист;</w:t>
      </w:r>
    </w:p>
    <w:p w:rsidR="00E56E7A" w:rsidRDefault="00E56E7A" w:rsidP="00A271E7">
      <w:pPr>
        <w:pStyle w:val="a0"/>
        <w:spacing w:after="0" w:line="276" w:lineRule="auto"/>
        <w:ind w:left="0" w:firstLine="709"/>
      </w:pPr>
      <w:r w:rsidRPr="00D870D7">
        <w:t>аннотация на двух языках (русском и английском)</w:t>
      </w:r>
      <w:r>
        <w:t>;</w:t>
      </w:r>
    </w:p>
    <w:p w:rsidR="00643528" w:rsidRDefault="00E56E7A" w:rsidP="00A271E7">
      <w:pPr>
        <w:pStyle w:val="a0"/>
        <w:spacing w:after="0" w:line="276" w:lineRule="auto"/>
        <w:ind w:left="0" w:firstLine="709"/>
      </w:pPr>
      <w:r w:rsidRPr="00D870D7">
        <w:t xml:space="preserve">задание на </w:t>
      </w:r>
      <w:r w:rsidR="004E77C5">
        <w:t>выпускную квалификационную работу магистра</w:t>
      </w:r>
      <w:r w:rsidR="004930A0">
        <w:t>;</w:t>
      </w:r>
      <w:r w:rsidRPr="00D870D7">
        <w:t xml:space="preserve"> </w:t>
      </w:r>
    </w:p>
    <w:p w:rsidR="004930A0" w:rsidRPr="00643528" w:rsidRDefault="00E56E7A" w:rsidP="00A271E7">
      <w:pPr>
        <w:pStyle w:val="a0"/>
        <w:spacing w:after="0" w:line="276" w:lineRule="auto"/>
        <w:ind w:left="0" w:firstLine="709"/>
      </w:pPr>
      <w:r w:rsidRPr="00643528">
        <w:t>оглавление</w:t>
      </w:r>
      <w:r w:rsidR="004930A0" w:rsidRPr="00643528">
        <w:t xml:space="preserve">; </w:t>
      </w:r>
    </w:p>
    <w:p w:rsidR="00643528" w:rsidRDefault="004930A0" w:rsidP="00A271E7">
      <w:pPr>
        <w:pStyle w:val="a0"/>
        <w:spacing w:after="0" w:line="276" w:lineRule="auto"/>
        <w:ind w:left="0" w:firstLine="709"/>
      </w:pPr>
      <w:r w:rsidRPr="00D870D7">
        <w:t>введение</w:t>
      </w:r>
      <w:r>
        <w:t xml:space="preserve"> (</w:t>
      </w:r>
      <w:r w:rsidRPr="004930A0">
        <w:rPr>
          <w:i/>
        </w:rPr>
        <w:t xml:space="preserve">содержит обоснование выбора темы </w:t>
      </w:r>
      <w:r w:rsidR="003820DD" w:rsidRPr="003820DD">
        <w:rPr>
          <w:i/>
        </w:rPr>
        <w:t>магистерской диссертации</w:t>
      </w:r>
      <w:r w:rsidRPr="003820DD">
        <w:rPr>
          <w:i/>
        </w:rPr>
        <w:t xml:space="preserve"> и ее актуальность; формулировку цели и задач ис</w:t>
      </w:r>
      <w:r w:rsidRPr="004930A0">
        <w:rPr>
          <w:i/>
        </w:rPr>
        <w:t>следования; понятия объекта и предмета исследования</w:t>
      </w:r>
      <w:r>
        <w:t>)</w:t>
      </w:r>
      <w:r w:rsidRPr="00D870D7">
        <w:t xml:space="preserve">; </w:t>
      </w:r>
    </w:p>
    <w:p w:rsidR="004930A0" w:rsidRPr="00643528" w:rsidRDefault="004930A0" w:rsidP="00A271E7">
      <w:pPr>
        <w:pStyle w:val="a0"/>
        <w:spacing w:after="0" w:line="276" w:lineRule="auto"/>
        <w:ind w:left="0" w:firstLine="709"/>
      </w:pPr>
      <w:r w:rsidRPr="00643528">
        <w:t>литературный обзор (</w:t>
      </w:r>
      <w:r w:rsidRPr="00643528">
        <w:rPr>
          <w:i/>
        </w:rPr>
        <w:t xml:space="preserve">раскрывает/определяет положение </w:t>
      </w:r>
      <w:r w:rsidR="003820DD" w:rsidRPr="003820DD">
        <w:rPr>
          <w:i/>
        </w:rPr>
        <w:t>магистерской диссертации</w:t>
      </w:r>
      <w:r w:rsidR="003820DD" w:rsidRPr="00643528">
        <w:rPr>
          <w:i/>
        </w:rPr>
        <w:t xml:space="preserve"> </w:t>
      </w:r>
      <w:r w:rsidRPr="00643528">
        <w:rPr>
          <w:i/>
        </w:rPr>
        <w:t>в общей структуре публикаций по данной теме</w:t>
      </w:r>
      <w:r w:rsidRPr="00643528">
        <w:t>);</w:t>
      </w:r>
    </w:p>
    <w:p w:rsidR="004930A0" w:rsidRDefault="004930A0" w:rsidP="00A271E7">
      <w:pPr>
        <w:pStyle w:val="a0"/>
        <w:spacing w:after="0" w:line="276" w:lineRule="auto"/>
        <w:ind w:left="0" w:firstLine="709"/>
      </w:pPr>
      <w:r>
        <w:t>теоретическая часть</w:t>
      </w:r>
      <w:r w:rsidRPr="004930A0">
        <w:t xml:space="preserve"> </w:t>
      </w:r>
      <w:r>
        <w:t>(</w:t>
      </w:r>
      <w:r w:rsidRPr="004930A0">
        <w:rPr>
          <w:i/>
        </w:rPr>
        <w:t>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</w:t>
      </w:r>
      <w:r>
        <w:t>)</w:t>
      </w:r>
      <w:r w:rsidRPr="00D870D7">
        <w:t>;</w:t>
      </w:r>
    </w:p>
    <w:p w:rsidR="00643528" w:rsidRDefault="004930A0" w:rsidP="00A271E7">
      <w:pPr>
        <w:pStyle w:val="a0"/>
        <w:spacing w:after="0" w:line="276" w:lineRule="auto"/>
        <w:ind w:left="0" w:firstLine="709"/>
      </w:pPr>
      <w:r>
        <w:t>экспериментальная част</w:t>
      </w:r>
      <w:r w:rsidR="005D6DF5">
        <w:t>ь</w:t>
      </w:r>
      <w:r>
        <w:t xml:space="preserve"> (</w:t>
      </w:r>
      <w:r w:rsidRPr="004930A0">
        <w:rPr>
          <w:i/>
        </w:rPr>
        <w:t>включая объекты и(или) предметы исследования, методики исследования, методы получения, математические модели, алгоритмы расчетов</w:t>
      </w:r>
      <w:r w:rsidR="00643528">
        <w:t>);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выводы (заключение); 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список </w:t>
      </w:r>
      <w:r w:rsidR="004930A0" w:rsidRPr="00643528">
        <w:t>литературы (</w:t>
      </w:r>
      <w:r w:rsidR="004930A0" w:rsidRPr="00643528">
        <w:rPr>
          <w:i/>
        </w:rPr>
        <w:t xml:space="preserve">список </w:t>
      </w:r>
      <w:r w:rsidRPr="00643528">
        <w:rPr>
          <w:i/>
        </w:rPr>
        <w:t xml:space="preserve">использованных </w:t>
      </w:r>
      <w:r w:rsidR="004930A0" w:rsidRPr="00643528">
        <w:rPr>
          <w:i/>
        </w:rPr>
        <w:t>литературных источников</w:t>
      </w:r>
      <w:r w:rsidR="004930A0" w:rsidRPr="00643528">
        <w:t>)</w:t>
      </w:r>
      <w:r w:rsidRPr="00643528">
        <w:t xml:space="preserve">; 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>список используемых сокращений (</w:t>
      </w:r>
      <w:r w:rsidRPr="00643528">
        <w:rPr>
          <w:i/>
        </w:rPr>
        <w:t>если таковой требуется</w:t>
      </w:r>
      <w:r w:rsidRPr="00643528">
        <w:t>);</w:t>
      </w:r>
    </w:p>
    <w:p w:rsidR="003747F0" w:rsidRP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приложения (при наличии) </w:t>
      </w:r>
      <w:r w:rsidR="004930A0" w:rsidRPr="00643528">
        <w:t>(</w:t>
      </w:r>
      <w:r w:rsidRPr="00643528">
        <w:rPr>
          <w:i/>
        </w:rPr>
        <w:t xml:space="preserve">содержат материалы, имеющие дополнительное справочное или документально подтверждающее значение выполненной </w:t>
      </w:r>
      <w:r w:rsidR="003820DD" w:rsidRPr="003820DD">
        <w:rPr>
          <w:i/>
        </w:rPr>
        <w:t>магистерской диссертации</w:t>
      </w:r>
      <w:r w:rsidR="004930A0" w:rsidRPr="003820DD">
        <w:rPr>
          <w:i/>
        </w:rPr>
        <w:t>, п</w:t>
      </w:r>
      <w:r w:rsidRPr="003820DD">
        <w:rPr>
          <w:i/>
        </w:rPr>
        <w:t>риложения</w:t>
      </w:r>
      <w:r w:rsidRPr="00643528">
        <w:rPr>
          <w:i/>
        </w:rPr>
        <w:t xml:space="preserve"> не должны составлять более 1/3 общего объема </w:t>
      </w:r>
      <w:r w:rsidR="00436836" w:rsidRPr="00436836">
        <w:rPr>
          <w:i/>
        </w:rPr>
        <w:t>магистерской диссертации</w:t>
      </w:r>
      <w:r w:rsidR="004930A0" w:rsidRPr="00643528">
        <w:rPr>
          <w:i/>
        </w:rPr>
        <w:t>).</w:t>
      </w:r>
    </w:p>
    <w:p w:rsidR="00C66082" w:rsidRDefault="00DF78EF" w:rsidP="00A271E7">
      <w:pPr>
        <w:pStyle w:val="a0"/>
        <w:numPr>
          <w:ilvl w:val="0"/>
          <w:numId w:val="0"/>
        </w:numPr>
        <w:spacing w:after="0" w:line="276" w:lineRule="auto"/>
        <w:ind w:firstLine="709"/>
      </w:pPr>
      <w:r w:rsidRPr="00A62255">
        <w:lastRenderedPageBreak/>
        <w:t xml:space="preserve">Общий объем текста </w:t>
      </w:r>
      <w:r w:rsidR="003820DD">
        <w:t xml:space="preserve">магистерской диссертации </w:t>
      </w:r>
      <w:r w:rsidR="005B6CBB">
        <w:t>(без приложений)</w:t>
      </w:r>
      <w:r w:rsidR="00BC093E" w:rsidRPr="00A62255">
        <w:t xml:space="preserve">, как правило, </w:t>
      </w:r>
      <w:r w:rsidRPr="00A62255">
        <w:t xml:space="preserve">не должен превышать </w:t>
      </w:r>
      <w:r w:rsidR="007A6868">
        <w:t>80</w:t>
      </w:r>
      <w:r w:rsidRPr="00A62255">
        <w:t>–</w:t>
      </w:r>
      <w:r w:rsidR="007A6868">
        <w:t>10</w:t>
      </w:r>
      <w:r w:rsidRPr="00A62255">
        <w:t>0 страниц текста</w:t>
      </w:r>
      <w:r w:rsidR="00C66082">
        <w:t>.</w:t>
      </w:r>
    </w:p>
    <w:p w:rsidR="00C66082" w:rsidRPr="00283F93" w:rsidRDefault="00C66082" w:rsidP="00A271E7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3F93">
        <w:rPr>
          <w:b/>
          <w:bCs/>
          <w:i/>
          <w:iCs/>
          <w:sz w:val="28"/>
          <w:szCs w:val="28"/>
          <w:lang w:eastAsia="en-US"/>
        </w:rPr>
        <w:t xml:space="preserve">Список </w:t>
      </w:r>
      <w:r w:rsidRPr="00283F93">
        <w:rPr>
          <w:b/>
          <w:bCs/>
          <w:i/>
          <w:iCs/>
          <w:sz w:val="28"/>
          <w:szCs w:val="28"/>
        </w:rPr>
        <w:t>использованных</w:t>
      </w:r>
      <w:r w:rsidRPr="00283F93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283F93">
        <w:rPr>
          <w:b/>
          <w:bCs/>
          <w:i/>
          <w:iCs/>
          <w:sz w:val="28"/>
          <w:szCs w:val="28"/>
        </w:rPr>
        <w:t>источников</w:t>
      </w:r>
      <w:r w:rsidRPr="00283F93">
        <w:rPr>
          <w:sz w:val="28"/>
          <w:szCs w:val="28"/>
          <w:lang w:eastAsia="en-US"/>
        </w:rPr>
        <w:t xml:space="preserve"> должен содержать сведения об источниках, использованных при выполнении работы и написании </w:t>
      </w:r>
      <w:r w:rsidR="00436836">
        <w:rPr>
          <w:sz w:val="28"/>
          <w:szCs w:val="28"/>
        </w:rPr>
        <w:t>магистерской диссертации</w:t>
      </w:r>
      <w:r w:rsidR="00436836" w:rsidRPr="00283F93">
        <w:rPr>
          <w:sz w:val="28"/>
          <w:szCs w:val="28"/>
          <w:lang w:eastAsia="en-US"/>
        </w:rPr>
        <w:t xml:space="preserve"> </w:t>
      </w:r>
      <w:r w:rsidRPr="00283F93">
        <w:rPr>
          <w:sz w:val="28"/>
          <w:szCs w:val="28"/>
          <w:lang w:eastAsia="en-US"/>
        </w:rPr>
        <w:t xml:space="preserve">в соответствии с требованиями </w:t>
      </w:r>
      <w:r w:rsidRPr="00C474CA">
        <w:rPr>
          <w:sz w:val="28"/>
          <w:szCs w:val="28"/>
          <w:lang w:eastAsia="en-US"/>
        </w:rPr>
        <w:t>ГОСТ 7.1-2003</w:t>
      </w:r>
    </w:p>
    <w:p w:rsidR="00C66082" w:rsidRDefault="00C66082" w:rsidP="00A271E7">
      <w:pPr>
        <w:spacing w:line="276" w:lineRule="auto"/>
        <w:ind w:firstLine="709"/>
        <w:rPr>
          <w:sz w:val="28"/>
          <w:szCs w:val="28"/>
        </w:rPr>
      </w:pPr>
      <w:r w:rsidRPr="00C474CA">
        <w:rPr>
          <w:sz w:val="28"/>
          <w:szCs w:val="28"/>
        </w:rPr>
        <w:t xml:space="preserve">Первый лист </w:t>
      </w:r>
      <w:r>
        <w:rPr>
          <w:sz w:val="28"/>
          <w:szCs w:val="28"/>
        </w:rPr>
        <w:t>ВКР</w:t>
      </w:r>
      <w:r w:rsidRPr="00C474CA">
        <w:rPr>
          <w:sz w:val="28"/>
          <w:szCs w:val="28"/>
        </w:rPr>
        <w:t xml:space="preserve"> – титульный. Остальные листы нумеруются внизу страницы арабскими цифрами. Нумерация сплошная, включая титульный лист, при этом на титульном листе н</w:t>
      </w:r>
      <w:r>
        <w:rPr>
          <w:sz w:val="28"/>
          <w:szCs w:val="28"/>
        </w:rPr>
        <w:t>омер страницы не проставляется.</w:t>
      </w:r>
    </w:p>
    <w:p w:rsidR="00C66082" w:rsidRPr="00C474CA" w:rsidRDefault="00C66082" w:rsidP="00A271E7">
      <w:pPr>
        <w:spacing w:line="276" w:lineRule="auto"/>
        <w:ind w:firstLine="709"/>
        <w:rPr>
          <w:sz w:val="28"/>
          <w:szCs w:val="28"/>
        </w:rPr>
      </w:pPr>
      <w:r w:rsidRPr="00C474CA">
        <w:rPr>
          <w:sz w:val="28"/>
          <w:szCs w:val="28"/>
        </w:rPr>
        <w:t xml:space="preserve">Текст набирается на компьютере. Шрифт - </w:t>
      </w:r>
      <w:proofErr w:type="spellStart"/>
      <w:r w:rsidRPr="00C474CA">
        <w:rPr>
          <w:sz w:val="28"/>
          <w:szCs w:val="28"/>
        </w:rPr>
        <w:t>Times</w:t>
      </w:r>
      <w:proofErr w:type="spellEnd"/>
      <w:r w:rsidRPr="00C474CA">
        <w:rPr>
          <w:sz w:val="28"/>
          <w:szCs w:val="28"/>
        </w:rPr>
        <w:t xml:space="preserve"> </w:t>
      </w:r>
      <w:proofErr w:type="spellStart"/>
      <w:r w:rsidRPr="00C474CA">
        <w:rPr>
          <w:sz w:val="28"/>
          <w:szCs w:val="28"/>
        </w:rPr>
        <w:t>New</w:t>
      </w:r>
      <w:proofErr w:type="spellEnd"/>
      <w:r w:rsidRPr="00C474CA">
        <w:rPr>
          <w:sz w:val="28"/>
          <w:szCs w:val="28"/>
        </w:rPr>
        <w:t xml:space="preserve"> </w:t>
      </w:r>
      <w:proofErr w:type="spellStart"/>
      <w:r w:rsidRPr="00C474CA">
        <w:rPr>
          <w:sz w:val="28"/>
          <w:szCs w:val="28"/>
        </w:rPr>
        <w:t>Roman</w:t>
      </w:r>
      <w:proofErr w:type="spellEnd"/>
      <w:r w:rsidRPr="00C474CA">
        <w:rPr>
          <w:sz w:val="28"/>
          <w:szCs w:val="28"/>
        </w:rPr>
        <w:t>. Размер</w:t>
      </w:r>
      <w:r>
        <w:rPr>
          <w:sz w:val="28"/>
          <w:szCs w:val="28"/>
        </w:rPr>
        <w:t xml:space="preserve"> </w:t>
      </w:r>
      <w:r w:rsidRPr="00C474CA">
        <w:rPr>
          <w:sz w:val="28"/>
          <w:szCs w:val="28"/>
        </w:rPr>
        <w:t xml:space="preserve">шрифта – 14 </w:t>
      </w:r>
      <w:proofErr w:type="spellStart"/>
      <w:r w:rsidRPr="00C474CA">
        <w:rPr>
          <w:sz w:val="28"/>
          <w:szCs w:val="28"/>
        </w:rPr>
        <w:t>пт</w:t>
      </w:r>
      <w:proofErr w:type="spellEnd"/>
      <w:r w:rsidRPr="00C474CA">
        <w:rPr>
          <w:sz w:val="28"/>
          <w:szCs w:val="28"/>
        </w:rPr>
        <w:t xml:space="preserve">, размер шрифта сносок – 10 пт. Сноски могут быть как </w:t>
      </w:r>
      <w:proofErr w:type="spellStart"/>
      <w:r w:rsidRPr="00C474CA">
        <w:rPr>
          <w:sz w:val="28"/>
          <w:szCs w:val="28"/>
        </w:rPr>
        <w:t>внутритекстовые</w:t>
      </w:r>
      <w:proofErr w:type="spellEnd"/>
      <w:r w:rsidRPr="00C474CA">
        <w:rPr>
          <w:sz w:val="28"/>
          <w:szCs w:val="28"/>
        </w:rPr>
        <w:t xml:space="preserve">, так и постраничные внизу страницы. Межстрочный интервал – 1,5. Поля: верхнее и нижнее – 2 см, правое – 1,5 см, левое – 3 см. Выравнивание основного текста </w:t>
      </w:r>
      <w:r w:rsidR="00436836">
        <w:rPr>
          <w:sz w:val="28"/>
          <w:szCs w:val="28"/>
        </w:rPr>
        <w:t>магистерской диссертации</w:t>
      </w:r>
      <w:r w:rsidR="00436836" w:rsidRPr="00C474CA">
        <w:rPr>
          <w:sz w:val="28"/>
          <w:szCs w:val="28"/>
        </w:rPr>
        <w:t xml:space="preserve"> </w:t>
      </w:r>
      <w:r w:rsidRPr="00C474CA">
        <w:rPr>
          <w:sz w:val="28"/>
          <w:szCs w:val="28"/>
        </w:rPr>
        <w:t>– по ширине. Каждый раздел (введение, главы, заключение, библиографический список) должен начинаться с новой страницы. Заголовки разделов следует располагать в середине строки без точки в конце.</w:t>
      </w:r>
    </w:p>
    <w:p w:rsidR="007A6070" w:rsidRDefault="007A6070" w:rsidP="00A271E7">
      <w:pPr>
        <w:pStyle w:val="a0"/>
        <w:numPr>
          <w:ilvl w:val="0"/>
          <w:numId w:val="0"/>
        </w:numPr>
        <w:spacing w:after="0" w:line="276" w:lineRule="auto"/>
        <w:ind w:firstLine="709"/>
        <w:rPr>
          <w:b/>
          <w:bCs/>
          <w:lang w:eastAsia="en-US"/>
        </w:rPr>
      </w:pPr>
    </w:p>
    <w:p w:rsidR="00DF78EF" w:rsidRPr="00436836" w:rsidRDefault="00DF78EF" w:rsidP="00A271E7">
      <w:pPr>
        <w:pStyle w:val="a0"/>
        <w:numPr>
          <w:ilvl w:val="0"/>
          <w:numId w:val="0"/>
        </w:numPr>
        <w:spacing w:after="0" w:line="276" w:lineRule="auto"/>
        <w:ind w:firstLine="709"/>
        <w:rPr>
          <w:b/>
          <w:bCs/>
          <w:lang w:eastAsia="en-US"/>
        </w:rPr>
      </w:pPr>
      <w:r w:rsidRPr="00862530">
        <w:rPr>
          <w:b/>
          <w:bCs/>
          <w:lang w:eastAsia="en-US"/>
        </w:rPr>
        <w:t xml:space="preserve">2.3. Порядок </w:t>
      </w:r>
      <w:r>
        <w:rPr>
          <w:b/>
          <w:bCs/>
          <w:lang w:eastAsia="en-US"/>
        </w:rPr>
        <w:t xml:space="preserve">подготовки и </w:t>
      </w:r>
      <w:r w:rsidRPr="008C61BE">
        <w:rPr>
          <w:b/>
          <w:bCs/>
          <w:lang w:eastAsia="en-US"/>
        </w:rPr>
        <w:t xml:space="preserve">проведения защиты </w:t>
      </w:r>
      <w:r w:rsidR="00436836" w:rsidRPr="00436836">
        <w:rPr>
          <w:b/>
        </w:rPr>
        <w:t>магистерской диссертации</w:t>
      </w:r>
      <w:r w:rsidR="00811400" w:rsidRPr="00436836">
        <w:rPr>
          <w:b/>
          <w:bCs/>
          <w:lang w:eastAsia="en-US"/>
        </w:rPr>
        <w:t xml:space="preserve"> </w:t>
      </w:r>
    </w:p>
    <w:p w:rsidR="00643528" w:rsidRDefault="00643528" w:rsidP="00A271E7">
      <w:pPr>
        <w:pStyle w:val="a2"/>
        <w:spacing w:line="276" w:lineRule="auto"/>
        <w:ind w:firstLine="709"/>
        <w:jc w:val="both"/>
        <w:rPr>
          <w:i w:val="0"/>
          <w:iCs w:val="0"/>
          <w:sz w:val="28"/>
          <w:szCs w:val="28"/>
        </w:rPr>
      </w:pPr>
      <w:r w:rsidRPr="00483FE0">
        <w:rPr>
          <w:i w:val="0"/>
          <w:iCs w:val="0"/>
          <w:sz w:val="28"/>
          <w:szCs w:val="28"/>
        </w:rPr>
        <w:t>Студен</w:t>
      </w:r>
      <w:r>
        <w:rPr>
          <w:i w:val="0"/>
          <w:iCs w:val="0"/>
          <w:sz w:val="28"/>
          <w:szCs w:val="28"/>
        </w:rPr>
        <w:t>т</w:t>
      </w:r>
      <w:r w:rsidRPr="00483FE0">
        <w:rPr>
          <w:i w:val="0"/>
          <w:iCs w:val="0"/>
          <w:sz w:val="28"/>
          <w:szCs w:val="28"/>
        </w:rPr>
        <w:t>ы</w:t>
      </w:r>
      <w:r>
        <w:rPr>
          <w:i w:val="0"/>
          <w:iCs w:val="0"/>
          <w:sz w:val="28"/>
          <w:szCs w:val="28"/>
        </w:rPr>
        <w:t xml:space="preserve"> </w:t>
      </w:r>
      <w:r w:rsidR="00436836">
        <w:rPr>
          <w:i w:val="0"/>
          <w:iCs w:val="0"/>
          <w:sz w:val="28"/>
          <w:szCs w:val="28"/>
        </w:rPr>
        <w:t>магистратуры</w:t>
      </w:r>
      <w:r w:rsidRPr="00483FE0">
        <w:rPr>
          <w:i w:val="0"/>
          <w:iCs w:val="0"/>
          <w:sz w:val="28"/>
          <w:szCs w:val="28"/>
        </w:rPr>
        <w:t>, успешно прошедшие курс обучения и подготовившие</w:t>
      </w:r>
      <w:r>
        <w:rPr>
          <w:i w:val="0"/>
          <w:iCs w:val="0"/>
          <w:sz w:val="28"/>
          <w:szCs w:val="28"/>
        </w:rPr>
        <w:t xml:space="preserve"> ВКР</w:t>
      </w:r>
      <w:r w:rsidRPr="00483FE0">
        <w:rPr>
          <w:i w:val="0"/>
          <w:iCs w:val="0"/>
          <w:sz w:val="28"/>
          <w:szCs w:val="28"/>
        </w:rPr>
        <w:t xml:space="preserve">, допускаются к защите </w:t>
      </w:r>
      <w:r w:rsidR="004E77C5" w:rsidRPr="004E77C5">
        <w:rPr>
          <w:i w:val="0"/>
          <w:sz w:val="28"/>
          <w:szCs w:val="28"/>
        </w:rPr>
        <w:t>магистерской диссертации</w:t>
      </w:r>
      <w:r w:rsidR="004E77C5" w:rsidRPr="00C474CA">
        <w:t xml:space="preserve"> </w:t>
      </w:r>
      <w:r w:rsidRPr="00483FE0">
        <w:rPr>
          <w:i w:val="0"/>
          <w:iCs w:val="0"/>
          <w:sz w:val="28"/>
          <w:szCs w:val="28"/>
        </w:rPr>
        <w:t>заведующим выпускающей кафедрой по представлению научного руководителя работы</w:t>
      </w:r>
      <w:r>
        <w:rPr>
          <w:i w:val="0"/>
          <w:iCs w:val="0"/>
          <w:sz w:val="28"/>
          <w:szCs w:val="28"/>
        </w:rPr>
        <w:t>.</w:t>
      </w:r>
    </w:p>
    <w:p w:rsidR="00643528" w:rsidRPr="00B20AB5" w:rsidRDefault="00643528" w:rsidP="00A271E7">
      <w:pPr>
        <w:pStyle w:val="a2"/>
        <w:spacing w:line="276" w:lineRule="auto"/>
        <w:jc w:val="both"/>
        <w:rPr>
          <w:sz w:val="28"/>
          <w:szCs w:val="28"/>
        </w:rPr>
      </w:pPr>
      <w:r w:rsidRPr="00B20AB5">
        <w:rPr>
          <w:sz w:val="28"/>
          <w:szCs w:val="28"/>
        </w:rPr>
        <w:t xml:space="preserve">Условия </w:t>
      </w:r>
      <w:proofErr w:type="gramStart"/>
      <w:r w:rsidRPr="00B20AB5">
        <w:rPr>
          <w:sz w:val="28"/>
          <w:szCs w:val="28"/>
        </w:rPr>
        <w:t>допуска</w:t>
      </w:r>
      <w:proofErr w:type="gramEnd"/>
      <w:r w:rsidRPr="00B20AB5">
        <w:rPr>
          <w:sz w:val="28"/>
          <w:szCs w:val="28"/>
        </w:rPr>
        <w:t xml:space="preserve"> обучающегося к</w:t>
      </w:r>
      <w:r w:rsidRPr="00B20AB5">
        <w:rPr>
          <w:spacing w:val="-19"/>
          <w:sz w:val="28"/>
          <w:szCs w:val="28"/>
        </w:rPr>
        <w:t xml:space="preserve"> </w:t>
      </w:r>
      <w:r w:rsidRPr="00B20AB5">
        <w:rPr>
          <w:sz w:val="28"/>
          <w:szCs w:val="28"/>
        </w:rPr>
        <w:t>защите ВКР:</w:t>
      </w:r>
    </w:p>
    <w:p w:rsidR="00643528" w:rsidRPr="00B20AB5" w:rsidRDefault="00643528" w:rsidP="00A271E7">
      <w:pPr>
        <w:pStyle w:val="a0"/>
        <w:spacing w:line="276" w:lineRule="auto"/>
      </w:pPr>
      <w:r w:rsidRPr="00B20AB5">
        <w:t>успешное</w:t>
      </w:r>
      <w:r w:rsidR="004E77C5">
        <w:t xml:space="preserve"> освоение программы обучения в магистратуре</w:t>
      </w:r>
      <w:r w:rsidRPr="00B20AB5">
        <w:t xml:space="preserve"> в соответствии с учебным</w:t>
      </w:r>
      <w:r w:rsidRPr="00B20AB5">
        <w:rPr>
          <w:spacing w:val="-6"/>
        </w:rPr>
        <w:t xml:space="preserve"> </w:t>
      </w:r>
      <w:r w:rsidRPr="00B20AB5">
        <w:t>планом;</w:t>
      </w:r>
    </w:p>
    <w:p w:rsidR="00643528" w:rsidRPr="00B20AB5" w:rsidRDefault="00643528" w:rsidP="00A271E7">
      <w:pPr>
        <w:pStyle w:val="a0"/>
        <w:spacing w:line="276" w:lineRule="auto"/>
      </w:pPr>
      <w:r w:rsidRPr="00B20AB5">
        <w:t xml:space="preserve">соответствие подготовленной </w:t>
      </w:r>
      <w:r w:rsidR="004E77C5" w:rsidRPr="00C474CA">
        <w:t xml:space="preserve">магистерской диссертации </w:t>
      </w:r>
      <w:r w:rsidRPr="00B20AB5">
        <w:t>заявленным требованиям и ее своевременное (в соответствии с планом-графиком работы над ВКР) представление научному руководителю;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</w:pPr>
      <w:r w:rsidRPr="00B20AB5">
        <w:t xml:space="preserve">Окончательный вариант </w:t>
      </w:r>
      <w:r w:rsidR="004E77C5" w:rsidRPr="004E77C5">
        <w:t>магистерской диссертации</w:t>
      </w:r>
      <w:r w:rsidR="004E77C5" w:rsidRPr="00C474CA">
        <w:t xml:space="preserve"> </w:t>
      </w:r>
      <w:r w:rsidRPr="00B20AB5">
        <w:t xml:space="preserve">представляется руководителю на согласование не менее чем за 12 рабочих дней до назначенной даты ГИА. Руководитель </w:t>
      </w:r>
      <w:r w:rsidR="004E77C5" w:rsidRPr="004E77C5">
        <w:t>магистерской диссертации</w:t>
      </w:r>
      <w:r w:rsidRPr="00B20AB5">
        <w:t xml:space="preserve"> составляет письменный отзыв в течение 5 рабочих дней после получения законченной </w:t>
      </w:r>
      <w:r w:rsidR="00436836">
        <w:t>магистерской диссертации</w:t>
      </w:r>
      <w:r w:rsidR="00436836" w:rsidRPr="00B20AB5">
        <w:t xml:space="preserve"> </w:t>
      </w:r>
      <w:r w:rsidRPr="00B20AB5">
        <w:t xml:space="preserve">от обучающегося. 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  <w:ind w:firstLine="709"/>
      </w:pPr>
      <w:r w:rsidRPr="00B20AB5">
        <w:t xml:space="preserve">Текст ВКР </w:t>
      </w:r>
      <w:r w:rsidR="004E77C5">
        <w:t>магистра</w:t>
      </w:r>
      <w:r w:rsidRPr="00B20AB5">
        <w:t xml:space="preserve">, за исключением текстов ВКР, содержащих сведения, составляющие государственную </w:t>
      </w:r>
      <w:proofErr w:type="gramStart"/>
      <w:r w:rsidRPr="00B20AB5">
        <w:t xml:space="preserve">тайну, </w:t>
      </w:r>
      <w:r w:rsidR="004E77C5">
        <w:t xml:space="preserve"> </w:t>
      </w:r>
      <w:r w:rsidRPr="00B20AB5">
        <w:t>размещаются</w:t>
      </w:r>
      <w:proofErr w:type="gramEnd"/>
      <w:r w:rsidRPr="00B20AB5">
        <w:t xml:space="preserve"> в электронно-библиотечной системе Университета и проверяются на объем заимствования </w:t>
      </w:r>
      <w:r w:rsidRPr="00B20AB5">
        <w:lastRenderedPageBreak/>
        <w:t xml:space="preserve">(в том числе содержательного, выявления неправомочных заимствований). Для </w:t>
      </w:r>
      <w:r w:rsidR="004E77C5" w:rsidRPr="004E77C5">
        <w:t>магистерской диссертации</w:t>
      </w:r>
      <w:r w:rsidR="004E77C5" w:rsidRPr="00C474CA">
        <w:t xml:space="preserve"> </w:t>
      </w:r>
      <w:r w:rsidRPr="00B20AB5">
        <w:t xml:space="preserve">устанавливается предельное значение фактической доли авторского текста (оригинальности) - не менее </w:t>
      </w:r>
      <w:r w:rsidR="004E77C5">
        <w:t>70</w:t>
      </w:r>
      <w:r w:rsidRPr="00B20AB5">
        <w:t>%.</w:t>
      </w:r>
    </w:p>
    <w:p w:rsidR="00FD4F91" w:rsidRDefault="00FD4F91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</w:p>
    <w:p w:rsidR="00643528" w:rsidRPr="005B6CBB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  <w:r w:rsidRPr="005B6CBB">
        <w:rPr>
          <w:b/>
          <w:i/>
          <w:iCs/>
          <w:sz w:val="28"/>
          <w:szCs w:val="28"/>
          <w:lang w:eastAsia="en-US"/>
        </w:rPr>
        <w:t xml:space="preserve">Порядок проведения защиты ВКР </w:t>
      </w:r>
    </w:p>
    <w:p w:rsidR="00643528" w:rsidRDefault="00643528" w:rsidP="00A271E7">
      <w:pPr>
        <w:widowControl/>
        <w:spacing w:line="276" w:lineRule="auto"/>
        <w:rPr>
          <w:sz w:val="28"/>
          <w:szCs w:val="28"/>
        </w:rPr>
      </w:pPr>
      <w:r w:rsidRPr="00D870D7">
        <w:rPr>
          <w:sz w:val="28"/>
          <w:szCs w:val="28"/>
        </w:rPr>
        <w:t xml:space="preserve">Защита </w:t>
      </w:r>
      <w:r w:rsidR="004E77C5" w:rsidRPr="00C474CA">
        <w:rPr>
          <w:sz w:val="28"/>
          <w:szCs w:val="28"/>
          <w:lang w:eastAsia="en-US"/>
        </w:rPr>
        <w:t xml:space="preserve">ВКР магистра </w:t>
      </w:r>
      <w:r w:rsidRPr="00D870D7">
        <w:rPr>
          <w:sz w:val="28"/>
          <w:szCs w:val="28"/>
        </w:rPr>
        <w:t>происходит на открытом заседании. Ход защиты оформляется протоколом</w:t>
      </w:r>
      <w:r>
        <w:rPr>
          <w:sz w:val="28"/>
          <w:szCs w:val="28"/>
        </w:rPr>
        <w:t>,</w:t>
      </w:r>
      <w:r w:rsidRPr="00D870D7">
        <w:rPr>
          <w:sz w:val="28"/>
          <w:szCs w:val="28"/>
        </w:rPr>
        <w:t xml:space="preserve"> который утверждается </w:t>
      </w:r>
      <w:r>
        <w:rPr>
          <w:sz w:val="28"/>
          <w:szCs w:val="28"/>
        </w:rPr>
        <w:t xml:space="preserve">подписями </w:t>
      </w:r>
      <w:r w:rsidRPr="00D870D7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D87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ГЭК. </w:t>
      </w:r>
      <w:r w:rsidRPr="00605459">
        <w:rPr>
          <w:sz w:val="28"/>
          <w:szCs w:val="28"/>
          <w:lang w:eastAsia="en-US"/>
        </w:rPr>
        <w:t xml:space="preserve">На защиту в ГЭК </w:t>
      </w:r>
      <w:r>
        <w:rPr>
          <w:sz w:val="28"/>
          <w:szCs w:val="28"/>
          <w:lang w:eastAsia="en-US"/>
        </w:rPr>
        <w:t xml:space="preserve">студент </w:t>
      </w:r>
      <w:r w:rsidRPr="00605459">
        <w:rPr>
          <w:sz w:val="28"/>
          <w:szCs w:val="28"/>
          <w:lang w:eastAsia="en-US"/>
        </w:rPr>
        <w:t>представля</w:t>
      </w:r>
      <w:r>
        <w:rPr>
          <w:sz w:val="28"/>
          <w:szCs w:val="28"/>
          <w:lang w:eastAsia="en-US"/>
        </w:rPr>
        <w:t>ет</w:t>
      </w:r>
      <w:r w:rsidRPr="00605459">
        <w:rPr>
          <w:sz w:val="28"/>
          <w:szCs w:val="28"/>
          <w:lang w:eastAsia="en-US"/>
        </w:rPr>
        <w:t xml:space="preserve"> рукопись</w:t>
      </w:r>
      <w:r w:rsidRPr="00811400">
        <w:rPr>
          <w:sz w:val="28"/>
          <w:szCs w:val="28"/>
        </w:rPr>
        <w:t xml:space="preserve"> </w:t>
      </w:r>
      <w:r w:rsidR="004E77C5">
        <w:rPr>
          <w:sz w:val="28"/>
          <w:szCs w:val="28"/>
          <w:lang w:eastAsia="en-US"/>
        </w:rPr>
        <w:t>магистерской диссертации</w:t>
      </w:r>
      <w:r w:rsidRPr="00605459">
        <w:rPr>
          <w:sz w:val="28"/>
          <w:szCs w:val="28"/>
          <w:lang w:eastAsia="en-US"/>
        </w:rPr>
        <w:t xml:space="preserve">, отзыв </w:t>
      </w:r>
      <w:r>
        <w:rPr>
          <w:sz w:val="28"/>
          <w:szCs w:val="28"/>
          <w:lang w:eastAsia="en-US"/>
        </w:rPr>
        <w:t>руководителя</w:t>
      </w:r>
      <w:r w:rsidR="00CF25AA">
        <w:rPr>
          <w:sz w:val="28"/>
          <w:szCs w:val="28"/>
          <w:lang w:eastAsia="en-US"/>
        </w:rPr>
        <w:t xml:space="preserve"> </w:t>
      </w:r>
      <w:r w:rsidR="00CF25AA" w:rsidRPr="00C474CA">
        <w:rPr>
          <w:sz w:val="28"/>
          <w:szCs w:val="28"/>
        </w:rPr>
        <w:t>и рецензия (рецензии)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отчет с результатом проверки на объем заимствований,</w:t>
      </w:r>
      <w:r w:rsidRPr="00605459">
        <w:rPr>
          <w:sz w:val="28"/>
          <w:szCs w:val="28"/>
          <w:lang w:eastAsia="en-US"/>
        </w:rPr>
        <w:t xml:space="preserve"> иллюстративный материал (презентация в </w:t>
      </w:r>
      <w:proofErr w:type="spellStart"/>
      <w:r w:rsidRPr="00605459">
        <w:rPr>
          <w:sz w:val="28"/>
          <w:szCs w:val="28"/>
          <w:lang w:eastAsia="en-US"/>
        </w:rPr>
        <w:t>Power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Point</w:t>
      </w:r>
      <w:proofErr w:type="spellEnd"/>
      <w:r>
        <w:rPr>
          <w:sz w:val="28"/>
          <w:szCs w:val="28"/>
          <w:lang w:eastAsia="en-US"/>
        </w:rPr>
        <w:t xml:space="preserve">), которые </w:t>
      </w:r>
      <w:r>
        <w:rPr>
          <w:sz w:val="28"/>
          <w:szCs w:val="28"/>
        </w:rPr>
        <w:t xml:space="preserve">должны быть </w:t>
      </w:r>
      <w:r w:rsidRPr="00045732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045732">
        <w:rPr>
          <w:sz w:val="28"/>
          <w:szCs w:val="28"/>
        </w:rPr>
        <w:t xml:space="preserve"> в </w:t>
      </w:r>
      <w:r>
        <w:rPr>
          <w:sz w:val="28"/>
          <w:szCs w:val="28"/>
        </w:rPr>
        <w:t>ГЭК</w:t>
      </w:r>
      <w:r w:rsidRPr="0004573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045732">
        <w:rPr>
          <w:sz w:val="28"/>
          <w:szCs w:val="28"/>
        </w:rPr>
        <w:t xml:space="preserve"> чем за 2 календарных дня до дня защиты</w:t>
      </w:r>
      <w:r>
        <w:rPr>
          <w:sz w:val="28"/>
          <w:szCs w:val="28"/>
        </w:rPr>
        <w:t>.</w:t>
      </w:r>
    </w:p>
    <w:p w:rsidR="00643528" w:rsidRPr="00045732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i/>
          <w:iCs/>
          <w:sz w:val="28"/>
          <w:szCs w:val="28"/>
          <w:lang w:eastAsia="en-US"/>
        </w:rPr>
      </w:pPr>
      <w:r w:rsidRPr="00045732">
        <w:rPr>
          <w:i/>
          <w:iCs/>
          <w:sz w:val="28"/>
          <w:szCs w:val="28"/>
          <w:lang w:eastAsia="en-US"/>
        </w:rPr>
        <w:t>Процедура защиты ВКР включает в себя: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устн</w:t>
      </w:r>
      <w:r>
        <w:rPr>
          <w:sz w:val="28"/>
          <w:szCs w:val="28"/>
          <w:lang w:eastAsia="en-US"/>
        </w:rPr>
        <w:t>ый доклад а</w:t>
      </w:r>
      <w:r w:rsidRPr="005869AD">
        <w:rPr>
          <w:sz w:val="28"/>
          <w:szCs w:val="28"/>
          <w:lang w:eastAsia="en-US"/>
        </w:rPr>
        <w:t>втора работы</w:t>
      </w:r>
      <w:r>
        <w:rPr>
          <w:sz w:val="28"/>
          <w:szCs w:val="28"/>
          <w:lang w:eastAsia="en-US"/>
        </w:rPr>
        <w:t xml:space="preserve"> (не более 1</w:t>
      </w:r>
      <w:r w:rsidR="004E77C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мин)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вопросы членов ГЭК</w:t>
      </w:r>
      <w:r>
        <w:rPr>
          <w:sz w:val="28"/>
          <w:szCs w:val="28"/>
          <w:lang w:eastAsia="en-US"/>
        </w:rPr>
        <w:t xml:space="preserve"> и ответы студента в устной форме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оглашение </w:t>
      </w:r>
      <w:r w:rsidR="00CF25AA">
        <w:rPr>
          <w:sz w:val="28"/>
          <w:szCs w:val="28"/>
          <w:lang w:eastAsia="en-US"/>
        </w:rPr>
        <w:t xml:space="preserve">рецензии и </w:t>
      </w:r>
      <w:r>
        <w:rPr>
          <w:sz w:val="28"/>
          <w:szCs w:val="28"/>
          <w:lang w:eastAsia="en-US"/>
        </w:rPr>
        <w:t>отзыва руководителя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возможные дискуссионные выступления членов ГЭК; </w:t>
      </w:r>
    </w:p>
    <w:p w:rsidR="00643528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закрытое обсуждение членами ГЭК результатов </w:t>
      </w:r>
      <w:r>
        <w:rPr>
          <w:sz w:val="28"/>
          <w:szCs w:val="28"/>
          <w:lang w:eastAsia="en-US"/>
        </w:rPr>
        <w:t xml:space="preserve">защиты ВКР </w:t>
      </w:r>
      <w:r w:rsidRPr="005869AD">
        <w:rPr>
          <w:sz w:val="28"/>
          <w:szCs w:val="28"/>
          <w:lang w:eastAsia="en-US"/>
        </w:rPr>
        <w:t xml:space="preserve">и вынесение решения в форме оценки. </w:t>
      </w:r>
    </w:p>
    <w:p w:rsidR="00643528" w:rsidRDefault="00643528" w:rsidP="004E77C5">
      <w:pPr>
        <w:widowControl/>
        <w:spacing w:line="276" w:lineRule="auto"/>
        <w:ind w:firstLine="709"/>
        <w:rPr>
          <w:sz w:val="28"/>
          <w:szCs w:val="28"/>
        </w:rPr>
      </w:pPr>
      <w:r w:rsidRPr="00D870D7">
        <w:rPr>
          <w:sz w:val="28"/>
          <w:szCs w:val="28"/>
        </w:rPr>
        <w:t xml:space="preserve">Итоговая оценка за </w:t>
      </w:r>
      <w:r w:rsidR="004E77C5" w:rsidRPr="00C474CA">
        <w:rPr>
          <w:sz w:val="28"/>
          <w:szCs w:val="28"/>
          <w:lang w:eastAsia="en-US"/>
        </w:rPr>
        <w:t xml:space="preserve">ВКР магистра </w:t>
      </w:r>
      <w:r>
        <w:rPr>
          <w:sz w:val="28"/>
          <w:szCs w:val="28"/>
        </w:rPr>
        <w:t>выставляется ГЭ</w:t>
      </w:r>
      <w:r w:rsidRPr="00D870D7">
        <w:rPr>
          <w:sz w:val="28"/>
          <w:szCs w:val="28"/>
        </w:rPr>
        <w:t xml:space="preserve">К по итогам защиты </w:t>
      </w:r>
      <w:r w:rsidR="004E77C5">
        <w:rPr>
          <w:sz w:val="28"/>
          <w:szCs w:val="28"/>
        </w:rPr>
        <w:t xml:space="preserve">магистерской </w:t>
      </w:r>
      <w:proofErr w:type="gramStart"/>
      <w:r w:rsidR="004E77C5">
        <w:rPr>
          <w:sz w:val="28"/>
          <w:szCs w:val="28"/>
        </w:rPr>
        <w:t xml:space="preserve">диссертации </w:t>
      </w:r>
      <w:r w:rsidRPr="00D870D7">
        <w:rPr>
          <w:sz w:val="28"/>
          <w:szCs w:val="28"/>
        </w:rPr>
        <w:t xml:space="preserve"> с</w:t>
      </w:r>
      <w:proofErr w:type="gramEnd"/>
      <w:r w:rsidRPr="00D870D7">
        <w:rPr>
          <w:sz w:val="28"/>
          <w:szCs w:val="28"/>
        </w:rPr>
        <w:t xml:space="preserve"> учетом оценок, выставленных руководителем, а также результатов проверки </w:t>
      </w:r>
      <w:r w:rsidR="00D25053">
        <w:rPr>
          <w:sz w:val="28"/>
          <w:szCs w:val="28"/>
        </w:rPr>
        <w:t xml:space="preserve">магистерской диссертации </w:t>
      </w:r>
      <w:r w:rsidR="00D25053" w:rsidRPr="00D870D7">
        <w:rPr>
          <w:sz w:val="28"/>
          <w:szCs w:val="28"/>
        </w:rPr>
        <w:t xml:space="preserve"> </w:t>
      </w:r>
      <w:r w:rsidRPr="00D870D7">
        <w:rPr>
          <w:sz w:val="28"/>
          <w:szCs w:val="28"/>
        </w:rPr>
        <w:t xml:space="preserve">на предмет соответствия </w:t>
      </w:r>
      <w:r>
        <w:rPr>
          <w:sz w:val="28"/>
          <w:szCs w:val="28"/>
        </w:rPr>
        <w:t xml:space="preserve">установленным </w:t>
      </w:r>
      <w:r w:rsidRPr="00D870D7">
        <w:rPr>
          <w:sz w:val="28"/>
          <w:szCs w:val="28"/>
        </w:rPr>
        <w:t>тр</w:t>
      </w:r>
      <w:r>
        <w:rPr>
          <w:sz w:val="28"/>
          <w:szCs w:val="28"/>
        </w:rPr>
        <w:t>ебованиям.</w:t>
      </w:r>
    </w:p>
    <w:p w:rsidR="00643528" w:rsidRPr="00123970" w:rsidRDefault="00643528" w:rsidP="004E77C5">
      <w:pPr>
        <w:widowControl/>
        <w:autoSpaceDE w:val="0"/>
        <w:autoSpaceDN w:val="0"/>
        <w:adjustRightInd w:val="0"/>
        <w:spacing w:line="276" w:lineRule="auto"/>
        <w:ind w:firstLine="709"/>
        <w:rPr>
          <w:i/>
          <w:sz w:val="28"/>
          <w:szCs w:val="28"/>
          <w:lang w:eastAsia="en-US"/>
        </w:rPr>
      </w:pPr>
      <w:r w:rsidRPr="00123970">
        <w:rPr>
          <w:sz w:val="28"/>
          <w:szCs w:val="28"/>
          <w:lang w:eastAsia="en-US"/>
        </w:rPr>
        <w:t xml:space="preserve">Показатели и критерии оценки ВКР </w:t>
      </w:r>
      <w:r w:rsidR="00D25053">
        <w:rPr>
          <w:sz w:val="28"/>
          <w:szCs w:val="28"/>
          <w:lang w:eastAsia="en-US"/>
        </w:rPr>
        <w:t xml:space="preserve">магистра </w:t>
      </w:r>
      <w:r w:rsidRPr="00123970">
        <w:rPr>
          <w:sz w:val="28"/>
          <w:szCs w:val="28"/>
          <w:lang w:eastAsia="en-US"/>
        </w:rPr>
        <w:t>приведены</w:t>
      </w:r>
      <w:r w:rsidRPr="00123970">
        <w:rPr>
          <w:i/>
          <w:sz w:val="28"/>
          <w:szCs w:val="28"/>
          <w:lang w:eastAsia="en-US"/>
        </w:rPr>
        <w:t xml:space="preserve"> в </w:t>
      </w:r>
      <w:r>
        <w:rPr>
          <w:i/>
          <w:sz w:val="28"/>
          <w:szCs w:val="28"/>
          <w:lang w:eastAsia="en-US"/>
        </w:rPr>
        <w:t xml:space="preserve">п.3 </w:t>
      </w:r>
      <w:r w:rsidRPr="00123970">
        <w:rPr>
          <w:i/>
          <w:sz w:val="28"/>
          <w:szCs w:val="28"/>
          <w:lang w:eastAsia="en-US"/>
        </w:rPr>
        <w:t xml:space="preserve">Фонд оценочных средств </w:t>
      </w:r>
      <w:r>
        <w:rPr>
          <w:i/>
          <w:sz w:val="28"/>
          <w:szCs w:val="28"/>
          <w:lang w:eastAsia="en-US"/>
        </w:rPr>
        <w:t xml:space="preserve">для проведения </w:t>
      </w:r>
      <w:r w:rsidRPr="00123970">
        <w:rPr>
          <w:i/>
          <w:sz w:val="28"/>
          <w:szCs w:val="28"/>
          <w:lang w:eastAsia="en-US"/>
        </w:rPr>
        <w:t>ГИА.</w:t>
      </w:r>
    </w:p>
    <w:p w:rsidR="00643528" w:rsidRDefault="00643528" w:rsidP="004E77C5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05459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</w:t>
      </w:r>
      <w:r>
        <w:rPr>
          <w:sz w:val="28"/>
          <w:szCs w:val="28"/>
        </w:rPr>
        <w:t xml:space="preserve">. </w:t>
      </w:r>
      <w:r w:rsidRPr="00605459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</w:t>
      </w:r>
      <w:r w:rsidRPr="00D176A2">
        <w:rPr>
          <w:sz w:val="28"/>
          <w:szCs w:val="28"/>
        </w:rPr>
        <w:t>присвоени</w:t>
      </w:r>
      <w:r>
        <w:rPr>
          <w:sz w:val="28"/>
          <w:szCs w:val="28"/>
        </w:rPr>
        <w:t>я</w:t>
      </w:r>
      <w:r w:rsidRPr="00D176A2">
        <w:rPr>
          <w:sz w:val="28"/>
          <w:szCs w:val="28"/>
        </w:rPr>
        <w:t xml:space="preserve"> квалификации «</w:t>
      </w:r>
      <w:r w:rsidR="00D25053">
        <w:rPr>
          <w:sz w:val="28"/>
          <w:szCs w:val="28"/>
        </w:rPr>
        <w:t>магист</w:t>
      </w:r>
      <w:r w:rsidRPr="00D176A2">
        <w:rPr>
          <w:sz w:val="28"/>
          <w:szCs w:val="28"/>
        </w:rPr>
        <w:t>р» по направлению подготовки и выдачи диплома о высшем образовании образца</w:t>
      </w:r>
      <w:r>
        <w:rPr>
          <w:sz w:val="28"/>
          <w:szCs w:val="28"/>
        </w:rPr>
        <w:t>,</w:t>
      </w:r>
      <w:r w:rsidRPr="00D176A2">
        <w:rPr>
          <w:sz w:val="28"/>
          <w:szCs w:val="28"/>
        </w:rPr>
        <w:t xml:space="preserve"> установленного</w:t>
      </w:r>
      <w:r w:rsidRPr="0060545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2293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BB2293">
        <w:rPr>
          <w:sz w:val="28"/>
          <w:szCs w:val="28"/>
        </w:rPr>
        <w:t xml:space="preserve"> науки и высшего образования</w:t>
      </w:r>
      <w:r w:rsidRPr="0060545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  <w:r w:rsidRPr="00605459">
        <w:rPr>
          <w:sz w:val="28"/>
          <w:szCs w:val="28"/>
        </w:rPr>
        <w:t xml:space="preserve"> </w:t>
      </w:r>
    </w:p>
    <w:p w:rsidR="00643528" w:rsidRPr="00B106DA" w:rsidRDefault="00643528" w:rsidP="00A271E7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Обучающиеся, не</w:t>
      </w:r>
      <w:r w:rsidRPr="005F4EC6">
        <w:rPr>
          <w:sz w:val="28"/>
          <w:szCs w:val="28"/>
        </w:rPr>
        <w:t xml:space="preserve"> прошедшие </w:t>
      </w:r>
      <w:r>
        <w:rPr>
          <w:sz w:val="28"/>
          <w:szCs w:val="28"/>
        </w:rPr>
        <w:t xml:space="preserve">ГИА </w:t>
      </w:r>
      <w:r w:rsidRPr="005F4EC6">
        <w:rPr>
          <w:sz w:val="28"/>
          <w:szCs w:val="28"/>
        </w:rPr>
        <w:t>в связи с неявкой по неуважительной причине или в связи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с получением оценки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"неудовлетворительно", отчисляются из </w:t>
      </w:r>
      <w:r>
        <w:rPr>
          <w:sz w:val="28"/>
          <w:szCs w:val="28"/>
        </w:rPr>
        <w:t>Университета</w:t>
      </w:r>
      <w:r w:rsidRPr="005F4EC6">
        <w:rPr>
          <w:sz w:val="28"/>
          <w:szCs w:val="28"/>
        </w:rPr>
        <w:t xml:space="preserve"> с выдачей справки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об </w:t>
      </w:r>
      <w:r w:rsidRPr="00B106DA">
        <w:rPr>
          <w:sz w:val="28"/>
          <w:szCs w:val="28"/>
        </w:rPr>
        <w:t xml:space="preserve">обучении как не выполнившие обязанностей по добросовестному освоению образовательной программы и выполнению учебного плана. </w:t>
      </w:r>
    </w:p>
    <w:p w:rsidR="00643528" w:rsidRPr="00B106DA" w:rsidRDefault="00643528" w:rsidP="002777B8">
      <w:pPr>
        <w:pStyle w:val="21"/>
        <w:spacing w:line="276" w:lineRule="auto"/>
        <w:ind w:left="0"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В случае получения оценки «неудовлетворительно» или в случае, если </w:t>
      </w:r>
      <w:r w:rsidR="00D25053" w:rsidRPr="00B106DA">
        <w:rPr>
          <w:sz w:val="28"/>
          <w:szCs w:val="28"/>
        </w:rPr>
        <w:t xml:space="preserve">магистерская </w:t>
      </w:r>
      <w:proofErr w:type="gramStart"/>
      <w:r w:rsidR="00D25053" w:rsidRPr="00B106DA">
        <w:rPr>
          <w:sz w:val="28"/>
          <w:szCs w:val="28"/>
        </w:rPr>
        <w:t xml:space="preserve">диссертация  </w:t>
      </w:r>
      <w:r w:rsidRPr="00B106DA">
        <w:rPr>
          <w:sz w:val="28"/>
          <w:szCs w:val="28"/>
        </w:rPr>
        <w:t>не</w:t>
      </w:r>
      <w:proofErr w:type="gramEnd"/>
      <w:r w:rsidRPr="00B106DA">
        <w:rPr>
          <w:sz w:val="28"/>
          <w:szCs w:val="28"/>
        </w:rPr>
        <w:t xml:space="preserve"> была допущена к защите, студент может быть </w:t>
      </w:r>
      <w:r w:rsidRPr="00B106DA">
        <w:rPr>
          <w:sz w:val="28"/>
          <w:szCs w:val="28"/>
        </w:rPr>
        <w:lastRenderedPageBreak/>
        <w:t xml:space="preserve">допущен к повторной защите на следующий год с соблюдением общего порядка подготовки и защиты </w:t>
      </w:r>
      <w:r w:rsidR="002777B8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 xml:space="preserve">. </w:t>
      </w:r>
    </w:p>
    <w:p w:rsidR="00643528" w:rsidRPr="00B106DA" w:rsidRDefault="00643528" w:rsidP="002777B8">
      <w:pPr>
        <w:widowControl/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 xml:space="preserve">Требования выпускающей кафедры к содержанию, критерии оценки </w:t>
      </w:r>
      <w:r w:rsidR="00D25053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 xml:space="preserve">, правила подготовки к защите </w:t>
      </w:r>
      <w:r w:rsidR="00D25053" w:rsidRPr="00B106DA">
        <w:rPr>
          <w:sz w:val="28"/>
          <w:szCs w:val="28"/>
        </w:rPr>
        <w:t>ВКР магистра</w:t>
      </w:r>
      <w:r w:rsidRPr="00B106DA">
        <w:rPr>
          <w:sz w:val="28"/>
          <w:szCs w:val="28"/>
        </w:rPr>
        <w:t xml:space="preserve"> на основе специфики направления подготовки и направленности (профиля) образовательной программы </w:t>
      </w:r>
      <w:r w:rsidR="00D25053" w:rsidRPr="00B106DA">
        <w:rPr>
          <w:sz w:val="28"/>
          <w:szCs w:val="28"/>
        </w:rPr>
        <w:t>магистратуры</w:t>
      </w:r>
      <w:r w:rsidRPr="00B106DA">
        <w:rPr>
          <w:sz w:val="28"/>
          <w:szCs w:val="28"/>
        </w:rPr>
        <w:t xml:space="preserve"> содержатся в Методических указаниях по подготовке и защите </w:t>
      </w:r>
      <w:r w:rsidR="00D25053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>.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B106DA">
        <w:rPr>
          <w:b/>
          <w:bCs/>
          <w:sz w:val="28"/>
          <w:szCs w:val="28"/>
          <w:lang w:eastAsia="en-US"/>
        </w:rPr>
        <w:t xml:space="preserve">3. Фонд оценочных средств для </w:t>
      </w:r>
      <w:r w:rsidRPr="00B106DA">
        <w:rPr>
          <w:b/>
          <w:bCs/>
          <w:sz w:val="28"/>
          <w:szCs w:val="28"/>
        </w:rPr>
        <w:t>проведения государственной итоговой аттестации</w:t>
      </w:r>
      <w:r w:rsidRPr="00B106DA">
        <w:rPr>
          <w:sz w:val="28"/>
          <w:szCs w:val="28"/>
        </w:rPr>
        <w:t xml:space="preserve"> </w:t>
      </w: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B106DA">
        <w:rPr>
          <w:b/>
          <w:bCs/>
          <w:sz w:val="28"/>
          <w:szCs w:val="28"/>
          <w:lang w:eastAsia="en-US"/>
        </w:rPr>
        <w:t xml:space="preserve">3.1. Перечень компетенций, </w:t>
      </w:r>
      <w:r w:rsidRPr="00B106DA">
        <w:rPr>
          <w:sz w:val="28"/>
          <w:szCs w:val="28"/>
          <w:lang w:eastAsia="en-US"/>
        </w:rPr>
        <w:t>которыми должны овладеть обучающиеся в результате освоения образовательной программы.</w:t>
      </w: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В рамках проведения ГИА проверяется степень освоения выпускником </w:t>
      </w:r>
      <w:r w:rsidR="002777B8" w:rsidRPr="00B106DA">
        <w:rPr>
          <w:sz w:val="28"/>
          <w:szCs w:val="28"/>
        </w:rPr>
        <w:t>магистратуры</w:t>
      </w:r>
      <w:r w:rsidRPr="00B106DA">
        <w:rPr>
          <w:sz w:val="28"/>
          <w:szCs w:val="28"/>
        </w:rPr>
        <w:t xml:space="preserve"> следующих компетенций:</w:t>
      </w:r>
    </w:p>
    <w:p w:rsidR="00643528" w:rsidRPr="00B106DA" w:rsidRDefault="00643528" w:rsidP="00643528">
      <w:pPr>
        <w:widowControl/>
        <w:autoSpaceDE w:val="0"/>
        <w:autoSpaceDN w:val="0"/>
        <w:adjustRightInd w:val="0"/>
        <w:ind w:firstLine="709"/>
        <w:rPr>
          <w:i/>
          <w:iCs/>
          <w:color w:val="FF0000"/>
          <w:sz w:val="28"/>
          <w:szCs w:val="28"/>
        </w:rPr>
      </w:pPr>
      <w:r w:rsidRPr="00B106DA">
        <w:rPr>
          <w:sz w:val="28"/>
          <w:szCs w:val="28"/>
        </w:rPr>
        <w:t xml:space="preserve"> </w:t>
      </w:r>
    </w:p>
    <w:tbl>
      <w:tblPr>
        <w:tblW w:w="4949" w:type="pct"/>
        <w:tblInd w:w="108" w:type="dxa"/>
        <w:tblLook w:val="04A0" w:firstRow="1" w:lastRow="0" w:firstColumn="1" w:lastColumn="0" w:noHBand="0" w:noVBand="1"/>
      </w:tblPr>
      <w:tblGrid>
        <w:gridCol w:w="231"/>
        <w:gridCol w:w="2377"/>
        <w:gridCol w:w="6642"/>
      </w:tblGrid>
      <w:tr w:rsidR="00674F2F" w:rsidRPr="006E3F79" w:rsidTr="00B817F9">
        <w:trPr>
          <w:trHeight w:val="30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" w:name="_Hlk85280356"/>
            <w:r w:rsidRPr="006E3F79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Содержание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проблемную ситуацию как систему, выявляя её составляющие и связи между ними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674F2F" w:rsidRPr="006E3F79" w:rsidTr="00B817F9">
        <w:trPr>
          <w:trHeight w:val="24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управлять проектом на всех этапах его жизненного цикла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Организует и корректирует работу команды, в том числе и на основе коллегиальных решений</w:t>
            </w:r>
          </w:p>
        </w:tc>
      </w:tr>
      <w:tr w:rsidR="00674F2F" w:rsidRPr="006E3F79" w:rsidTr="00B817F9">
        <w:trPr>
          <w:trHeight w:val="305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Руководит работой команды, разрешает и противоречия на основе учёта интереса все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6E3F79">
              <w:rPr>
                <w:color w:val="000000"/>
                <w:sz w:val="16"/>
                <w:szCs w:val="16"/>
              </w:rPr>
              <w:t xml:space="preserve"> сторон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ых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>) языке(ах), для академического и профессионального взаимодействия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Осуществляет деловую переписку для  профессионального взаимодействия в том числе на иностранном языке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74F2F" w:rsidRPr="006E3F79" w:rsidTr="00B817F9">
        <w:trPr>
          <w:trHeight w:val="334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важнейшие идеологические и культурные ценности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674F2F" w:rsidRPr="006E3F79" w:rsidTr="00B817F9">
        <w:trPr>
          <w:trHeight w:val="263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lastRenderedPageBreak/>
              <w:t>УК-6.3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и реализует стратегию собственного развития в профессиональной сфере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</w:tr>
      <w:tr w:rsidR="00674F2F" w:rsidRPr="006E3F79" w:rsidTr="00B817F9">
        <w:trPr>
          <w:trHeight w:val="276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Организует научно-исследовательскую работу (самостоятельную и коллективную) </w:t>
            </w:r>
          </w:p>
        </w:tc>
      </w:tr>
      <w:tr w:rsidR="00674F2F" w:rsidRPr="006E3F79" w:rsidTr="00B817F9">
        <w:trPr>
          <w:trHeight w:val="279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Разрабатывает планы проведения научных исследований и технических разработок </w:t>
            </w:r>
          </w:p>
        </w:tc>
      </w:tr>
      <w:tr w:rsidR="00674F2F" w:rsidRPr="006E3F79" w:rsidTr="00B817F9">
        <w:trPr>
          <w:trHeight w:val="256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программы проведения научных исследований и технических разработок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674F2F" w:rsidRPr="006E3F79" w:rsidTr="00B817F9">
        <w:trPr>
          <w:trHeight w:val="28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методики проведения эксперимента и испытаний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Использует современные приборы и методики для проведения научно-исследовательской работы</w:t>
            </w:r>
          </w:p>
        </w:tc>
      </w:tr>
      <w:tr w:rsidR="00674F2F" w:rsidRPr="006E3F79" w:rsidTr="00B817F9">
        <w:trPr>
          <w:trHeight w:val="276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обработку экспериментальных данных</w:t>
            </w:r>
          </w:p>
        </w:tc>
      </w:tr>
      <w:tr w:rsidR="00674F2F" w:rsidRPr="006E3F79" w:rsidTr="00B817F9">
        <w:trPr>
          <w:trHeight w:val="265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Анализирует результаты экспериментов и испытаний 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</w:p>
        </w:tc>
      </w:tr>
      <w:tr w:rsidR="00674F2F" w:rsidRPr="006E3F79" w:rsidTr="00B817F9">
        <w:trPr>
          <w:trHeight w:val="278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нормы расхода материалов и энергоресурсов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основные параметры проведения технологического процесса соответствующего профиля</w:t>
            </w:r>
          </w:p>
        </w:tc>
      </w:tr>
      <w:tr w:rsidR="00674F2F" w:rsidRPr="006E3F79" w:rsidTr="00B817F9">
        <w:trPr>
          <w:trHeight w:val="274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Контролирует параметры проведения технологического процесса</w:t>
            </w:r>
          </w:p>
        </w:tc>
      </w:tr>
      <w:tr w:rsidR="00674F2F" w:rsidRPr="006E3F79" w:rsidTr="00B817F9">
        <w:trPr>
          <w:trHeight w:val="278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оборудование и технологическую оснастку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Находит и выбирает оптимальные технологические решения при создании продукции с учетом требований качества, надежности и сроков исполнения 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  <w:r w:rsidRPr="006E3F79">
              <w:rPr>
                <w:color w:val="000000"/>
                <w:sz w:val="16"/>
                <w:szCs w:val="16"/>
              </w:rPr>
              <w:br/>
              <w:t>чистоты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</w:tr>
      <w:tr w:rsidR="00674F2F" w:rsidRPr="006E3F79" w:rsidTr="00B817F9">
        <w:trPr>
          <w:trHeight w:val="214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Тип задач проф. деятельности: 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научно-исследовательский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Способность осуществлять поиск, обработку и систематизацию научно-технической информации по теме исследования, выбирать подходы к решению поставленных задач при разработке технологий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литературный и патентный поиск по заданной тематике с использованием информационно-коммуникационных технологий</w:t>
            </w:r>
          </w:p>
        </w:tc>
      </w:tr>
      <w:tr w:rsidR="00674F2F" w:rsidRPr="006E3F79" w:rsidTr="00B817F9">
        <w:trPr>
          <w:trHeight w:val="287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и систематизирует полученные литературные данные по тематике исследования</w:t>
            </w:r>
          </w:p>
        </w:tc>
      </w:tr>
      <w:tr w:rsidR="00674F2F" w:rsidRPr="006E3F79" w:rsidTr="00B817F9">
        <w:trPr>
          <w:trHeight w:val="278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подходы и методы решения поставленных задач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Способность анализировать, разрабатывать и оптимизировать технологии продуктов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научные исследования, направленные на разработку и совершенствование технологических процессов и схем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Решает задачи оптимизации технологических процессов с позиции 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ресурсо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>- и энергосбережения химических производств продуктов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эксперимента, современных программных средств</w:t>
            </w:r>
          </w:p>
        </w:tc>
      </w:tr>
      <w:tr w:rsidR="00674F2F" w:rsidRPr="006E3F79" w:rsidTr="00B817F9">
        <w:trPr>
          <w:gridAfter w:val="2"/>
          <w:wAfter w:w="4875" w:type="pct"/>
          <w:trHeight w:val="4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bookmarkEnd w:id="1"/>
    </w:tbl>
    <w:p w:rsidR="00674F2F" w:rsidRDefault="00674F2F" w:rsidP="00FD4F91">
      <w:pPr>
        <w:widowControl/>
        <w:spacing w:line="276" w:lineRule="auto"/>
        <w:ind w:firstLine="709"/>
        <w:rPr>
          <w:b/>
          <w:bCs/>
          <w:sz w:val="28"/>
          <w:szCs w:val="28"/>
        </w:rPr>
      </w:pPr>
    </w:p>
    <w:p w:rsidR="00643528" w:rsidRPr="00B106DA" w:rsidRDefault="00643528" w:rsidP="00FD4F91">
      <w:pPr>
        <w:widowControl/>
        <w:spacing w:line="276" w:lineRule="auto"/>
        <w:ind w:firstLine="709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t>3.2</w:t>
      </w:r>
      <w:r w:rsidRPr="00B106DA">
        <w:rPr>
          <w:sz w:val="28"/>
          <w:szCs w:val="28"/>
        </w:rPr>
        <w:t xml:space="preserve">. </w:t>
      </w:r>
      <w:r w:rsidRPr="00B106DA">
        <w:rPr>
          <w:b/>
          <w:bCs/>
          <w:sz w:val="28"/>
          <w:szCs w:val="28"/>
        </w:rPr>
        <w:t>Описание показателей и критериев оценивания компетенций, а также шкал оценивания</w:t>
      </w:r>
    </w:p>
    <w:p w:rsidR="00643528" w:rsidRPr="00B106DA" w:rsidRDefault="00643528" w:rsidP="00FD4F91">
      <w:pPr>
        <w:widowControl/>
        <w:autoSpaceDE w:val="0"/>
        <w:autoSpaceDN w:val="0"/>
        <w:spacing w:line="276" w:lineRule="auto"/>
        <w:ind w:firstLine="709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3.2.1. Показатели и критерии оценивания компетенций, используемые шкалы оценивания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Сформированные в результате обучения в </w:t>
      </w:r>
      <w:r w:rsidR="002572B9" w:rsidRPr="00B106DA">
        <w:rPr>
          <w:sz w:val="28"/>
          <w:szCs w:val="28"/>
          <w:lang w:eastAsia="en-US"/>
        </w:rPr>
        <w:t>магистратуре</w:t>
      </w:r>
      <w:r w:rsidRPr="00B106DA">
        <w:rPr>
          <w:sz w:val="28"/>
          <w:szCs w:val="28"/>
          <w:lang w:eastAsia="en-US"/>
        </w:rPr>
        <w:t xml:space="preserve"> универсальные, общепрофессиональные и профессиональные компетенции выпускника </w:t>
      </w:r>
      <w:r w:rsidRPr="00B106DA">
        <w:rPr>
          <w:sz w:val="28"/>
          <w:szCs w:val="28"/>
          <w:lang w:eastAsia="en-US"/>
        </w:rPr>
        <w:lastRenderedPageBreak/>
        <w:t xml:space="preserve">оцениваются при подготовке и защите </w:t>
      </w:r>
      <w:r w:rsidR="0021202E" w:rsidRPr="00B106DA">
        <w:rPr>
          <w:sz w:val="28"/>
          <w:szCs w:val="28"/>
          <w:lang w:eastAsia="en-US"/>
        </w:rPr>
        <w:t>магистерской диссертации</w:t>
      </w:r>
      <w:r w:rsidRPr="00B106DA">
        <w:rPr>
          <w:sz w:val="28"/>
          <w:szCs w:val="28"/>
          <w:lang w:eastAsia="en-US"/>
        </w:rPr>
        <w:t xml:space="preserve"> на основании </w:t>
      </w:r>
      <w:r w:rsidRPr="00B106DA">
        <w:rPr>
          <w:sz w:val="28"/>
          <w:szCs w:val="28"/>
        </w:rPr>
        <w:t>грамотности сформулированной цели и задач исследования</w:t>
      </w:r>
      <w:r w:rsidRPr="00B106DA">
        <w:rPr>
          <w:sz w:val="28"/>
          <w:szCs w:val="28"/>
          <w:lang w:eastAsia="en-US"/>
        </w:rPr>
        <w:t>,</w:t>
      </w:r>
      <w:r w:rsidRPr="00B106DA">
        <w:rPr>
          <w:color w:val="FF0000"/>
          <w:sz w:val="28"/>
          <w:szCs w:val="28"/>
          <w:lang w:eastAsia="en-US"/>
        </w:rPr>
        <w:t xml:space="preserve"> </w:t>
      </w:r>
      <w:r w:rsidRPr="00B106DA">
        <w:rPr>
          <w:sz w:val="28"/>
          <w:szCs w:val="28"/>
        </w:rPr>
        <w:t xml:space="preserve">соответствия содержания работы сформулированной цели и задачам, наличия анализа актуальной литературы, </w:t>
      </w:r>
      <w:r w:rsidRPr="00B106DA">
        <w:rPr>
          <w:sz w:val="28"/>
          <w:szCs w:val="28"/>
          <w:lang w:eastAsia="en-US"/>
        </w:rPr>
        <w:t xml:space="preserve">качества выполненного исследования, </w:t>
      </w:r>
      <w:r w:rsidRPr="00B106DA">
        <w:rPr>
          <w:sz w:val="28"/>
          <w:szCs w:val="28"/>
        </w:rPr>
        <w:t>логичности и структурированности изложения материала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При обсуждении представленных к защите ВКР </w:t>
      </w:r>
      <w:r w:rsidR="0021202E" w:rsidRPr="00B106DA">
        <w:rPr>
          <w:sz w:val="28"/>
          <w:szCs w:val="28"/>
          <w:lang w:eastAsia="en-US"/>
        </w:rPr>
        <w:t>магистр</w:t>
      </w:r>
      <w:r w:rsidRPr="00B106DA">
        <w:rPr>
          <w:sz w:val="28"/>
          <w:szCs w:val="28"/>
          <w:lang w:eastAsia="en-US"/>
        </w:rPr>
        <w:t xml:space="preserve">а государственная экзаменационная комиссия руководствуется рядом показателей и критериев оценивания компетенций, которые позволяют объективно оценить качество выполненной </w:t>
      </w:r>
      <w:r w:rsidR="002777B8" w:rsidRPr="00B106DA">
        <w:rPr>
          <w:sz w:val="28"/>
          <w:szCs w:val="28"/>
        </w:rPr>
        <w:t>магистерской диссертации</w:t>
      </w:r>
      <w:r w:rsidR="002777B8" w:rsidRPr="00B106DA">
        <w:rPr>
          <w:sz w:val="28"/>
          <w:szCs w:val="28"/>
          <w:lang w:eastAsia="en-US"/>
        </w:rPr>
        <w:t xml:space="preserve"> </w:t>
      </w:r>
      <w:r w:rsidRPr="00B106DA">
        <w:rPr>
          <w:sz w:val="28"/>
          <w:szCs w:val="28"/>
          <w:lang w:eastAsia="en-US"/>
        </w:rPr>
        <w:t>и</w:t>
      </w:r>
      <w:r w:rsidRPr="00B106DA">
        <w:rPr>
          <w:color w:val="FF0000"/>
          <w:sz w:val="28"/>
          <w:szCs w:val="28"/>
          <w:lang w:eastAsia="en-US"/>
        </w:rPr>
        <w:t xml:space="preserve"> </w:t>
      </w:r>
      <w:proofErr w:type="spellStart"/>
      <w:r w:rsidRPr="00B106DA">
        <w:rPr>
          <w:sz w:val="28"/>
          <w:szCs w:val="28"/>
          <w:lang w:eastAsia="en-US"/>
        </w:rPr>
        <w:t>сформированность</w:t>
      </w:r>
      <w:proofErr w:type="spellEnd"/>
      <w:r w:rsidRPr="00B106DA">
        <w:rPr>
          <w:sz w:val="28"/>
          <w:szCs w:val="28"/>
          <w:lang w:eastAsia="en-US"/>
        </w:rPr>
        <w:t xml:space="preserve"> компетенций выпускника. К числу показателей оценивания компетенц</w:t>
      </w:r>
      <w:r w:rsidR="002777B8" w:rsidRPr="00B106DA">
        <w:rPr>
          <w:sz w:val="28"/>
          <w:szCs w:val="28"/>
          <w:lang w:eastAsia="en-US"/>
        </w:rPr>
        <w:t>ий в результате выполнения ВКР магистра</w:t>
      </w:r>
      <w:r w:rsidRPr="00B106DA">
        <w:rPr>
          <w:sz w:val="28"/>
          <w:szCs w:val="28"/>
          <w:lang w:eastAsia="en-US"/>
        </w:rPr>
        <w:t xml:space="preserve"> относятся следующие: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>- оценка актуальности</w:t>
      </w:r>
      <w:r w:rsidRPr="00B106DA">
        <w:rPr>
          <w:sz w:val="28"/>
          <w:szCs w:val="28"/>
        </w:rPr>
        <w:t xml:space="preserve"> темы исследования, </w:t>
      </w:r>
      <w:r w:rsidRPr="00B106DA">
        <w:rPr>
          <w:sz w:val="28"/>
          <w:szCs w:val="28"/>
          <w:lang w:eastAsia="en-US"/>
        </w:rPr>
        <w:t xml:space="preserve">формулировка цели и задач </w:t>
      </w:r>
      <w:r w:rsidRPr="00B106DA">
        <w:rPr>
          <w:sz w:val="28"/>
          <w:szCs w:val="28"/>
        </w:rPr>
        <w:t>исследования;</w:t>
      </w:r>
      <w:r w:rsidRPr="00B106DA">
        <w:rPr>
          <w:sz w:val="28"/>
          <w:szCs w:val="28"/>
          <w:lang w:eastAsia="en-US"/>
        </w:rPr>
        <w:t xml:space="preserve">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</w:t>
      </w:r>
      <w:r w:rsidRPr="00B106DA">
        <w:rPr>
          <w:sz w:val="28"/>
          <w:szCs w:val="28"/>
        </w:rPr>
        <w:t>наличие анализа актуальной литературы</w:t>
      </w:r>
      <w:r w:rsidRPr="00B106DA">
        <w:rPr>
          <w:sz w:val="28"/>
          <w:szCs w:val="28"/>
          <w:lang w:eastAsia="en-US"/>
        </w:rPr>
        <w:t>;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</w:t>
      </w:r>
      <w:r w:rsidRPr="00B106DA">
        <w:rPr>
          <w:sz w:val="28"/>
          <w:szCs w:val="28"/>
        </w:rPr>
        <w:t>обоснованность и качество применения методов исследования;</w:t>
      </w:r>
      <w:r w:rsidRPr="00B106DA">
        <w:rPr>
          <w:sz w:val="28"/>
          <w:szCs w:val="28"/>
          <w:lang w:eastAsia="en-US"/>
        </w:rPr>
        <w:t xml:space="preserve">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наличие собственных (полученных в ходе работы) результатов и их критический анализ;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</w:t>
      </w:r>
      <w:r w:rsidRPr="00B106DA">
        <w:rPr>
          <w:sz w:val="28"/>
          <w:szCs w:val="28"/>
        </w:rPr>
        <w:t>логичность и структурированность изложения материала;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>- качество оформления работы;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качество презентации и доклада на защите.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color w:val="FF0000"/>
          <w:sz w:val="28"/>
          <w:szCs w:val="28"/>
          <w:lang w:eastAsia="en-US"/>
        </w:rPr>
      </w:pPr>
    </w:p>
    <w:p w:rsidR="00643528" w:rsidRPr="00B106DA" w:rsidRDefault="00643528" w:rsidP="00A271E7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>Компетенции, оцениваемые в ходе ГИА, соответствующие им показатели и критерии оценивания представлены в таблице:</w:t>
      </w:r>
    </w:p>
    <w:p w:rsidR="00FD4F91" w:rsidRPr="00B106DA" w:rsidRDefault="00FD4F91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bCs/>
          <w:sz w:val="28"/>
          <w:szCs w:val="28"/>
        </w:rPr>
      </w:pP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B106DA">
        <w:rPr>
          <w:b/>
          <w:bCs/>
          <w:sz w:val="28"/>
          <w:szCs w:val="28"/>
        </w:rPr>
        <w:t>Табл. 3.2.1.</w:t>
      </w:r>
      <w:r w:rsidRPr="00B106DA">
        <w:rPr>
          <w:sz w:val="28"/>
          <w:szCs w:val="28"/>
        </w:rPr>
        <w:t xml:space="preserve"> Показатели и критерии оценивания компетенций при прохождении ГИА по направлению подготовки 18.0</w:t>
      </w:r>
      <w:r w:rsidR="002638D7" w:rsidRPr="00B106DA">
        <w:rPr>
          <w:sz w:val="28"/>
          <w:szCs w:val="28"/>
        </w:rPr>
        <w:t>4</w:t>
      </w:r>
      <w:r w:rsidRPr="00B106DA">
        <w:rPr>
          <w:sz w:val="28"/>
          <w:szCs w:val="28"/>
        </w:rPr>
        <w:t xml:space="preserve">.01. </w:t>
      </w:r>
      <w:r w:rsidR="002638D7" w:rsidRPr="00B106DA">
        <w:rPr>
          <w:sz w:val="28"/>
          <w:szCs w:val="28"/>
        </w:rPr>
        <w:t>«</w:t>
      </w:r>
      <w:r w:rsidRPr="00B106DA">
        <w:rPr>
          <w:sz w:val="28"/>
          <w:szCs w:val="28"/>
        </w:rPr>
        <w:t>Химическая технология</w:t>
      </w:r>
      <w:r w:rsidR="002638D7" w:rsidRPr="00B106DA">
        <w:rPr>
          <w:sz w:val="28"/>
          <w:szCs w:val="28"/>
        </w:rPr>
        <w:t>»</w:t>
      </w:r>
      <w:r w:rsidRPr="00B106DA">
        <w:rPr>
          <w:sz w:val="28"/>
          <w:szCs w:val="28"/>
        </w:rPr>
        <w:t xml:space="preserve">, </w:t>
      </w:r>
      <w:r w:rsidR="00BD5049">
        <w:rPr>
          <w:sz w:val="28"/>
          <w:szCs w:val="28"/>
        </w:rPr>
        <w:t>магистерская программа</w:t>
      </w:r>
      <w:r w:rsidR="00BD5049" w:rsidRPr="008E63FD">
        <w:rPr>
          <w:sz w:val="28"/>
          <w:szCs w:val="28"/>
        </w:rPr>
        <w:t xml:space="preserve"> «</w:t>
      </w:r>
      <w:r w:rsidR="00BD5049" w:rsidRPr="002B394C">
        <w:rPr>
          <w:sz w:val="28"/>
          <w:szCs w:val="28"/>
        </w:rPr>
        <w:t>Теор</w:t>
      </w:r>
      <w:r w:rsidR="00BD5049">
        <w:rPr>
          <w:sz w:val="28"/>
          <w:szCs w:val="28"/>
        </w:rPr>
        <w:t>ия</w:t>
      </w:r>
      <w:r w:rsidR="00BD5049" w:rsidRPr="002B394C">
        <w:rPr>
          <w:sz w:val="28"/>
          <w:szCs w:val="28"/>
        </w:rPr>
        <w:t xml:space="preserve"> и инжиниринг энергосберегающих технологий органических веществ</w:t>
      </w:r>
      <w:r w:rsidR="00BD5049" w:rsidRPr="008E63FD">
        <w:rPr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606"/>
        <w:gridCol w:w="2649"/>
        <w:gridCol w:w="2225"/>
      </w:tblGrid>
      <w:tr w:rsidR="00674F2F" w:rsidRPr="00B106DA" w:rsidTr="00B817F9">
        <w:trPr>
          <w:trHeight w:val="1170"/>
        </w:trPr>
        <w:tc>
          <w:tcPr>
            <w:tcW w:w="1886" w:type="dxa"/>
          </w:tcPr>
          <w:p w:rsidR="00674F2F" w:rsidRPr="00B106DA" w:rsidRDefault="00674F2F" w:rsidP="00B817F9">
            <w:pPr>
              <w:widowControl/>
              <w:ind w:firstLine="0"/>
              <w:rPr>
                <w:b/>
                <w:bCs/>
              </w:rPr>
            </w:pPr>
            <w:r w:rsidRPr="00B106DA">
              <w:rPr>
                <w:b/>
                <w:bCs/>
              </w:rPr>
              <w:t>Результаты освоения ОП,</w:t>
            </w:r>
          </w:p>
          <w:p w:rsidR="00674F2F" w:rsidRPr="00B106DA" w:rsidRDefault="00674F2F" w:rsidP="00B817F9">
            <w:pPr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</w:rPr>
              <w:t>оцениваемые</w:t>
            </w:r>
            <w:r w:rsidRPr="00B106DA">
              <w:rPr>
                <w:b/>
                <w:bCs/>
              </w:rPr>
              <w:br/>
              <w:t>в ходе ГИА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Показатели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</w:rPr>
              <w:t>оценивания компетенций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Критерии оценивания</w:t>
            </w:r>
          </w:p>
          <w:p w:rsidR="00674F2F" w:rsidRPr="00B106DA" w:rsidRDefault="00674F2F" w:rsidP="00B817F9">
            <w:pPr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</w:rPr>
              <w:t>компетенций</w:t>
            </w:r>
          </w:p>
        </w:tc>
        <w:tc>
          <w:tcPr>
            <w:tcW w:w="231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70C0"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Шкала оценивания</w:t>
            </w:r>
          </w:p>
        </w:tc>
      </w:tr>
      <w:tr w:rsidR="00674F2F" w:rsidRPr="00B106DA" w:rsidTr="00B817F9"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</w:t>
            </w:r>
            <w:r w:rsidRPr="001E789B">
              <w:rPr>
                <w:color w:val="000000"/>
                <w:sz w:val="16"/>
                <w:szCs w:val="16"/>
              </w:rPr>
              <w:lastRenderedPageBreak/>
              <w:t xml:space="preserve">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>ПК-1.2; ПК-1.3; ПК-2.1; 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lastRenderedPageBreak/>
              <w:t>Оценка актуальности</w:t>
            </w:r>
            <w:r w:rsidRPr="00B106DA">
              <w:t xml:space="preserve"> темы исследования,</w:t>
            </w:r>
            <w:r w:rsidRPr="00B106DA">
              <w:rPr>
                <w:lang w:eastAsia="en-US"/>
              </w:rPr>
              <w:t xml:space="preserve">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lang w:eastAsia="en-US"/>
              </w:rPr>
              <w:t>формулировка цели и задач работы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Грамотность оценки актуальности работы, обоснованность цели и задач исследования</w:t>
            </w:r>
          </w:p>
        </w:tc>
        <w:tc>
          <w:tcPr>
            <w:tcW w:w="2313" w:type="dxa"/>
            <w:vMerge w:val="restart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B106DA">
              <w:rPr>
                <w:sz w:val="28"/>
                <w:szCs w:val="28"/>
                <w:lang w:eastAsia="en-US"/>
              </w:rPr>
              <w:t xml:space="preserve">Оценки: неуд., </w:t>
            </w:r>
            <w:proofErr w:type="spellStart"/>
            <w:r w:rsidRPr="00B106DA">
              <w:rPr>
                <w:sz w:val="28"/>
                <w:szCs w:val="28"/>
                <w:lang w:eastAsia="en-US"/>
              </w:rPr>
              <w:t>удовл</w:t>
            </w:r>
            <w:proofErr w:type="spellEnd"/>
            <w:r w:rsidRPr="00B106DA">
              <w:rPr>
                <w:sz w:val="28"/>
                <w:szCs w:val="28"/>
                <w:lang w:eastAsia="en-US"/>
              </w:rPr>
              <w:t xml:space="preserve">., хор., </w:t>
            </w:r>
            <w:proofErr w:type="spellStart"/>
            <w:r w:rsidRPr="00B106DA">
              <w:rPr>
                <w:sz w:val="28"/>
                <w:szCs w:val="28"/>
                <w:lang w:eastAsia="en-US"/>
              </w:rPr>
              <w:t>отл</w:t>
            </w:r>
            <w:proofErr w:type="spellEnd"/>
            <w:r w:rsidRPr="00B106DA">
              <w:rPr>
                <w:sz w:val="28"/>
                <w:szCs w:val="28"/>
                <w:lang w:eastAsia="en-US"/>
              </w:rPr>
              <w:t>.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74F2F" w:rsidRPr="00B106DA" w:rsidTr="00B817F9">
        <w:trPr>
          <w:trHeight w:val="1990"/>
        </w:trPr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lastRenderedPageBreak/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>ПК-1.2; ПК-1.3; ПК-2.1; 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t>Наличие анализа актуальной литературы</w:t>
            </w:r>
            <w:r w:rsidRPr="00B106DA">
              <w:rPr>
                <w:lang w:eastAsia="en-US"/>
              </w:rPr>
              <w:t xml:space="preserve">  по тематике ВКР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Широта научного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технологиями</w:t>
            </w:r>
          </w:p>
        </w:tc>
        <w:tc>
          <w:tcPr>
            <w:tcW w:w="2313" w:type="dxa"/>
            <w:vMerge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74F2F" w:rsidRPr="00B106DA" w:rsidTr="00B817F9"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>ПК-1.2; ПК-1.3; ПК-2.1; 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t>Обоснованность и качество применения методов исследования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Корректность выбора и применения методов исследования, владение экспериментальными навыками, специальной аппаратурой </w:t>
            </w:r>
          </w:p>
        </w:tc>
        <w:tc>
          <w:tcPr>
            <w:tcW w:w="2313" w:type="dxa"/>
            <w:vMerge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74F2F" w:rsidRPr="00B106DA" w:rsidTr="00B817F9"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>ПК-1.2; ПК-1.3; ПК-2.1; 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Владение навыками обработки полученных результатов, корректность и обоснованность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выводов, способность оценить практическую значимость работы</w:t>
            </w:r>
          </w:p>
        </w:tc>
        <w:tc>
          <w:tcPr>
            <w:tcW w:w="2313" w:type="dxa"/>
            <w:vMerge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74F2F" w:rsidRPr="00B106DA" w:rsidTr="00B817F9"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>ПК-1.2; ПК-1.3; ПК-2.1; 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Качество оформления работы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Соблюдение правил оформления ВКР, наличие ссылок, подписей и источников таблиц и т.п.</w:t>
            </w:r>
          </w:p>
        </w:tc>
        <w:tc>
          <w:tcPr>
            <w:tcW w:w="2313" w:type="dxa"/>
            <w:vMerge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74F2F" w:rsidRPr="00B106DA" w:rsidTr="00B817F9"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ПК-1.2; ПК-1.3; ПК-2.1; </w:t>
            </w:r>
            <w:r w:rsidRPr="001E789B">
              <w:rPr>
                <w:color w:val="000000"/>
                <w:sz w:val="16"/>
                <w:szCs w:val="16"/>
              </w:rPr>
              <w:lastRenderedPageBreak/>
              <w:t>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lang w:eastAsia="en-US"/>
              </w:rPr>
              <w:lastRenderedPageBreak/>
              <w:t>Качество презентации  и доклада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Умение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сформулировать и представить результаты своей  работы, сделать обоснованные выводы</w:t>
            </w:r>
          </w:p>
        </w:tc>
        <w:tc>
          <w:tcPr>
            <w:tcW w:w="2313" w:type="dxa"/>
            <w:vMerge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74F2F" w:rsidRPr="00B106DA" w:rsidTr="00B817F9">
        <w:tc>
          <w:tcPr>
            <w:tcW w:w="1886" w:type="dxa"/>
          </w:tcPr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lastRenderedPageBreak/>
              <w:t>УК-1.1; УК-1.2; УК-1.3; УК-2.1; УК-2.2; УК-2.3; УК-3.1; УК-3.2; УК-3.3; УК-4.1; УК-4.2; УК-5.1; УК-5.2; УК-6.1; УК-6.2; УК-6.3; ОПК-1.1;</w:t>
            </w:r>
          </w:p>
          <w:p w:rsidR="00674F2F" w:rsidRPr="001E789B" w:rsidRDefault="00674F2F" w:rsidP="00B817F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E789B">
              <w:rPr>
                <w:color w:val="000000"/>
                <w:sz w:val="16"/>
                <w:szCs w:val="16"/>
              </w:rPr>
              <w:t xml:space="preserve"> ОПК-1.2; ОПК-1.3; ОПК-2.1; ОПК-2.2; ОПК-2.3; ОПК-2.4; ОПК-3.1; ОПК-3.2; ОПК-3.3; ОПК-3.4; ОПК-4.1; ОПК-4.2; ОПК-4.3; ПК-1.1; </w:t>
            </w:r>
          </w:p>
          <w:p w:rsidR="00674F2F" w:rsidRPr="001E789B" w:rsidRDefault="00674F2F" w:rsidP="00B817F9">
            <w:pPr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1E789B">
              <w:rPr>
                <w:color w:val="000000"/>
                <w:sz w:val="16"/>
                <w:szCs w:val="16"/>
              </w:rPr>
              <w:t>ПК-1.2; ПК-1.3; ПК-2.1; ПК-2.2; ПК-2.3</w:t>
            </w:r>
          </w:p>
        </w:tc>
        <w:tc>
          <w:tcPr>
            <w:tcW w:w="269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Качество ответов на вопросы членов ГЭК</w:t>
            </w:r>
          </w:p>
        </w:tc>
        <w:tc>
          <w:tcPr>
            <w:tcW w:w="267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B106DA">
              <w:t>Глубина знаний вопросов темы, у</w:t>
            </w:r>
            <w:r w:rsidRPr="00B106DA">
              <w:rPr>
                <w:lang w:eastAsia="en-US"/>
              </w:rPr>
              <w:t>мение формулировать  ответ и вести дискуссию</w:t>
            </w:r>
          </w:p>
        </w:tc>
        <w:tc>
          <w:tcPr>
            <w:tcW w:w="231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43528" w:rsidRPr="00B106DA" w:rsidRDefault="00643528" w:rsidP="00643528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  <w:r w:rsidRPr="00B106DA">
        <w:rPr>
          <w:b/>
          <w:sz w:val="28"/>
          <w:szCs w:val="28"/>
          <w:lang w:eastAsia="en-US"/>
        </w:rPr>
        <w:t>3.2.2. Описание шкал оценивания компетенций в ходе ГИА</w:t>
      </w: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106DA">
        <w:rPr>
          <w:b/>
          <w:bCs/>
          <w:color w:val="000000"/>
          <w:sz w:val="28"/>
          <w:szCs w:val="28"/>
          <w:lang w:eastAsia="en-US"/>
        </w:rPr>
        <w:t>Табл. 3.2.2.</w:t>
      </w:r>
      <w:r w:rsidRPr="00B106DA">
        <w:rPr>
          <w:color w:val="000000"/>
          <w:sz w:val="28"/>
          <w:szCs w:val="28"/>
          <w:lang w:eastAsia="en-US"/>
        </w:rPr>
        <w:t xml:space="preserve">  Шкала оценивания </w:t>
      </w:r>
      <w:proofErr w:type="spellStart"/>
      <w:r w:rsidRPr="00B106DA">
        <w:rPr>
          <w:sz w:val="28"/>
          <w:szCs w:val="28"/>
          <w:lang w:eastAsia="en-US"/>
        </w:rPr>
        <w:t>сформированности</w:t>
      </w:r>
      <w:proofErr w:type="spellEnd"/>
      <w:r w:rsidRPr="00B106DA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B106DA">
        <w:rPr>
          <w:color w:val="000000"/>
          <w:sz w:val="28"/>
          <w:szCs w:val="28"/>
          <w:lang w:eastAsia="en-US"/>
        </w:rPr>
        <w:t>компетенций</w:t>
      </w:r>
      <w:r w:rsidRPr="00B106DA">
        <w:rPr>
          <w:sz w:val="28"/>
          <w:szCs w:val="28"/>
          <w:lang w:eastAsia="en-US"/>
        </w:rPr>
        <w:t xml:space="preserve">  в</w:t>
      </w:r>
      <w:proofErr w:type="gramEnd"/>
      <w:r w:rsidRPr="00B106DA">
        <w:rPr>
          <w:sz w:val="28"/>
          <w:szCs w:val="28"/>
          <w:lang w:eastAsia="en-US"/>
        </w:rPr>
        <w:t xml:space="preserve"> ходе ГИА</w:t>
      </w:r>
    </w:p>
    <w:tbl>
      <w:tblPr>
        <w:tblW w:w="97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1559"/>
        <w:gridCol w:w="1843"/>
        <w:gridCol w:w="1559"/>
        <w:gridCol w:w="1559"/>
        <w:gridCol w:w="1527"/>
      </w:tblGrid>
      <w:tr w:rsidR="00674F2F" w:rsidRPr="00B106DA" w:rsidTr="00B817F9">
        <w:tc>
          <w:tcPr>
            <w:tcW w:w="1666" w:type="dxa"/>
            <w:vMerge w:val="restart"/>
            <w:shd w:val="clear" w:color="auto" w:fill="auto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Проверяемые компетенции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sz w:val="20"/>
                <w:szCs w:val="20"/>
                <w:lang w:eastAsia="en-US"/>
              </w:rPr>
              <w:t>Показатели оценивания</w:t>
            </w:r>
          </w:p>
        </w:tc>
        <w:tc>
          <w:tcPr>
            <w:tcW w:w="6488" w:type="dxa"/>
            <w:gridSpan w:val="4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Шкала оценивания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компетенций</w:t>
            </w:r>
          </w:p>
        </w:tc>
      </w:tr>
      <w:tr w:rsidR="00674F2F" w:rsidRPr="00B106DA" w:rsidTr="00B817F9">
        <w:tc>
          <w:tcPr>
            <w:tcW w:w="1666" w:type="dxa"/>
            <w:vMerge/>
            <w:shd w:val="clear" w:color="auto" w:fill="auto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неуд</w:t>
            </w:r>
          </w:p>
        </w:tc>
        <w:tc>
          <w:tcPr>
            <w:tcW w:w="1559" w:type="dxa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удовл</w:t>
            </w:r>
            <w:proofErr w:type="spellEnd"/>
          </w:p>
        </w:tc>
        <w:tc>
          <w:tcPr>
            <w:tcW w:w="1559" w:type="dxa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хор</w:t>
            </w:r>
          </w:p>
        </w:tc>
        <w:tc>
          <w:tcPr>
            <w:tcW w:w="1527" w:type="dxa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отл</w:t>
            </w:r>
            <w:proofErr w:type="spellEnd"/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  <w:lang w:eastAsia="en-US"/>
              </w:rPr>
              <w:t xml:space="preserve">УК-1.1; УК-1.2; УК-2.1; УК-2.2; УК-2.3; УК-3.1; УК-3.2; УК-4.1; УК-4.2; УК-4.3; УК-4.4; УК-6.1; УК-6.2; УК-10.1; УК-10.2; ОПК-1.1; ОПК-1.2; ОПК-1.3; ОПК-1.4; ОПК-2.1; ОПК-2.2; ОПК-2.3; ОПК-2.4; ОПК-3.1; ОПК-3.2; ОПК-3.3; ПК-1.1; ПК-1.2; ПК-1.3; ПК-2.1; 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Оценка актуальности</w:t>
            </w:r>
            <w:r w:rsidRPr="00B106DA">
              <w:rPr>
                <w:sz w:val="20"/>
                <w:szCs w:val="20"/>
              </w:rPr>
              <w:t xml:space="preserve"> темы исследования,</w:t>
            </w:r>
            <w:r w:rsidRPr="00B106DA">
              <w:rPr>
                <w:sz w:val="20"/>
                <w:szCs w:val="20"/>
                <w:lang w:eastAsia="en-US"/>
              </w:rPr>
              <w:t xml:space="preserve">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формулировка цели и задач работы</w:t>
            </w: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Нет оценки актуальности работы,  не сформулированы цели и (или) задачи исследования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Оценка актуальности нечеткая, задачи не соответствуют поставленным целям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Недостаточно оценена актуальность работы, задачи поставленным целям соответствуют 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Оценка актуальности работы выполнена грамотно,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четко сформулированы  цели и задачи работы</w:t>
            </w:r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</w:rPr>
              <w:t xml:space="preserve">УК-1.1; УК-1.2; УК-2.1; УК-2.2; УК-2.3; УК-4.1; УК-4.2; УК-4.3; УК-4.4; УК-6.1; УК-6.2; ОПК-1.1; ОПК-1.2; ОПК-1.3; ОПК-1.4; ОПК-2.1; ОПК-2.2; ОПК-2.3; ОПК-2.4; ПК-1.1; ПК-1.2; ПК-2.1; 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t>Наличие анализа актуальной литературы</w:t>
            </w:r>
            <w:r w:rsidRPr="00B106DA">
              <w:rPr>
                <w:sz w:val="20"/>
                <w:szCs w:val="20"/>
                <w:lang w:eastAsia="en-US"/>
              </w:rPr>
              <w:t xml:space="preserve">  по тематике ВКР</w:t>
            </w: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Обзор актуальной литературы отсутствует 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Обзор актуальной литературы выполнен частично, отсутствует анализ литературных данных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Обзор литературы соответствует требованиям и тематике ВКР, но имеются отдельные замечания по содержанию 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Обзор литературы полностью соответствует требованиям и тематике ВКР, замечаний нет</w:t>
            </w:r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</w:rPr>
              <w:t xml:space="preserve">УК-1.1; УК-1.2; УК-2.1; УК-2.2; УК-2.3; УК-3.1; УК-3.2; УК-4.1; УК-4.2; УК-4.3; УК-4.4; УК-8.1; УК-8.2; УК-10.1; УК-10.2; ОПК-1.1; ОПК-1.2; </w:t>
            </w:r>
            <w:r w:rsidRPr="00EC351A">
              <w:rPr>
                <w:sz w:val="18"/>
                <w:szCs w:val="18"/>
                <w:lang w:eastAsia="en-US"/>
              </w:rPr>
              <w:t>ОПК-1.3; ОПК-1.4; ОПК-2.1; ОПК-2.2; ОПК-2.3; ОПК-2.4; ОПК-3.1; ОПК-3.2; ОПК-3.3; ОПК-</w:t>
            </w:r>
            <w:r w:rsidRPr="00EC351A">
              <w:rPr>
                <w:sz w:val="18"/>
                <w:szCs w:val="18"/>
                <w:lang w:eastAsia="en-US"/>
              </w:rPr>
              <w:lastRenderedPageBreak/>
              <w:t>4.1; ОПК-4.2; ОПК-4.3; ОПК-5.1; ОПК-5.2; ОПК-5.3; ПК-1.1; ПК-1.2; ПК-1.3; ПК-2.1; ПК-2.2; ПК-2.3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lastRenderedPageBreak/>
              <w:t>Обоснованность и качество применения методов исследования</w:t>
            </w: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Выбраны неадекватные  методы исследования, эксперимент выполнен неграмотно  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Имеются серьезные замечания к выбору  методов исследования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Грамотный выбор методов исследования, эксперимент в целом выполнен, но имеются отдельные замечания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Корректно и обоснованно выбраны методы исследования, эксперимент выполнен грамотно, </w:t>
            </w:r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</w:rPr>
              <w:lastRenderedPageBreak/>
              <w:t xml:space="preserve">УК-1.1; УК-1.2; УК-2.1; УК-2.2; УК-2.3; УК-4.1; УК-4.2; УК-4.3; УК-4.4; УК-6.1; УК-6.2; УК-10.1; УК-10.2; ОПК-1.1; ОПК-1.2; </w:t>
            </w:r>
            <w:r w:rsidRPr="00EC351A">
              <w:rPr>
                <w:sz w:val="18"/>
                <w:szCs w:val="18"/>
                <w:lang w:eastAsia="en-US"/>
              </w:rPr>
              <w:t>ОПК-1.3; ОПК-1.4; ОПК-2.1; ОПК-2.2; ОПК-2.3; ОПК-2.4; ОПК-3.1; ОПК-3.2; ОПК-3.3; ПК-1.1; ПК-1.2; ПК-1.3; ПК-2.1; ПК-2.2; ПК-2.3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Наличие собственных (полученных в ходе работы) результатов и их критический анализ</w:t>
            </w: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Запланированное исследование выполнено менее, чем наполовину</w:t>
            </w:r>
            <w:r w:rsidRPr="00B106D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106DA">
              <w:rPr>
                <w:sz w:val="20"/>
                <w:szCs w:val="20"/>
                <w:lang w:eastAsia="en-US"/>
              </w:rPr>
              <w:t>критический анализ</w:t>
            </w:r>
            <w:r w:rsidRPr="00B106D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106DA">
              <w:rPr>
                <w:sz w:val="20"/>
                <w:szCs w:val="20"/>
                <w:lang w:eastAsia="en-US"/>
              </w:rPr>
              <w:t>результатов отсутствуют, выводы недостоверны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Исследование выполнено более, чем наполовину, имеются недочеты</w:t>
            </w:r>
            <w:r w:rsidRPr="00B106DA">
              <w:rPr>
                <w:sz w:val="20"/>
                <w:szCs w:val="20"/>
                <w:lang w:eastAsia="en-US"/>
              </w:rPr>
              <w:t>, к корректности выводов имеются замечания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Исследование выполнена полностью, получены результаты, выводы в целом корректны, но имеются отдельные принципиальные замечания</w:t>
            </w:r>
            <w:r w:rsidRPr="00B106D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Полученные результаты полностью достоверны, к корректности  выводов замечаний нет</w:t>
            </w:r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</w:rPr>
              <w:t xml:space="preserve">УК-1.1; УК-1.2; УК-2.1; УК-2.2; УК-2.3; УК-4.1; УК-4.2; УК-4.3; УК-4.4; УК-5.1; УК-5.2; УК-6.1; УК-6.2; УК-ОПК-1.1; ОПК-1.2; </w:t>
            </w:r>
            <w:r w:rsidRPr="00EC351A">
              <w:rPr>
                <w:sz w:val="18"/>
                <w:szCs w:val="18"/>
                <w:lang w:eastAsia="en-US"/>
              </w:rPr>
              <w:t>ОПК-1.3; ОПК-1.4; ОПК-2.1; ОПК-2.2; ОПК-2.3; ОПК-2.4; ОПК-3.1; ОПК-3.2; ОПК-3.3; ПК-1.1; ПК-1.2; ПК-1.3; ПК-2.1; ПК-2.2; ПК-2.3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Качество оформления работы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Оформление ВКР не соответствует предъявляемым требованиям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Имеются серьезные недостатки в </w:t>
            </w:r>
            <w:r w:rsidRPr="00B106DA">
              <w:rPr>
                <w:sz w:val="20"/>
                <w:szCs w:val="20"/>
                <w:lang w:eastAsia="en-US"/>
              </w:rPr>
              <w:t xml:space="preserve">оформлении работы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ВКР в целом оформлена в соответствии с требованиями, но </w:t>
            </w:r>
            <w:r w:rsidRPr="00B106DA">
              <w:rPr>
                <w:sz w:val="20"/>
                <w:szCs w:val="20"/>
                <w:lang w:eastAsia="en-US"/>
              </w:rPr>
              <w:t>имеются отдельные замечания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ВКР оформлена качественно, соответствует всем предъявляемым требованиям</w:t>
            </w:r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</w:rPr>
              <w:t xml:space="preserve">УК-1.1; УК-1.2; УК-2.1; УК-2.2; УК-2.3; УК-4.1; УК-4.2; УК-4.3; УК-4.4; УК-5.1; УК-5.2; УК-6.1; УК-6.2; УК-7.1; УК-7.2; УК-9.1; УК-9.2; </w:t>
            </w:r>
            <w:r w:rsidRPr="00EC351A">
              <w:rPr>
                <w:sz w:val="18"/>
                <w:szCs w:val="18"/>
                <w:lang w:eastAsia="en-US"/>
              </w:rPr>
              <w:t xml:space="preserve">ОПК-2.1; ОПК-2.2; ОПК-2.3; ОПК-2.4; ОПК-3.1; ОПК-3.2; ОПК-3.3; ПК-1.1; ПК-2.1; 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Качество презентации  и доклада</w:t>
            </w: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Презентация и доклад не дают возможности оценить выполненную ВКР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Имеются серьезные недостатки в представлении результатов ВКР в презентации и (или) докладе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Имеются отдельные недочеты в представлении результатов ВКР в презентации  или докладе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t>Качественно выполнены презентация и доклад по теме ВКР, свободное оперирование данными исследования</w:t>
            </w:r>
          </w:p>
        </w:tc>
      </w:tr>
      <w:tr w:rsidR="00674F2F" w:rsidRPr="00B106DA" w:rsidTr="00B817F9">
        <w:tc>
          <w:tcPr>
            <w:tcW w:w="1666" w:type="dxa"/>
            <w:shd w:val="clear" w:color="auto" w:fill="auto"/>
          </w:tcPr>
          <w:p w:rsidR="00674F2F" w:rsidRPr="00EC351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351A">
              <w:rPr>
                <w:sz w:val="18"/>
                <w:szCs w:val="18"/>
              </w:rPr>
              <w:t xml:space="preserve">УК-1.1; УК-1.2; УК-2.1; УК-2.2; УК-2.3; УК-3.1; УК-3.2; УК-4.1; УК-4.2; УК-4.3; УК-4.4; УК-5.1; УК-5.2; УК-9.1; УК-9.2; УК-11.1; УК-11.2; ОПК-1.1; ОПК-1.2; </w:t>
            </w:r>
            <w:r w:rsidRPr="00EC351A">
              <w:rPr>
                <w:sz w:val="18"/>
                <w:szCs w:val="18"/>
                <w:lang w:eastAsia="en-US"/>
              </w:rPr>
              <w:t xml:space="preserve">ОПК-1.3; ОПК-1.4; ОПК-3.1; ОПК-3.2; ОПК-3.3; </w:t>
            </w: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Качество ответов на вопросы членов ГЭК</w:t>
            </w:r>
          </w:p>
        </w:tc>
        <w:tc>
          <w:tcPr>
            <w:tcW w:w="1843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Не отвечает более, чем на половину поставленных вопросов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Не отвечает на половину поставленных вопросов, слабое знание вопросов темы 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Достаточно хорошее знание </w:t>
            </w:r>
            <w:r w:rsidRPr="00B106DA">
              <w:rPr>
                <w:sz w:val="20"/>
                <w:szCs w:val="20"/>
              </w:rPr>
              <w:t>вопросов темы, затруднения при ответах на отдельные вопросы</w:t>
            </w:r>
          </w:p>
        </w:tc>
        <w:tc>
          <w:tcPr>
            <w:tcW w:w="1527" w:type="dxa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t>Глубокое знание вопросов темы, обоснованные ответы на все поставленные вопросы, умение  вести дискуссию</w:t>
            </w:r>
          </w:p>
        </w:tc>
      </w:tr>
    </w:tbl>
    <w:p w:rsidR="00643528" w:rsidRPr="00B106DA" w:rsidRDefault="00643528" w:rsidP="00643528">
      <w:pPr>
        <w:widowControl/>
        <w:autoSpaceDE w:val="0"/>
        <w:autoSpaceDN w:val="0"/>
        <w:adjustRightInd w:val="0"/>
        <w:ind w:firstLine="0"/>
        <w:jc w:val="center"/>
        <w:rPr>
          <w:color w:val="FF0000"/>
          <w:sz w:val="28"/>
          <w:szCs w:val="28"/>
          <w:lang w:eastAsia="en-US"/>
        </w:rPr>
      </w:pP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jc w:val="left"/>
        <w:rPr>
          <w:b/>
          <w:sz w:val="28"/>
          <w:szCs w:val="28"/>
          <w:lang w:eastAsia="en-US"/>
        </w:rPr>
      </w:pPr>
      <w:r w:rsidRPr="00B106DA">
        <w:rPr>
          <w:b/>
          <w:sz w:val="28"/>
          <w:szCs w:val="28"/>
          <w:lang w:eastAsia="en-US"/>
        </w:rPr>
        <w:t xml:space="preserve">3.2.3. Критерии и шкала выставления оценки за выполнение и защиту ВКР </w:t>
      </w: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B106DA">
        <w:rPr>
          <w:color w:val="000000"/>
          <w:sz w:val="28"/>
          <w:szCs w:val="28"/>
          <w:lang w:eastAsia="en-US"/>
        </w:rPr>
        <w:t xml:space="preserve">Результаты защиты ВКР </w:t>
      </w:r>
      <w:r w:rsidR="002777B8" w:rsidRPr="00B106DA">
        <w:rPr>
          <w:color w:val="000000"/>
          <w:sz w:val="28"/>
          <w:szCs w:val="28"/>
          <w:lang w:eastAsia="en-US"/>
        </w:rPr>
        <w:t>магистра</w:t>
      </w:r>
      <w:r w:rsidRPr="00B106DA">
        <w:rPr>
          <w:color w:val="000000"/>
          <w:sz w:val="28"/>
          <w:szCs w:val="28"/>
          <w:lang w:eastAsia="en-US"/>
        </w:rPr>
        <w:t xml:space="preserve"> определяются оценками </w:t>
      </w:r>
      <w:r w:rsidRPr="00B106DA">
        <w:rPr>
          <w:sz w:val="28"/>
          <w:szCs w:val="28"/>
          <w:lang w:eastAsia="en-US"/>
        </w:rPr>
        <w:t xml:space="preserve">«отлично», «хорошо» и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21202E" w:rsidRPr="00B106DA" w:rsidRDefault="0021202E" w:rsidP="00A84BF9">
      <w:pPr>
        <w:spacing w:line="276" w:lineRule="auto"/>
        <w:ind w:firstLine="709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spacing w:line="276" w:lineRule="auto"/>
        <w:ind w:firstLine="709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«Отлично»</w:t>
      </w:r>
      <w:r w:rsidRPr="00B106DA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руководителя. </w:t>
      </w:r>
      <w:r w:rsidRPr="00B106DA">
        <w:rPr>
          <w:sz w:val="28"/>
          <w:szCs w:val="28"/>
          <w:lang w:eastAsia="en-US"/>
        </w:rPr>
        <w:t xml:space="preserve">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</w:t>
      </w:r>
      <w:r w:rsidRPr="00B106DA">
        <w:rPr>
          <w:sz w:val="28"/>
          <w:szCs w:val="28"/>
        </w:rPr>
        <w:t xml:space="preserve">На защите выпускник показывает глубокое знание вопросов темы, свободно оперирует данными исследования, способен оценить практическую значимость своей работы,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 </w:t>
      </w:r>
    </w:p>
    <w:p w:rsidR="0021202E" w:rsidRPr="00B106DA" w:rsidRDefault="0021202E" w:rsidP="00A84BF9">
      <w:pPr>
        <w:spacing w:line="276" w:lineRule="auto"/>
        <w:ind w:firstLine="709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spacing w:line="276" w:lineRule="auto"/>
        <w:ind w:firstLine="709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«Хорошо»</w:t>
      </w:r>
      <w:r w:rsidRPr="00B106DA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работа отвечает предъявляемым к ней требованиям. Она имеет положительный отзыв научного руководителя.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21202E" w:rsidRPr="00B106DA" w:rsidRDefault="0021202E" w:rsidP="00A84BF9">
      <w:pPr>
        <w:spacing w:line="276" w:lineRule="auto"/>
        <w:ind w:firstLine="709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spacing w:line="276" w:lineRule="auto"/>
        <w:ind w:firstLine="709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«Удовлетворительно»</w:t>
      </w:r>
      <w:r w:rsidRPr="00B106DA">
        <w:rPr>
          <w:sz w:val="28"/>
          <w:szCs w:val="28"/>
        </w:rPr>
        <w:t xml:space="preserve"> выставляется за ВКР </w:t>
      </w:r>
      <w:r w:rsidR="002777B8" w:rsidRPr="00B106DA">
        <w:rPr>
          <w:sz w:val="28"/>
          <w:szCs w:val="28"/>
        </w:rPr>
        <w:t>магистра</w:t>
      </w:r>
      <w:r w:rsidRPr="00B106DA">
        <w:rPr>
          <w:sz w:val="28"/>
          <w:szCs w:val="28"/>
        </w:rPr>
        <w:t xml:space="preserve">, которая носит исследовательский характер, имеет теоретическую главу, базируется на практическом материале, но </w:t>
      </w:r>
      <w:r w:rsidRPr="00B106DA">
        <w:rPr>
          <w:sz w:val="28"/>
          <w:szCs w:val="28"/>
          <w:lang w:eastAsia="en-US"/>
        </w:rPr>
        <w:t xml:space="preserve">в которой выявлены следующие недостатки: </w:t>
      </w:r>
      <w:r w:rsidRPr="00B106DA">
        <w:rPr>
          <w:sz w:val="28"/>
          <w:szCs w:val="28"/>
          <w:lang w:eastAsia="en-US"/>
        </w:rPr>
        <w:lastRenderedPageBreak/>
        <w:t>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</w:t>
      </w:r>
      <w:r w:rsidRPr="00B106DA">
        <w:rPr>
          <w:sz w:val="28"/>
          <w:szCs w:val="28"/>
        </w:rPr>
        <w:t xml:space="preserve">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</w:t>
      </w:r>
    </w:p>
    <w:p w:rsidR="0021202E" w:rsidRPr="00B106DA" w:rsidRDefault="0021202E" w:rsidP="00A84BF9">
      <w:pPr>
        <w:pStyle w:val="21"/>
        <w:spacing w:line="276" w:lineRule="auto"/>
        <w:ind w:left="0" w:firstLine="992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pStyle w:val="21"/>
        <w:spacing w:line="276" w:lineRule="auto"/>
        <w:ind w:left="0" w:firstLine="992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«Неудовлетворительно»</w:t>
      </w:r>
      <w:r w:rsidRPr="00B106DA">
        <w:rPr>
          <w:sz w:val="28"/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отзыве научного руководителя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  </w:t>
      </w:r>
    </w:p>
    <w:p w:rsidR="00643528" w:rsidRPr="00B106DA" w:rsidRDefault="00643528" w:rsidP="00643528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rPr>
          <w:b/>
          <w:bCs/>
          <w:sz w:val="28"/>
          <w:szCs w:val="28"/>
          <w:lang w:eastAsia="en-US"/>
        </w:rPr>
      </w:pPr>
      <w:r w:rsidRPr="00B106DA">
        <w:rPr>
          <w:b/>
          <w:bCs/>
          <w:sz w:val="28"/>
          <w:szCs w:val="28"/>
          <w:lang w:eastAsia="en-US"/>
        </w:rPr>
        <w:t>3.3. Типовые контрольные задания или иные материалы, необходимые для оценки результатов освоения образовательной программы</w:t>
      </w: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B106DA">
        <w:rPr>
          <w:b/>
          <w:bCs/>
          <w:sz w:val="28"/>
          <w:szCs w:val="28"/>
          <w:lang w:eastAsia="en-US"/>
        </w:rPr>
        <w:t>Табл. 3.3.</w:t>
      </w:r>
      <w:r w:rsidRPr="00B106DA">
        <w:rPr>
          <w:sz w:val="28"/>
          <w:szCs w:val="28"/>
          <w:lang w:eastAsia="en-US"/>
        </w:rPr>
        <w:t xml:space="preserve"> Оценочные средства, соотнесенные с содержанием ГИА и результатами освоения образовательной программы </w:t>
      </w:r>
      <w:r w:rsidR="002777B8" w:rsidRPr="00B106DA">
        <w:rPr>
          <w:sz w:val="28"/>
          <w:szCs w:val="28"/>
          <w:lang w:eastAsia="en-US"/>
        </w:rPr>
        <w:t>магистратуры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3260"/>
        <w:gridCol w:w="2126"/>
        <w:gridCol w:w="4029"/>
      </w:tblGrid>
      <w:tr w:rsidR="00674F2F" w:rsidRPr="00B106DA" w:rsidTr="00B817F9">
        <w:trPr>
          <w:jc w:val="center"/>
        </w:trPr>
        <w:tc>
          <w:tcPr>
            <w:tcW w:w="913" w:type="dxa"/>
          </w:tcPr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№ п/п</w:t>
            </w:r>
          </w:p>
        </w:tc>
        <w:tc>
          <w:tcPr>
            <w:tcW w:w="3260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Подготовка и защита ВКР</w:t>
            </w:r>
          </w:p>
        </w:tc>
        <w:tc>
          <w:tcPr>
            <w:tcW w:w="2126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Результаты освоения ОП</w:t>
            </w:r>
          </w:p>
        </w:tc>
        <w:tc>
          <w:tcPr>
            <w:tcW w:w="4029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Оценочные средства</w:t>
            </w:r>
          </w:p>
        </w:tc>
      </w:tr>
      <w:tr w:rsidR="00674F2F" w:rsidRPr="00B106DA" w:rsidTr="00B817F9">
        <w:trPr>
          <w:jc w:val="center"/>
        </w:trPr>
        <w:tc>
          <w:tcPr>
            <w:tcW w:w="913" w:type="dxa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t>1</w:t>
            </w:r>
          </w:p>
        </w:tc>
        <w:tc>
          <w:tcPr>
            <w:tcW w:w="3260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 xml:space="preserve"> Постановка целей и задач работы, планирование эксперимента  (Вводная часть ВКР)</w:t>
            </w:r>
          </w:p>
        </w:tc>
        <w:tc>
          <w:tcPr>
            <w:tcW w:w="2126" w:type="dxa"/>
            <w:vAlign w:val="center"/>
          </w:tcPr>
          <w:p w:rsidR="00674F2F" w:rsidRPr="00092567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</w:rPr>
            </w:pPr>
            <w:r>
              <w:t>УК-1, УК-2, УК-3, УК-4, УК-6, УК-10, ОПК-1, ОПК-3</w:t>
            </w:r>
          </w:p>
        </w:tc>
        <w:tc>
          <w:tcPr>
            <w:tcW w:w="4029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t xml:space="preserve">Экспертная оценка руководителя (отзыв), членов ГЭК </w:t>
            </w:r>
          </w:p>
        </w:tc>
      </w:tr>
      <w:tr w:rsidR="00674F2F" w:rsidRPr="00B106DA" w:rsidTr="00B817F9">
        <w:trPr>
          <w:jc w:val="center"/>
        </w:trPr>
        <w:tc>
          <w:tcPr>
            <w:tcW w:w="913" w:type="dxa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t>2</w:t>
            </w:r>
          </w:p>
        </w:tc>
        <w:tc>
          <w:tcPr>
            <w:tcW w:w="3260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Подготовка обзора литературы по тематике  ВКР</w:t>
            </w:r>
          </w:p>
        </w:tc>
        <w:tc>
          <w:tcPr>
            <w:tcW w:w="2126" w:type="dxa"/>
            <w:vAlign w:val="center"/>
          </w:tcPr>
          <w:p w:rsidR="00674F2F" w:rsidRPr="00CC263F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УК-1, УК-2, УК-4, УК-6, УК-10, ОПК-1, ОПК-2, ПК-1</w:t>
            </w:r>
          </w:p>
        </w:tc>
        <w:tc>
          <w:tcPr>
            <w:tcW w:w="4029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t>Экспертная оценка руководителя (отзыв), членов ГЭК</w:t>
            </w:r>
          </w:p>
        </w:tc>
      </w:tr>
      <w:tr w:rsidR="00674F2F" w:rsidRPr="00B106DA" w:rsidTr="00B817F9">
        <w:trPr>
          <w:jc w:val="center"/>
        </w:trPr>
        <w:tc>
          <w:tcPr>
            <w:tcW w:w="913" w:type="dxa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t>3</w:t>
            </w:r>
          </w:p>
        </w:tc>
        <w:tc>
          <w:tcPr>
            <w:tcW w:w="3260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Выполнение ВКР</w:t>
            </w:r>
          </w:p>
          <w:p w:rsidR="00674F2F" w:rsidRPr="00B106DA" w:rsidRDefault="00674F2F" w:rsidP="00B817F9">
            <w:pPr>
              <w:widowControl/>
              <w:ind w:firstLine="0"/>
            </w:pPr>
            <w:r w:rsidRPr="00B106DA">
              <w:t xml:space="preserve">(экспериментальная и экспериментально-расчетная работа) </w:t>
            </w:r>
          </w:p>
        </w:tc>
        <w:tc>
          <w:tcPr>
            <w:tcW w:w="2126" w:type="dxa"/>
            <w:vAlign w:val="center"/>
          </w:tcPr>
          <w:p w:rsidR="00674F2F" w:rsidRPr="00CC263F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УК-3, УК-4, УК-5, УК-6, УК-7, ВУК-8, УК-9, УК-10, ОПК-3, ОПК-4, ОПК-5, ПК-1, ПК-2</w:t>
            </w:r>
          </w:p>
        </w:tc>
        <w:tc>
          <w:tcPr>
            <w:tcW w:w="4029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Экспертная оценка руководителя (отзыв), членов ГЭК</w:t>
            </w:r>
          </w:p>
        </w:tc>
      </w:tr>
      <w:tr w:rsidR="00674F2F" w:rsidRPr="00B106DA" w:rsidTr="00B817F9">
        <w:trPr>
          <w:jc w:val="center"/>
        </w:trPr>
        <w:tc>
          <w:tcPr>
            <w:tcW w:w="913" w:type="dxa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Обработка, анализ и  оформление результатов ВКР</w:t>
            </w:r>
          </w:p>
        </w:tc>
        <w:tc>
          <w:tcPr>
            <w:tcW w:w="2126" w:type="dxa"/>
            <w:vAlign w:val="center"/>
          </w:tcPr>
          <w:p w:rsidR="00674F2F" w:rsidRPr="00092567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</w:rPr>
            </w:pPr>
            <w:r w:rsidRPr="00F12379">
              <w:t>УК-1, УК-4, УК-6, ОПК-1, ОПК-2, ПК-1</w:t>
            </w:r>
          </w:p>
        </w:tc>
        <w:tc>
          <w:tcPr>
            <w:tcW w:w="4029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Экспертная оценка руководителя (отзыв), членов ГЭК, публикации в научной печати; участие в конференциях</w:t>
            </w:r>
          </w:p>
        </w:tc>
      </w:tr>
      <w:tr w:rsidR="00674F2F" w:rsidRPr="00B106DA" w:rsidTr="00B817F9">
        <w:trPr>
          <w:jc w:val="center"/>
        </w:trPr>
        <w:tc>
          <w:tcPr>
            <w:tcW w:w="913" w:type="dxa"/>
          </w:tcPr>
          <w:p w:rsidR="00674F2F" w:rsidRPr="00B106DA" w:rsidRDefault="00674F2F" w:rsidP="00B817F9">
            <w:pPr>
              <w:widowControl/>
              <w:ind w:firstLine="0"/>
              <w:jc w:val="center"/>
            </w:pPr>
            <w:r w:rsidRPr="00B106DA">
              <w:t>5</w:t>
            </w:r>
          </w:p>
        </w:tc>
        <w:tc>
          <w:tcPr>
            <w:tcW w:w="3260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Представление результатов ВКР на защите</w:t>
            </w:r>
          </w:p>
        </w:tc>
        <w:tc>
          <w:tcPr>
            <w:tcW w:w="2126" w:type="dxa"/>
            <w:vAlign w:val="center"/>
          </w:tcPr>
          <w:p w:rsidR="00674F2F" w:rsidRPr="00092567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</w:rPr>
            </w:pPr>
            <w:r w:rsidRPr="00F12379">
              <w:t>УК-3, УК-4, УК-5, УК-6, УК-9, УК-11, ОПК-1, ОПК-2, ОПК-3</w:t>
            </w:r>
          </w:p>
        </w:tc>
        <w:tc>
          <w:tcPr>
            <w:tcW w:w="4029" w:type="dxa"/>
            <w:vAlign w:val="center"/>
          </w:tcPr>
          <w:p w:rsidR="00674F2F" w:rsidRPr="00B106DA" w:rsidRDefault="00674F2F" w:rsidP="00B817F9">
            <w:pPr>
              <w:widowControl/>
              <w:ind w:firstLine="0"/>
            </w:pPr>
            <w:r w:rsidRPr="00B106DA">
              <w:t>Проверка в системе «</w:t>
            </w:r>
            <w:proofErr w:type="spellStart"/>
            <w:r w:rsidRPr="00B106DA">
              <w:t>Антиплагиат</w:t>
            </w:r>
            <w:proofErr w:type="spellEnd"/>
            <w:r w:rsidRPr="00B106DA">
              <w:t>», отзыв руководителя, вопросы и задания членов ГЭК, экспертная оценка членов ГЭК</w:t>
            </w:r>
          </w:p>
        </w:tc>
      </w:tr>
    </w:tbl>
    <w:p w:rsidR="00643528" w:rsidRPr="00B106DA" w:rsidRDefault="00643528" w:rsidP="00643528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Типовые вопросы, задаваемые членами ГЭК: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Какие методы исследования были использованы в Вашей работе?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Какова достоверность полученных Вами результатов и чем она была доказана?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В чем состоит новизна полученных в работе результатов?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Какие теоретические предпосылки заложены в исследование фундаментальных закономерностей процесса?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 xml:space="preserve">Содержание отзыва научного руководителя 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iCs/>
          <w:color w:val="0070C0"/>
          <w:sz w:val="28"/>
          <w:szCs w:val="28"/>
        </w:rPr>
      </w:pPr>
      <w:r w:rsidRPr="00B106DA">
        <w:rPr>
          <w:iCs/>
          <w:sz w:val="28"/>
          <w:szCs w:val="28"/>
        </w:rPr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  <w:r w:rsidRPr="00B106DA">
        <w:rPr>
          <w:iCs/>
          <w:color w:val="FF0000"/>
          <w:sz w:val="28"/>
          <w:szCs w:val="28"/>
        </w:rPr>
        <w:t xml:space="preserve"> </w:t>
      </w:r>
    </w:p>
    <w:p w:rsidR="002777B8" w:rsidRPr="00B106DA" w:rsidRDefault="002777B8" w:rsidP="002777B8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Содержание рецензии на ВКР магистра</w:t>
      </w:r>
    </w:p>
    <w:p w:rsidR="002777B8" w:rsidRPr="00B106DA" w:rsidRDefault="002777B8" w:rsidP="002777B8">
      <w:pPr>
        <w:widowControl/>
        <w:spacing w:line="276" w:lineRule="auto"/>
        <w:ind w:firstLine="709"/>
        <w:rPr>
          <w:iCs/>
          <w:sz w:val="28"/>
          <w:szCs w:val="28"/>
        </w:rPr>
      </w:pPr>
      <w:r w:rsidRPr="00B106DA">
        <w:rPr>
          <w:iCs/>
          <w:sz w:val="28"/>
          <w:szCs w:val="28"/>
        </w:rPr>
        <w:t>В рецензии содержится оценка актуальности работы, научной новизны полученных результатов, адекватности выбранных методов исследования, качества выполненного исследования, корректности выводов, качества оформления работы, а также замечания и пожелания рецензента.</w:t>
      </w:r>
    </w:p>
    <w:p w:rsidR="00643528" w:rsidRPr="00B106DA" w:rsidRDefault="00643528" w:rsidP="002777B8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Проверка на плагиат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Фактическая доля авторского текста (степень оригинальности) </w:t>
      </w:r>
      <w:r w:rsidR="00D02B25" w:rsidRPr="00B106DA">
        <w:rPr>
          <w:sz w:val="28"/>
          <w:szCs w:val="28"/>
        </w:rPr>
        <w:t xml:space="preserve">магистерской </w:t>
      </w:r>
      <w:proofErr w:type="gramStart"/>
      <w:r w:rsidR="00D02B25" w:rsidRPr="00B106DA">
        <w:rPr>
          <w:sz w:val="28"/>
          <w:szCs w:val="28"/>
        </w:rPr>
        <w:t>диссертации</w:t>
      </w:r>
      <w:r w:rsidRPr="00B106DA">
        <w:rPr>
          <w:sz w:val="28"/>
          <w:szCs w:val="28"/>
        </w:rPr>
        <w:t xml:space="preserve">  должна</w:t>
      </w:r>
      <w:proofErr w:type="gramEnd"/>
      <w:r w:rsidRPr="00B106DA">
        <w:rPr>
          <w:sz w:val="28"/>
          <w:szCs w:val="28"/>
        </w:rPr>
        <w:t xml:space="preserve"> составлять не менее </w:t>
      </w:r>
      <w:r w:rsidR="00D02B25" w:rsidRPr="00B106DA">
        <w:rPr>
          <w:sz w:val="28"/>
          <w:szCs w:val="28"/>
        </w:rPr>
        <w:t>70</w:t>
      </w:r>
      <w:r w:rsidRPr="00B106DA">
        <w:rPr>
          <w:sz w:val="28"/>
          <w:szCs w:val="28"/>
        </w:rPr>
        <w:t>%.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Участие в конференциях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bCs/>
          <w:sz w:val="28"/>
          <w:szCs w:val="28"/>
        </w:rPr>
      </w:pPr>
      <w:r w:rsidRPr="00B106DA">
        <w:rPr>
          <w:iCs/>
          <w:sz w:val="28"/>
          <w:szCs w:val="28"/>
        </w:rP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bCs/>
          <w:sz w:val="28"/>
          <w:szCs w:val="28"/>
        </w:rPr>
      </w:pPr>
    </w:p>
    <w:p w:rsidR="00643528" w:rsidRPr="00B106DA" w:rsidRDefault="00643528" w:rsidP="00A84BF9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b/>
          <w:bCs/>
          <w:sz w:val="28"/>
          <w:szCs w:val="28"/>
        </w:rPr>
        <w:t>3.4. Методические материалы, определяющие процедуры оценивания</w:t>
      </w:r>
      <w:r w:rsidRPr="00B106DA">
        <w:rPr>
          <w:sz w:val="28"/>
          <w:szCs w:val="28"/>
        </w:rPr>
        <w:t xml:space="preserve"> </w:t>
      </w:r>
      <w:r w:rsidRPr="00B106DA">
        <w:rPr>
          <w:b/>
          <w:bCs/>
          <w:sz w:val="28"/>
          <w:szCs w:val="28"/>
          <w:lang w:eastAsia="en-US"/>
        </w:rPr>
        <w:t>результатов освоения образовательной программы</w:t>
      </w:r>
      <w:r w:rsidRPr="00B106DA">
        <w:rPr>
          <w:sz w:val="28"/>
          <w:szCs w:val="28"/>
        </w:rPr>
        <w:t xml:space="preserve"> 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Процедура организации и проведения ГИА,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</w:t>
      </w:r>
      <w:r w:rsidRPr="00B106DA">
        <w:rPr>
          <w:sz w:val="28"/>
          <w:szCs w:val="28"/>
        </w:rPr>
        <w:lastRenderedPageBreak/>
        <w:t>(или) аннулирования результатов ГИА устанавливаются локальным нормативным актом Университета:</w:t>
      </w:r>
    </w:p>
    <w:p w:rsidR="00643528" w:rsidRPr="00B106DA" w:rsidRDefault="00643528" w:rsidP="00A84BF9">
      <w:pPr>
        <w:spacing w:line="276" w:lineRule="auto"/>
        <w:ind w:firstLine="0"/>
        <w:rPr>
          <w:sz w:val="28"/>
          <w:szCs w:val="28"/>
        </w:rPr>
      </w:pPr>
      <w:r w:rsidRPr="00B106DA">
        <w:rPr>
          <w:sz w:val="28"/>
          <w:szCs w:val="28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106DA">
        <w:rPr>
          <w:sz w:val="28"/>
          <w:szCs w:val="28"/>
        </w:rPr>
        <w:t>бакалавриата</w:t>
      </w:r>
      <w:proofErr w:type="spellEnd"/>
      <w:r w:rsidRPr="00B106DA">
        <w:rPr>
          <w:sz w:val="28"/>
          <w:szCs w:val="28"/>
        </w:rPr>
        <w:t xml:space="preserve">, программам </w:t>
      </w:r>
      <w:proofErr w:type="spellStart"/>
      <w:r w:rsidRPr="00B106DA">
        <w:rPr>
          <w:sz w:val="28"/>
          <w:szCs w:val="28"/>
        </w:rPr>
        <w:t>специалитета</w:t>
      </w:r>
      <w:proofErr w:type="spellEnd"/>
      <w:r w:rsidRPr="00B106DA">
        <w:rPr>
          <w:sz w:val="28"/>
          <w:szCs w:val="28"/>
        </w:rPr>
        <w:t xml:space="preserve"> и программам магистратуры (утв. решением Ученого совета РТУ МИРЭА от 29.05.2019 г., Протокол № 10).</w:t>
      </w:r>
    </w:p>
    <w:p w:rsidR="00643528" w:rsidRPr="00B106DA" w:rsidRDefault="00643528" w:rsidP="00A84BF9">
      <w:pPr>
        <w:spacing w:line="276" w:lineRule="auto"/>
        <w:ind w:firstLine="0"/>
        <w:rPr>
          <w:b/>
          <w:bCs/>
          <w:color w:val="FF0000"/>
          <w:sz w:val="28"/>
          <w:szCs w:val="28"/>
        </w:rPr>
      </w:pPr>
    </w:p>
    <w:p w:rsidR="00643528" w:rsidRPr="00B106DA" w:rsidRDefault="00643528" w:rsidP="00A84BF9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</w:p>
    <w:p w:rsidR="00643528" w:rsidRPr="00B106DA" w:rsidRDefault="00643528" w:rsidP="00A84BF9">
      <w:pPr>
        <w:widowControl/>
        <w:spacing w:after="200" w:line="276" w:lineRule="auto"/>
        <w:ind w:firstLine="0"/>
        <w:rPr>
          <w:sz w:val="28"/>
          <w:szCs w:val="28"/>
        </w:rPr>
      </w:pPr>
      <w:r w:rsidRPr="00B106DA">
        <w:rPr>
          <w:sz w:val="28"/>
          <w:szCs w:val="28"/>
        </w:rPr>
        <w:t>Программа ГИА составлена в соответствии с требованиями ФГОС ВО 18.0</w:t>
      </w:r>
      <w:r w:rsidR="008641DC" w:rsidRPr="00B106DA">
        <w:rPr>
          <w:sz w:val="28"/>
          <w:szCs w:val="28"/>
        </w:rPr>
        <w:t>4</w:t>
      </w:r>
      <w:r w:rsidRPr="00B106DA">
        <w:rPr>
          <w:sz w:val="28"/>
          <w:szCs w:val="28"/>
        </w:rPr>
        <w:t xml:space="preserve">.01 </w:t>
      </w:r>
      <w:r w:rsidR="008641DC" w:rsidRPr="00B106DA">
        <w:rPr>
          <w:sz w:val="28"/>
          <w:szCs w:val="28"/>
        </w:rPr>
        <w:t>«</w:t>
      </w:r>
      <w:r w:rsidRPr="00B106DA">
        <w:rPr>
          <w:sz w:val="28"/>
          <w:szCs w:val="28"/>
        </w:rPr>
        <w:t>Химическая технология</w:t>
      </w:r>
      <w:r w:rsidR="008641DC" w:rsidRPr="00B106DA">
        <w:rPr>
          <w:sz w:val="28"/>
          <w:szCs w:val="28"/>
        </w:rPr>
        <w:t>»</w:t>
      </w:r>
    </w:p>
    <w:p w:rsidR="008A0D50" w:rsidRPr="00B106DA" w:rsidRDefault="008A0D50" w:rsidP="00A84BF9">
      <w:pPr>
        <w:pageBreakBefore/>
        <w:widowControl/>
        <w:spacing w:line="276" w:lineRule="auto"/>
        <w:ind w:firstLine="0"/>
        <w:jc w:val="right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lastRenderedPageBreak/>
        <w:t>ПРИЛОЖЕНИЕ 1</w:t>
      </w:r>
    </w:p>
    <w:p w:rsidR="00A4332D" w:rsidRPr="00B106DA" w:rsidRDefault="008A0D50" w:rsidP="00A84BF9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А</w:t>
      </w:r>
      <w:r w:rsidR="00C934BE" w:rsidRPr="00B106DA">
        <w:rPr>
          <w:b/>
          <w:sz w:val="28"/>
          <w:szCs w:val="28"/>
        </w:rPr>
        <w:t xml:space="preserve">ННОТАЦИЯ </w:t>
      </w:r>
    </w:p>
    <w:p w:rsidR="008A0D50" w:rsidRPr="00B106DA" w:rsidRDefault="008A0D50" w:rsidP="00A84BF9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к программе государственной итоговой аттестации (ГИА)</w:t>
      </w:r>
    </w:p>
    <w:p w:rsidR="003A467E" w:rsidRPr="00B106DA" w:rsidRDefault="003A467E" w:rsidP="00A84BF9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4332D" w:rsidRPr="00B106DA" w:rsidRDefault="008A0D50" w:rsidP="00A84BF9">
      <w:pPr>
        <w:spacing w:line="276" w:lineRule="auto"/>
        <w:jc w:val="center"/>
        <w:rPr>
          <w:sz w:val="28"/>
          <w:szCs w:val="28"/>
        </w:rPr>
      </w:pPr>
      <w:r w:rsidRPr="00B106DA">
        <w:rPr>
          <w:sz w:val="28"/>
          <w:szCs w:val="28"/>
        </w:rPr>
        <w:t>по направлению подготовки 18.0</w:t>
      </w:r>
      <w:r w:rsidR="002B394C" w:rsidRPr="00B106DA">
        <w:rPr>
          <w:sz w:val="28"/>
          <w:szCs w:val="28"/>
        </w:rPr>
        <w:t>4.01 «Химическая технология»</w:t>
      </w:r>
      <w:r w:rsidRPr="00B106DA">
        <w:rPr>
          <w:sz w:val="28"/>
          <w:szCs w:val="28"/>
        </w:rPr>
        <w:t xml:space="preserve"> </w:t>
      </w:r>
    </w:p>
    <w:p w:rsidR="003A467E" w:rsidRPr="00B106DA" w:rsidRDefault="003A467E" w:rsidP="00A84BF9">
      <w:pPr>
        <w:spacing w:line="276" w:lineRule="auto"/>
        <w:jc w:val="center"/>
        <w:rPr>
          <w:sz w:val="28"/>
          <w:szCs w:val="28"/>
        </w:rPr>
      </w:pPr>
    </w:p>
    <w:p w:rsidR="003A467E" w:rsidRPr="00B106DA" w:rsidRDefault="004B120F" w:rsidP="00A84BF9">
      <w:pPr>
        <w:pStyle w:val="aa"/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B106DA">
        <w:rPr>
          <w:b/>
          <w:bCs/>
          <w:sz w:val="28"/>
          <w:szCs w:val="28"/>
        </w:rPr>
        <w:t>Цел</w:t>
      </w:r>
      <w:r w:rsidR="003A467E" w:rsidRPr="00B106DA">
        <w:rPr>
          <w:b/>
          <w:bCs/>
          <w:sz w:val="28"/>
          <w:szCs w:val="28"/>
        </w:rPr>
        <w:t>ь</w:t>
      </w:r>
      <w:r w:rsidRPr="00B106DA">
        <w:rPr>
          <w:b/>
          <w:bCs/>
          <w:sz w:val="28"/>
          <w:szCs w:val="28"/>
        </w:rPr>
        <w:t xml:space="preserve"> госуд</w:t>
      </w:r>
      <w:r w:rsidR="003A467E" w:rsidRPr="00B106DA">
        <w:rPr>
          <w:b/>
          <w:bCs/>
          <w:sz w:val="28"/>
          <w:szCs w:val="28"/>
        </w:rPr>
        <w:t>арственной итоговой аттестации.</w:t>
      </w:r>
    </w:p>
    <w:p w:rsidR="002B394C" w:rsidRPr="00B106DA" w:rsidRDefault="002B394C" w:rsidP="002B394C">
      <w:pPr>
        <w:tabs>
          <w:tab w:val="left" w:pos="708"/>
        </w:tabs>
        <w:spacing w:line="276" w:lineRule="auto"/>
        <w:ind w:firstLine="709"/>
        <w:contextualSpacing/>
        <w:rPr>
          <w:sz w:val="28"/>
          <w:szCs w:val="28"/>
        </w:rPr>
      </w:pPr>
      <w:r w:rsidRPr="00B106DA">
        <w:rPr>
          <w:sz w:val="28"/>
          <w:szCs w:val="28"/>
        </w:rPr>
        <w:t xml:space="preserve">установление соответствия уровня профессиональной подготовки выпускников требованиям ФГОС ВО направления 18.04.01 «Химическая технология» по программе магистратуры </w:t>
      </w:r>
      <w:r w:rsidR="00BD5049" w:rsidRPr="008E63FD">
        <w:rPr>
          <w:sz w:val="28"/>
          <w:szCs w:val="28"/>
        </w:rPr>
        <w:t>«</w:t>
      </w:r>
      <w:r w:rsidR="00BD5049" w:rsidRPr="002B394C">
        <w:rPr>
          <w:sz w:val="28"/>
          <w:szCs w:val="28"/>
        </w:rPr>
        <w:t>Теор</w:t>
      </w:r>
      <w:r w:rsidR="00BD5049">
        <w:rPr>
          <w:sz w:val="28"/>
          <w:szCs w:val="28"/>
        </w:rPr>
        <w:t>ия</w:t>
      </w:r>
      <w:r w:rsidR="00BD5049" w:rsidRPr="002B394C">
        <w:rPr>
          <w:sz w:val="28"/>
          <w:szCs w:val="28"/>
        </w:rPr>
        <w:t xml:space="preserve"> и инжиниринг энергосберегающих технологий органических веществ</w:t>
      </w:r>
      <w:r w:rsidR="00BD5049" w:rsidRPr="008E63FD">
        <w:rPr>
          <w:sz w:val="28"/>
          <w:szCs w:val="28"/>
        </w:rPr>
        <w:t>»</w:t>
      </w:r>
      <w:r w:rsidRPr="00B106DA">
        <w:rPr>
          <w:sz w:val="28"/>
          <w:szCs w:val="28"/>
        </w:rPr>
        <w:t>, квалификации «магистр», оценка качества освоения ОП и степени овладения выпускниками необходимыми профессиональными компетенциями.</w:t>
      </w: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contextualSpacing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2. Формы государственной итоговой аттестации</w:t>
      </w: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contextualSpacing/>
        <w:rPr>
          <w:color w:val="0070C0"/>
          <w:sz w:val="28"/>
          <w:szCs w:val="28"/>
        </w:rPr>
      </w:pPr>
      <w:r w:rsidRPr="00B106DA">
        <w:rPr>
          <w:sz w:val="28"/>
          <w:szCs w:val="28"/>
        </w:rPr>
        <w:t xml:space="preserve">Государственная итоговая аттестация выпускников по направлению </w:t>
      </w:r>
      <w:proofErr w:type="gramStart"/>
      <w:r w:rsidRPr="00B106DA">
        <w:rPr>
          <w:sz w:val="28"/>
          <w:szCs w:val="28"/>
        </w:rPr>
        <w:t>подготовки  18.0</w:t>
      </w:r>
      <w:r w:rsidR="00A84BF9" w:rsidRPr="00B106DA">
        <w:rPr>
          <w:sz w:val="28"/>
          <w:szCs w:val="28"/>
        </w:rPr>
        <w:t>4</w:t>
      </w:r>
      <w:r w:rsidRPr="00B106DA">
        <w:rPr>
          <w:sz w:val="28"/>
          <w:szCs w:val="28"/>
        </w:rPr>
        <w:t>.01</w:t>
      </w:r>
      <w:proofErr w:type="gramEnd"/>
      <w:r w:rsidRPr="00B106DA">
        <w:rPr>
          <w:sz w:val="28"/>
          <w:szCs w:val="28"/>
        </w:rPr>
        <w:t xml:space="preserve"> «Химическая технология» проводится в форме защиты выпускной квалификационной работы </w:t>
      </w:r>
      <w:r w:rsidR="002B394C" w:rsidRPr="00B106DA">
        <w:rPr>
          <w:sz w:val="28"/>
          <w:szCs w:val="28"/>
        </w:rPr>
        <w:t>магистра</w:t>
      </w:r>
      <w:r w:rsidRPr="00B106DA">
        <w:rPr>
          <w:sz w:val="28"/>
          <w:szCs w:val="28"/>
        </w:rPr>
        <w:t xml:space="preserve"> (</w:t>
      </w:r>
      <w:r w:rsidR="002B394C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>). Она включает подготовку к защите и процедуру защиты выпускной квалификационной работы (ВКР).</w:t>
      </w:r>
    </w:p>
    <w:p w:rsidR="003A467E" w:rsidRPr="00B106DA" w:rsidRDefault="003A467E" w:rsidP="00A84BF9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b/>
          <w:sz w:val="28"/>
          <w:szCs w:val="28"/>
        </w:rPr>
      </w:pPr>
    </w:p>
    <w:p w:rsidR="003A467E" w:rsidRPr="00B106DA" w:rsidRDefault="003A467E" w:rsidP="00A84BF9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3. Общая трудоемкость государственной итоговой аттестации</w:t>
      </w:r>
    </w:p>
    <w:p w:rsidR="003A467E" w:rsidRPr="00B106DA" w:rsidRDefault="003A467E" w:rsidP="00A84BF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B106DA">
        <w:rPr>
          <w:sz w:val="28"/>
          <w:szCs w:val="28"/>
        </w:rPr>
        <w:t xml:space="preserve">Государственная итоговая аттестация относится к базовой части программы, ее трудоемкость </w:t>
      </w:r>
      <w:proofErr w:type="gramStart"/>
      <w:r w:rsidRPr="00B106DA">
        <w:rPr>
          <w:sz w:val="28"/>
          <w:szCs w:val="28"/>
        </w:rPr>
        <w:t>составляет  9</w:t>
      </w:r>
      <w:proofErr w:type="gramEnd"/>
      <w:r w:rsidRPr="00B106DA">
        <w:rPr>
          <w:sz w:val="28"/>
          <w:szCs w:val="28"/>
        </w:rPr>
        <w:t xml:space="preserve"> </w:t>
      </w:r>
      <w:proofErr w:type="spellStart"/>
      <w:r w:rsidRPr="00B106DA">
        <w:rPr>
          <w:sz w:val="28"/>
          <w:szCs w:val="28"/>
        </w:rPr>
        <w:t>зач</w:t>
      </w:r>
      <w:proofErr w:type="spellEnd"/>
      <w:r w:rsidRPr="00B106DA">
        <w:rPr>
          <w:sz w:val="28"/>
          <w:szCs w:val="28"/>
        </w:rPr>
        <w:t xml:space="preserve">. ед. (324 акад. ч). </w:t>
      </w: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rPr>
          <w:b/>
          <w:sz w:val="28"/>
          <w:szCs w:val="28"/>
        </w:rPr>
      </w:pP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B106DA">
        <w:rPr>
          <w:b/>
          <w:sz w:val="28"/>
          <w:szCs w:val="28"/>
        </w:rPr>
        <w:t>4. Требов</w:t>
      </w:r>
      <w:r w:rsidR="002777B8" w:rsidRPr="00B106DA">
        <w:rPr>
          <w:b/>
          <w:sz w:val="28"/>
          <w:szCs w:val="28"/>
        </w:rPr>
        <w:t>ания к результатам освоения ОП магистратуры</w:t>
      </w:r>
    </w:p>
    <w:p w:rsidR="003A467E" w:rsidRPr="00B106DA" w:rsidRDefault="003A467E" w:rsidP="00A84BF9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B106DA">
        <w:rPr>
          <w:sz w:val="28"/>
          <w:szCs w:val="28"/>
        </w:rPr>
        <w:t xml:space="preserve">В рамках проведения ГИА в соответствии с требованиями ФГОС ВО по направлению подготовки </w:t>
      </w:r>
      <w:r w:rsidR="00A84BF9" w:rsidRPr="00B106DA">
        <w:rPr>
          <w:sz w:val="28"/>
          <w:szCs w:val="28"/>
        </w:rPr>
        <w:t>магистров 18.04</w:t>
      </w:r>
      <w:r w:rsidRPr="00B106DA">
        <w:rPr>
          <w:sz w:val="28"/>
          <w:szCs w:val="28"/>
        </w:rPr>
        <w:t xml:space="preserve">.01 «Химическая технология», с учетом специфики </w:t>
      </w:r>
      <w:r w:rsidR="00BD5049">
        <w:rPr>
          <w:sz w:val="28"/>
          <w:szCs w:val="28"/>
        </w:rPr>
        <w:t>магистерской программы</w:t>
      </w:r>
      <w:r w:rsidR="00BD5049" w:rsidRPr="008E63FD">
        <w:rPr>
          <w:sz w:val="28"/>
          <w:szCs w:val="28"/>
        </w:rPr>
        <w:t xml:space="preserve"> «</w:t>
      </w:r>
      <w:r w:rsidR="00BD5049" w:rsidRPr="002B394C">
        <w:rPr>
          <w:sz w:val="28"/>
          <w:szCs w:val="28"/>
        </w:rPr>
        <w:t>Теор</w:t>
      </w:r>
      <w:r w:rsidR="00BD5049">
        <w:rPr>
          <w:sz w:val="28"/>
          <w:szCs w:val="28"/>
        </w:rPr>
        <w:t>ия</w:t>
      </w:r>
      <w:r w:rsidR="00BD5049" w:rsidRPr="002B394C">
        <w:rPr>
          <w:sz w:val="28"/>
          <w:szCs w:val="28"/>
        </w:rPr>
        <w:t xml:space="preserve"> и инжиниринг энергосберегающих технологий органических веществ</w:t>
      </w:r>
      <w:r w:rsidR="00BD5049" w:rsidRPr="008E63FD">
        <w:rPr>
          <w:sz w:val="28"/>
          <w:szCs w:val="28"/>
        </w:rPr>
        <w:t>»</w:t>
      </w:r>
      <w:r w:rsidRPr="00B106DA">
        <w:rPr>
          <w:sz w:val="28"/>
          <w:szCs w:val="28"/>
        </w:rPr>
        <w:t>, проверяетс</w:t>
      </w:r>
      <w:r w:rsidR="002777B8" w:rsidRPr="00B106DA">
        <w:rPr>
          <w:sz w:val="28"/>
          <w:szCs w:val="28"/>
        </w:rPr>
        <w:t>я степень освоения выпускником магистратуры</w:t>
      </w:r>
      <w:r w:rsidRPr="00B106DA">
        <w:rPr>
          <w:sz w:val="28"/>
          <w:szCs w:val="28"/>
        </w:rPr>
        <w:t xml:space="preserve"> следующих компетенций:</w:t>
      </w:r>
    </w:p>
    <w:tbl>
      <w:tblPr>
        <w:tblW w:w="4949" w:type="pct"/>
        <w:tblInd w:w="108" w:type="dxa"/>
        <w:tblLook w:val="04A0" w:firstRow="1" w:lastRow="0" w:firstColumn="1" w:lastColumn="0" w:noHBand="0" w:noVBand="1"/>
      </w:tblPr>
      <w:tblGrid>
        <w:gridCol w:w="231"/>
        <w:gridCol w:w="2377"/>
        <w:gridCol w:w="6642"/>
      </w:tblGrid>
      <w:tr w:rsidR="00674F2F" w:rsidRPr="006E3F79" w:rsidTr="00B817F9">
        <w:trPr>
          <w:trHeight w:val="30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Содержание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проблемную ситуацию как систему, выявляя её составляющие и связи между ними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управлять проектом на всех этапах его жизненного цикла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lastRenderedPageBreak/>
              <w:t>УК-2.1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Организует и корректирует работу команды, в том числе и на основе коллегиальных решений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Руководит работой команды, разрешает и противоречия на основе учёта интереса 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всез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 xml:space="preserve"> сторон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ых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>) языке(ах), для академического и профессионального взаимодействия</w:t>
            </w:r>
          </w:p>
        </w:tc>
      </w:tr>
      <w:tr w:rsidR="00674F2F" w:rsidRPr="006E3F79" w:rsidTr="00B817F9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Осуществляет деловую переписку для  профессионального взаимодействия в том числе на иностранном языке</w:t>
            </w:r>
          </w:p>
        </w:tc>
      </w:tr>
      <w:tr w:rsidR="00674F2F" w:rsidRPr="006E3F79" w:rsidTr="00B817F9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важнейшие идеологические и культурные ценности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и реализует стратегию собственного развития в профессиональной сфере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Организует научно-исследовательскую работу (самостоятельную и коллективную) 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Разрабатывает планы проведения научных исследований и технических разработок 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программы проведения научных исследований и технических разработок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методики проведения эксперимента и испытаний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Использует современные приборы и методики для проведения научно-исследовательской работы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обработку экспериментальных данных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Анализирует результаты экспериментов и испытаний 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нормы расхода материалов и энергоресурсов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основные параметры проведения технологического процесса соответствующего профиля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Контролирует параметры проведения технологического процесса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оборудование и технологическую оснастку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lastRenderedPageBreak/>
              <w:t>ОПК-4.1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Находит и выбирает оптимальные технологические решения при создании продукции с учетом требований качества, надежности и сроков исполнения 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  <w:r w:rsidRPr="006E3F79">
              <w:rPr>
                <w:color w:val="000000"/>
                <w:sz w:val="16"/>
                <w:szCs w:val="16"/>
              </w:rPr>
              <w:br/>
              <w:t>чистоты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Тип задач проф. деятельности: 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научно-исследовательский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Способность осуществлять поиск, обработку и систематизацию научно-технической информации по теме исследования, выбирать подходы к решению поставленных задач при разработке технологий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литературный и патентный поиск по заданной тематике с использованием информационно-коммуникационных технологий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и систематизирует полученные литературные данные по тематике исследования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подходы и методы решения поставленных задач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Способность анализировать, разрабатывать и оптимизировать технологии продуктов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научные исследования, направленные на разработку и совершенствование технологических процессов и схем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Решает задачи оптимизации технологических процессов с позиции 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ресурсо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>- и энергосбережения химических производств продуктов основного органического и нефтехимического синтеза</w:t>
            </w:r>
          </w:p>
        </w:tc>
      </w:tr>
      <w:tr w:rsidR="00674F2F" w:rsidRPr="006E3F79" w:rsidTr="00B817F9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эксперимента, современных программных средств</w:t>
            </w:r>
          </w:p>
        </w:tc>
      </w:tr>
      <w:tr w:rsidR="00674F2F" w:rsidRPr="006E3F79" w:rsidTr="00B817F9">
        <w:trPr>
          <w:gridAfter w:val="2"/>
          <w:wAfter w:w="4875" w:type="pct"/>
          <w:trHeight w:val="4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3A467E" w:rsidRPr="00B106DA" w:rsidRDefault="003A467E" w:rsidP="004B120F">
      <w:pPr>
        <w:spacing w:line="360" w:lineRule="auto"/>
        <w:ind w:firstLine="709"/>
        <w:rPr>
          <w:b/>
          <w:sz w:val="28"/>
          <w:szCs w:val="28"/>
        </w:rPr>
      </w:pPr>
    </w:p>
    <w:p w:rsidR="00A4718C" w:rsidRPr="00B106DA" w:rsidRDefault="00A4718C" w:rsidP="00FF67A0">
      <w:pPr>
        <w:spacing w:line="360" w:lineRule="atLeast"/>
        <w:ind w:firstLine="709"/>
        <w:rPr>
          <w:sz w:val="28"/>
          <w:szCs w:val="28"/>
        </w:rPr>
      </w:pPr>
    </w:p>
    <w:p w:rsidR="00543828" w:rsidRPr="00B106DA" w:rsidRDefault="00543828" w:rsidP="00FF67A0">
      <w:pPr>
        <w:spacing w:line="360" w:lineRule="atLeast"/>
        <w:ind w:firstLine="709"/>
        <w:rPr>
          <w:sz w:val="28"/>
          <w:szCs w:val="28"/>
        </w:rPr>
      </w:pPr>
    </w:p>
    <w:p w:rsidR="00543828" w:rsidRPr="00B106DA" w:rsidRDefault="00543828" w:rsidP="00FF67A0">
      <w:pPr>
        <w:spacing w:line="360" w:lineRule="atLeast"/>
        <w:ind w:firstLine="709"/>
        <w:rPr>
          <w:sz w:val="28"/>
          <w:szCs w:val="28"/>
        </w:rPr>
      </w:pPr>
    </w:p>
    <w:p w:rsidR="003A467E" w:rsidRPr="00B106DA" w:rsidRDefault="003A467E" w:rsidP="003A467E">
      <w:pPr>
        <w:pageBreakBefore/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lastRenderedPageBreak/>
        <w:t>ПРИЛОЖЕНИЕ 2</w:t>
      </w:r>
    </w:p>
    <w:p w:rsidR="003A467E" w:rsidRPr="00B106DA" w:rsidRDefault="003A467E" w:rsidP="003A467E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3A467E" w:rsidRPr="00B106DA" w:rsidRDefault="003A467E" w:rsidP="003A467E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ОЦЕНОЧНЫЕ МАТЕРИАЛЫ ФОНДА ОЦЕНОЧНЫХ СРЕДСТВ (ФОС) по программе ГИА</w:t>
      </w:r>
    </w:p>
    <w:p w:rsidR="003A467E" w:rsidRPr="00B106DA" w:rsidRDefault="003A467E" w:rsidP="003A467E">
      <w:pPr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</w:p>
    <w:p w:rsidR="003A467E" w:rsidRPr="00B106DA" w:rsidRDefault="003A467E" w:rsidP="003A467E">
      <w:pPr>
        <w:pStyle w:val="aa"/>
        <w:widowControl/>
        <w:numPr>
          <w:ilvl w:val="0"/>
          <w:numId w:val="13"/>
        </w:numPr>
        <w:spacing w:line="312" w:lineRule="auto"/>
        <w:jc w:val="center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t xml:space="preserve">Оценочная матрица ВКР </w:t>
      </w:r>
      <w:r w:rsidR="002777B8" w:rsidRPr="00B106DA">
        <w:rPr>
          <w:b/>
          <w:bCs/>
          <w:sz w:val="28"/>
          <w:szCs w:val="28"/>
        </w:rPr>
        <w:t>магистра</w:t>
      </w:r>
      <w:r w:rsidRPr="00B106DA">
        <w:rPr>
          <w:b/>
          <w:bCs/>
          <w:sz w:val="28"/>
          <w:szCs w:val="28"/>
        </w:rPr>
        <w:t xml:space="preserve"> (для членов ГЭК)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03"/>
        <w:gridCol w:w="772"/>
        <w:gridCol w:w="923"/>
        <w:gridCol w:w="925"/>
        <w:gridCol w:w="921"/>
        <w:gridCol w:w="28"/>
        <w:gridCol w:w="1470"/>
      </w:tblGrid>
      <w:tr w:rsidR="003A467E" w:rsidRPr="00B106DA" w:rsidTr="00FB5CD9">
        <w:tc>
          <w:tcPr>
            <w:tcW w:w="2303" w:type="pct"/>
            <w:vMerge w:val="restar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Показатели и критерии оценивания ВКР</w:t>
            </w:r>
          </w:p>
        </w:tc>
        <w:tc>
          <w:tcPr>
            <w:tcW w:w="1910" w:type="pct"/>
            <w:gridSpan w:val="5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Шкала оценивания</w:t>
            </w:r>
          </w:p>
        </w:tc>
        <w:tc>
          <w:tcPr>
            <w:tcW w:w="787" w:type="pct"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Общая оценка</w:t>
            </w:r>
          </w:p>
        </w:tc>
      </w:tr>
      <w:tr w:rsidR="003A467E" w:rsidRPr="00B106DA" w:rsidTr="00FB5CD9">
        <w:tc>
          <w:tcPr>
            <w:tcW w:w="2303" w:type="pct"/>
            <w:vMerge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неуд</w:t>
            </w: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lang w:eastAsia="en-US"/>
              </w:rPr>
              <w:t>удовл</w:t>
            </w:r>
            <w:proofErr w:type="spellEnd"/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хор</w:t>
            </w: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lang w:eastAsia="en-US"/>
              </w:rPr>
              <w:t>отл</w:t>
            </w:r>
            <w:proofErr w:type="spellEnd"/>
          </w:p>
        </w:tc>
        <w:tc>
          <w:tcPr>
            <w:tcW w:w="787" w:type="pct"/>
            <w:vMerge w:val="restart"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B106DA">
              <w:rPr>
                <w:b/>
                <w:bCs/>
                <w:i/>
                <w:iCs/>
                <w:color w:val="000000"/>
                <w:lang w:eastAsia="en-US"/>
              </w:rPr>
              <w:t>Содержание ВКР: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1-2</w:t>
            </w: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tabs>
                <w:tab w:val="center" w:pos="-444"/>
                <w:tab w:val="right" w:pos="636"/>
              </w:tabs>
              <w:autoSpaceDE w:val="0"/>
              <w:autoSpaceDN w:val="0"/>
              <w:adjustRightInd w:val="0"/>
              <w:ind w:left="-1525"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44</w:t>
            </w:r>
            <w:r w:rsidRPr="00B106DA">
              <w:rPr>
                <w:b/>
                <w:bCs/>
                <w:color w:val="000000"/>
                <w:lang w:eastAsia="en-US"/>
              </w:rPr>
              <w:tab/>
              <w:t xml:space="preserve">      4</w:t>
            </w: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B106DA">
              <w:rPr>
                <w:lang w:eastAsia="en-US"/>
              </w:rPr>
              <w:t>Оценка актуальности</w:t>
            </w:r>
            <w:r w:rsidRPr="00B106DA">
              <w:t xml:space="preserve"> темы исследования,</w:t>
            </w:r>
            <w:r w:rsidRPr="00B106DA">
              <w:rPr>
                <w:lang w:eastAsia="en-US"/>
              </w:rPr>
              <w:t xml:space="preserve"> формулировка цели и задач работы (грамотность оценки актуальности работы, обоснованность цели и задач исследования)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left="-1525"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B106DA">
              <w:rPr>
                <w:bCs/>
                <w:color w:val="000000"/>
                <w:lang w:eastAsia="en-US"/>
              </w:rPr>
              <w:t>Наличие анализа актуальной литературы по тематике ВКР (широта научного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B106DA">
              <w:rPr>
                <w:bCs/>
                <w:color w:val="000000"/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Cs/>
                <w:color w:val="000000"/>
                <w:lang w:eastAsia="en-US"/>
              </w:rPr>
              <w:t>технологиями)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Обоснованность и качество применения методов исследования (корректность выбора и применения методов исследования, владение экспериментальными навыками, специальной аппаратурой)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  <w:r w:rsidRPr="00B106DA">
              <w:rPr>
                <w:lang w:eastAsia="en-US"/>
              </w:rPr>
              <w:tab/>
              <w:t xml:space="preserve"> (владение навыками обработки полученных результатов, корректность и обоснованность 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выводов, способность оценить практическую значимость работы)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Качество оформления работы (соблюдение правил оформления работы, наличие ссылок, подписей и источников таблиц и т.п.)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5000" w:type="pct"/>
            <w:gridSpan w:val="7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i/>
                <w:iCs/>
                <w:lang w:eastAsia="en-US"/>
              </w:rPr>
              <w:t>Показатели защиты:</w:t>
            </w: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lang w:eastAsia="en-US"/>
              </w:rPr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 w:val="restar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Качество доклада (умение формулировать, докладывать и критически оценивать результаты своей работы)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lastRenderedPageBreak/>
              <w:t xml:space="preserve">Ответы на вопросы членов ГЭК (умение сформулировать ответ, способность вести дискуссию, научный  кругозор) 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5000" w:type="pct"/>
            <w:gridSpan w:val="7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i/>
                <w:iCs/>
                <w:lang w:eastAsia="en-US"/>
              </w:rPr>
              <w:t>Отзыв руководителя:</w:t>
            </w: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Оценка руководителя 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  <w:tcBorders>
              <w:bottom w:val="single" w:sz="4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ИТОГОВАЯ ОЦЕНКА за ВКР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5" w:type="pct"/>
            <w:gridSpan w:val="4"/>
            <w:tcBorders>
              <w:bottom w:val="single" w:sz="4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tcBorders>
              <w:bottom w:val="single" w:sz="4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A467E" w:rsidRPr="00B106DA" w:rsidRDefault="003A467E" w:rsidP="003A467E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3A467E" w:rsidRPr="00B106DA" w:rsidRDefault="003A467E" w:rsidP="003A467E">
      <w:pPr>
        <w:pStyle w:val="aa"/>
        <w:widowControl/>
        <w:numPr>
          <w:ilvl w:val="0"/>
          <w:numId w:val="13"/>
        </w:numPr>
        <w:spacing w:line="312" w:lineRule="auto"/>
        <w:jc w:val="center"/>
        <w:rPr>
          <w:b/>
          <w:bCs/>
          <w:sz w:val="28"/>
          <w:szCs w:val="28"/>
        </w:rPr>
      </w:pPr>
      <w:r w:rsidRPr="00B106DA">
        <w:rPr>
          <w:b/>
          <w:bCs/>
          <w:color w:val="000000"/>
          <w:sz w:val="28"/>
          <w:szCs w:val="28"/>
          <w:lang w:eastAsia="en-US"/>
        </w:rPr>
        <w:t xml:space="preserve">Таблица для оценки </w:t>
      </w:r>
      <w:proofErr w:type="spellStart"/>
      <w:r w:rsidRPr="00B106DA">
        <w:rPr>
          <w:b/>
          <w:bCs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B106DA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106DA">
        <w:rPr>
          <w:b/>
          <w:bCs/>
          <w:sz w:val="28"/>
          <w:szCs w:val="28"/>
          <w:lang w:eastAsia="en-US"/>
        </w:rPr>
        <w:t xml:space="preserve">результатов освоения образовательной программы </w:t>
      </w:r>
      <w:r w:rsidRPr="00B106DA">
        <w:rPr>
          <w:b/>
          <w:bCs/>
          <w:sz w:val="28"/>
          <w:szCs w:val="28"/>
        </w:rPr>
        <w:t>(для членов ГЭК)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1407"/>
        <w:gridCol w:w="5603"/>
        <w:gridCol w:w="1408"/>
        <w:gridCol w:w="1408"/>
      </w:tblGrid>
      <w:tr w:rsidR="00674F2F" w:rsidRPr="00B106DA" w:rsidTr="00B817F9">
        <w:trPr>
          <w:trHeight w:val="690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F2F" w:rsidRPr="00B106DA" w:rsidRDefault="00674F2F" w:rsidP="00B817F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F2F" w:rsidRPr="00B106DA" w:rsidRDefault="00674F2F" w:rsidP="00B817F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</w:rPr>
              <w:t>Результаты освоения образовательной программы магистратуры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Оценка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сформированности</w:t>
            </w:r>
            <w:proofErr w:type="spellEnd"/>
          </w:p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компетенции</w:t>
            </w:r>
          </w:p>
        </w:tc>
      </w:tr>
      <w:tr w:rsidR="00674F2F" w:rsidRPr="00B106DA" w:rsidTr="00B817F9">
        <w:trPr>
          <w:trHeight w:val="300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сформирована</w:t>
            </w:r>
          </w:p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(да)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2F" w:rsidRPr="00B106DA" w:rsidRDefault="00674F2F" w:rsidP="00B817F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не сформирована</w:t>
            </w:r>
          </w:p>
          <w:p w:rsidR="00674F2F" w:rsidRPr="00B106DA" w:rsidRDefault="00674F2F" w:rsidP="00B817F9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(нет)</w:t>
            </w: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проблемную ситуацию как систему, выявляя её составляющие и связи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Организует и корректирует работу команды, в том числе и на основе коллегиальных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Руководит работой команды, разрешает и противоречия на основе учёта интереса 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всез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 xml:space="preserve"> сторон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ых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Осуществляет деловую переписку для  профессионального взаимодействия в том числе на иностранном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Представляет результаты своей профессиональной деятельности и участвует в дискуссиях на иностранном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важнейшие идеологические и культурные 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lastRenderedPageBreak/>
              <w:t>УК-6.1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УК-6.3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и реализует стратегию собственного развития в профессиональной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Организует научно-исследовательскую работу (самостоятельную и коллективную)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Разрабатывает планы проведения научных исследований и технических разработок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программы проведения научных исследований и технических разработок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28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методики проведения эксперимента и испытаний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Использует современные приборы и методики для проведения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26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обработку экспериментальных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27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Анализирует результаты экспериментов и испытаний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нормы расхода материалов и энергоресурсов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Разрабатывает основные параметры проведения технологического процесса соответствующего профиля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37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Контролирует параметры проведения технологического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37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оборудование и технологическую оснастку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Находит и выбирает оптимальные технологические решения при создании продукции с учетом требований качества, надежности и сроков исполнения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3F79">
              <w:rPr>
                <w:color w:val="000000"/>
                <w:sz w:val="16"/>
                <w:szCs w:val="16"/>
              </w:rPr>
              <w:t>чистоты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ОПК-4.3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Тип задач проф. деятельности: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научно-исследовательский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Способность осуществлять поиск, обработку и систематизацию научно-технической информации по теме исследования, выбирать подходы к решению поставленных задач при разработке технологий основного органического и нефтехимического синтеза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литературный и патентный поиск по заданной тематике с использованием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Анализирует и систематизирует полученные литературные данные по тематике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28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Выбирает подходы и методы решения поставленных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Способность анализировать, разрабатывать и оптимизировать технологии продуктов основного органического и нефтехимического синтеза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Проводит научные исследования, направленные на разработку и совершенствование технологических процессов и схем основного органического и нефтехимического синтеза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 xml:space="preserve">Решает задачи оптимизации технологических процессов с позиции </w:t>
            </w:r>
            <w:proofErr w:type="spellStart"/>
            <w:r w:rsidRPr="006E3F79">
              <w:rPr>
                <w:color w:val="000000"/>
                <w:sz w:val="16"/>
                <w:szCs w:val="16"/>
              </w:rPr>
              <w:t>ресурсо</w:t>
            </w:r>
            <w:proofErr w:type="spellEnd"/>
            <w:r w:rsidRPr="006E3F79">
              <w:rPr>
                <w:color w:val="000000"/>
                <w:sz w:val="16"/>
                <w:szCs w:val="16"/>
              </w:rPr>
              <w:t>- и энергосбережения химических производств продуктов основного органического и нефтехимического синтеза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74F2F" w:rsidRPr="00B106DA" w:rsidTr="00B817F9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3F79">
              <w:rPr>
                <w:color w:val="000000"/>
                <w:sz w:val="16"/>
                <w:szCs w:val="16"/>
              </w:rPr>
              <w:t>ПК-2.3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F2F" w:rsidRPr="006E3F79" w:rsidRDefault="00674F2F" w:rsidP="00B817F9">
            <w:pPr>
              <w:ind w:firstLine="0"/>
              <w:rPr>
                <w:color w:val="000000"/>
                <w:sz w:val="16"/>
                <w:szCs w:val="16"/>
              </w:rPr>
            </w:pPr>
            <w:r w:rsidRPr="006E3F79">
              <w:rPr>
                <w:color w:val="000000"/>
                <w:sz w:val="16"/>
                <w:szCs w:val="16"/>
              </w:rPr>
              <w:t>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эксперимента, современных программных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F2F" w:rsidRPr="00B106DA" w:rsidRDefault="00674F2F" w:rsidP="00B817F9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543828" w:rsidRDefault="00543828" w:rsidP="003A467E">
      <w:pPr>
        <w:spacing w:line="360" w:lineRule="auto"/>
        <w:jc w:val="right"/>
        <w:rPr>
          <w:sz w:val="28"/>
          <w:szCs w:val="28"/>
        </w:rPr>
      </w:pPr>
    </w:p>
    <w:sectPr w:rsidR="00543828" w:rsidSect="00F56DA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80" w:rsidRDefault="00170780" w:rsidP="00177C9D">
      <w:r>
        <w:separator/>
      </w:r>
    </w:p>
  </w:endnote>
  <w:endnote w:type="continuationSeparator" w:id="0">
    <w:p w:rsidR="00170780" w:rsidRDefault="00170780" w:rsidP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563419"/>
      <w:docPartObj>
        <w:docPartGallery w:val="Page Numbers (Bottom of Page)"/>
        <w:docPartUnique/>
      </w:docPartObj>
    </w:sdtPr>
    <w:sdtEndPr/>
    <w:sdtContent>
      <w:p w:rsidR="00831ED6" w:rsidRDefault="00831ED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BE">
          <w:rPr>
            <w:noProof/>
          </w:rPr>
          <w:t>2</w:t>
        </w:r>
        <w:r>
          <w:fldChar w:fldCharType="end"/>
        </w:r>
      </w:p>
    </w:sdtContent>
  </w:sdt>
  <w:p w:rsidR="00831ED6" w:rsidRDefault="00831ED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1"/>
      <w:gridCol w:w="3942"/>
      <w:gridCol w:w="2661"/>
    </w:tblGrid>
    <w:tr w:rsidR="00831ED6">
      <w:trPr>
        <w:jc w:val="center"/>
      </w:trPr>
      <w:tc>
        <w:tcPr>
          <w:tcW w:w="1650" w:type="pct"/>
          <w:vAlign w:val="center"/>
        </w:tcPr>
        <w:p w:rsidR="00831ED6" w:rsidRPr="0018415E" w:rsidRDefault="00831ED6" w:rsidP="00980B33">
          <w:pPr>
            <w:pStyle w:val="ad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831ED6" w:rsidRDefault="00831ED6" w:rsidP="00980B33">
          <w:pPr>
            <w:pStyle w:val="ad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831ED6" w:rsidRPr="0018415E" w:rsidRDefault="00831ED6" w:rsidP="00980B33">
          <w:pPr>
            <w:pStyle w:val="ad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831ED6" w:rsidRPr="0018415E" w:rsidRDefault="00831ED6" w:rsidP="00980B33">
          <w:pPr>
            <w:pStyle w:val="ad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831ED6" w:rsidRDefault="00831ED6" w:rsidP="00980B33">
          <w:pPr>
            <w:pStyle w:val="ad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831ED6" w:rsidRPr="00D20061" w:rsidRDefault="00831ED6" w:rsidP="00980B33">
          <w:pPr>
            <w:ind w:firstLine="0"/>
            <w:jc w:val="center"/>
          </w:pPr>
          <w:r w:rsidRPr="00D20061">
            <w:rPr>
              <w:rStyle w:val="af6"/>
            </w:rPr>
            <w:t xml:space="preserve">стр. </w:t>
          </w:r>
          <w:r w:rsidRPr="00D20061">
            <w:rPr>
              <w:rStyle w:val="af6"/>
            </w:rPr>
            <w:fldChar w:fldCharType="begin"/>
          </w:r>
          <w:r w:rsidRPr="00D20061">
            <w:rPr>
              <w:rStyle w:val="af6"/>
            </w:rPr>
            <w:instrText xml:space="preserve"> PAGE </w:instrText>
          </w:r>
          <w:r w:rsidRPr="00D20061">
            <w:rPr>
              <w:rStyle w:val="af6"/>
            </w:rPr>
            <w:fldChar w:fldCharType="separate"/>
          </w:r>
          <w:r w:rsidR="002777B8">
            <w:rPr>
              <w:rStyle w:val="af6"/>
              <w:noProof/>
            </w:rPr>
            <w:t>1</w:t>
          </w:r>
          <w:r w:rsidRPr="00D20061">
            <w:rPr>
              <w:rStyle w:val="af6"/>
            </w:rPr>
            <w:fldChar w:fldCharType="end"/>
          </w:r>
          <w:r w:rsidRPr="00D20061">
            <w:t xml:space="preserve"> из </w:t>
          </w:r>
          <w:r w:rsidRPr="00D20061">
            <w:rPr>
              <w:rStyle w:val="af6"/>
            </w:rPr>
            <w:fldChar w:fldCharType="begin"/>
          </w:r>
          <w:r w:rsidRPr="00D20061">
            <w:rPr>
              <w:rStyle w:val="af6"/>
            </w:rPr>
            <w:instrText xml:space="preserve"> NUMPAGES </w:instrText>
          </w:r>
          <w:r w:rsidRPr="00D20061">
            <w:rPr>
              <w:rStyle w:val="af6"/>
            </w:rPr>
            <w:fldChar w:fldCharType="separate"/>
          </w:r>
          <w:r w:rsidR="00BD5049">
            <w:rPr>
              <w:rStyle w:val="af6"/>
              <w:noProof/>
            </w:rPr>
            <w:t>25</w:t>
          </w:r>
          <w:r w:rsidRPr="00D20061">
            <w:rPr>
              <w:rStyle w:val="af6"/>
            </w:rPr>
            <w:fldChar w:fldCharType="end"/>
          </w:r>
        </w:p>
      </w:tc>
    </w:tr>
  </w:tbl>
  <w:p w:rsidR="00831ED6" w:rsidRPr="00D20061" w:rsidRDefault="00831ED6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80" w:rsidRDefault="00170780" w:rsidP="00177C9D">
      <w:r>
        <w:separator/>
      </w:r>
    </w:p>
  </w:footnote>
  <w:footnote w:type="continuationSeparator" w:id="0">
    <w:p w:rsidR="00170780" w:rsidRDefault="00170780" w:rsidP="001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D6" w:rsidRDefault="00831ED6" w:rsidP="00980B33">
    <w:pPr>
      <w:pStyle w:val="ab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D6" w:rsidRDefault="00831ED6">
    <w:pPr>
      <w:pStyle w:val="ab"/>
      <w:jc w:val="right"/>
    </w:pPr>
  </w:p>
  <w:p w:rsidR="00831ED6" w:rsidRDefault="00831E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36779"/>
    <w:multiLevelType w:val="hybridMultilevel"/>
    <w:tmpl w:val="9D3A4462"/>
    <w:lvl w:ilvl="0" w:tplc="369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5AA"/>
    <w:multiLevelType w:val="hybridMultilevel"/>
    <w:tmpl w:val="D91CC8A2"/>
    <w:lvl w:ilvl="0" w:tplc="2182E6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D9678A9"/>
    <w:multiLevelType w:val="hybridMultilevel"/>
    <w:tmpl w:val="7CF6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67F2"/>
    <w:multiLevelType w:val="hybridMultilevel"/>
    <w:tmpl w:val="08F624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A684C7B"/>
    <w:multiLevelType w:val="hybridMultilevel"/>
    <w:tmpl w:val="BBE004E4"/>
    <w:lvl w:ilvl="0" w:tplc="369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C4269"/>
    <w:multiLevelType w:val="multilevel"/>
    <w:tmpl w:val="E340A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26E018C2"/>
    <w:multiLevelType w:val="hybridMultilevel"/>
    <w:tmpl w:val="08D412A6"/>
    <w:lvl w:ilvl="0" w:tplc="369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0936"/>
    <w:multiLevelType w:val="hybridMultilevel"/>
    <w:tmpl w:val="FA789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21BB7"/>
    <w:multiLevelType w:val="hybridMultilevel"/>
    <w:tmpl w:val="F050BD64"/>
    <w:lvl w:ilvl="0" w:tplc="E52EC3E0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1" w15:restartNumberingAfterBreak="0">
    <w:nsid w:val="406C2353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C07045"/>
    <w:multiLevelType w:val="hybridMultilevel"/>
    <w:tmpl w:val="6860C9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5B280F"/>
    <w:multiLevelType w:val="hybridMultilevel"/>
    <w:tmpl w:val="0E4A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41BC"/>
    <w:multiLevelType w:val="multilevel"/>
    <w:tmpl w:val="13644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397449"/>
    <w:multiLevelType w:val="multilevel"/>
    <w:tmpl w:val="7682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673F2C65"/>
    <w:multiLevelType w:val="multilevel"/>
    <w:tmpl w:val="A890288C"/>
    <w:lvl w:ilvl="0">
      <w:start w:val="1"/>
      <w:numFmt w:val="bullet"/>
      <w:pStyle w:val="a0"/>
      <w:suff w:val="space"/>
      <w:lvlText w:val="-"/>
      <w:lvlJc w:val="left"/>
      <w:pPr>
        <w:ind w:left="238" w:hanging="23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cs="Wingdings" w:hint="default"/>
      </w:rPr>
    </w:lvl>
  </w:abstractNum>
  <w:abstractNum w:abstractNumId="17" w15:restartNumberingAfterBreak="0">
    <w:nsid w:val="6D7B47EB"/>
    <w:multiLevelType w:val="hybridMultilevel"/>
    <w:tmpl w:val="0A221A10"/>
    <w:lvl w:ilvl="0" w:tplc="369A41E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7"/>
  </w:num>
  <w:num w:numId="9">
    <w:abstractNumId w:val="10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C"/>
    <w:rsid w:val="00011C0C"/>
    <w:rsid w:val="000160B0"/>
    <w:rsid w:val="00017256"/>
    <w:rsid w:val="00020417"/>
    <w:rsid w:val="00020FB2"/>
    <w:rsid w:val="00022536"/>
    <w:rsid w:val="00022895"/>
    <w:rsid w:val="00031C96"/>
    <w:rsid w:val="000377DD"/>
    <w:rsid w:val="00040F74"/>
    <w:rsid w:val="0004121E"/>
    <w:rsid w:val="00044A8E"/>
    <w:rsid w:val="00045732"/>
    <w:rsid w:val="00046906"/>
    <w:rsid w:val="00047194"/>
    <w:rsid w:val="000502F0"/>
    <w:rsid w:val="00052091"/>
    <w:rsid w:val="00054C72"/>
    <w:rsid w:val="00066E0C"/>
    <w:rsid w:val="000761D3"/>
    <w:rsid w:val="000820D5"/>
    <w:rsid w:val="000829C8"/>
    <w:rsid w:val="00090868"/>
    <w:rsid w:val="0009273D"/>
    <w:rsid w:val="000939EB"/>
    <w:rsid w:val="0009400E"/>
    <w:rsid w:val="000979E3"/>
    <w:rsid w:val="000A1513"/>
    <w:rsid w:val="000A2646"/>
    <w:rsid w:val="000A4FFF"/>
    <w:rsid w:val="000A5F57"/>
    <w:rsid w:val="000C21FB"/>
    <w:rsid w:val="000C55FD"/>
    <w:rsid w:val="000D18AB"/>
    <w:rsid w:val="000D57E2"/>
    <w:rsid w:val="000E54CC"/>
    <w:rsid w:val="000F2647"/>
    <w:rsid w:val="000F2A31"/>
    <w:rsid w:val="000F68E5"/>
    <w:rsid w:val="000F793F"/>
    <w:rsid w:val="00101B51"/>
    <w:rsid w:val="00103637"/>
    <w:rsid w:val="00106453"/>
    <w:rsid w:val="00106C0B"/>
    <w:rsid w:val="00120545"/>
    <w:rsid w:val="00122922"/>
    <w:rsid w:val="00123970"/>
    <w:rsid w:val="001274A3"/>
    <w:rsid w:val="001330DD"/>
    <w:rsid w:val="00133B1E"/>
    <w:rsid w:val="00145935"/>
    <w:rsid w:val="0015064C"/>
    <w:rsid w:val="0015698D"/>
    <w:rsid w:val="00156C43"/>
    <w:rsid w:val="001623CD"/>
    <w:rsid w:val="001655FC"/>
    <w:rsid w:val="00167AEE"/>
    <w:rsid w:val="00167E49"/>
    <w:rsid w:val="00170780"/>
    <w:rsid w:val="00173BEB"/>
    <w:rsid w:val="00177C9D"/>
    <w:rsid w:val="0018128D"/>
    <w:rsid w:val="0019170D"/>
    <w:rsid w:val="00197A06"/>
    <w:rsid w:val="001A0127"/>
    <w:rsid w:val="001A12B2"/>
    <w:rsid w:val="001A29B5"/>
    <w:rsid w:val="001A39F0"/>
    <w:rsid w:val="001A4DD9"/>
    <w:rsid w:val="001B16AC"/>
    <w:rsid w:val="001B35AB"/>
    <w:rsid w:val="001B39E3"/>
    <w:rsid w:val="001D5144"/>
    <w:rsid w:val="001D514C"/>
    <w:rsid w:val="001E6080"/>
    <w:rsid w:val="001F5C9D"/>
    <w:rsid w:val="00202C84"/>
    <w:rsid w:val="002033BD"/>
    <w:rsid w:val="00205472"/>
    <w:rsid w:val="002056C4"/>
    <w:rsid w:val="00207540"/>
    <w:rsid w:val="0021202E"/>
    <w:rsid w:val="002216A9"/>
    <w:rsid w:val="00227C5B"/>
    <w:rsid w:val="00227D10"/>
    <w:rsid w:val="00243BBB"/>
    <w:rsid w:val="002464B2"/>
    <w:rsid w:val="002572B9"/>
    <w:rsid w:val="0025742B"/>
    <w:rsid w:val="0026024E"/>
    <w:rsid w:val="002638D7"/>
    <w:rsid w:val="00272939"/>
    <w:rsid w:val="00273307"/>
    <w:rsid w:val="002756D0"/>
    <w:rsid w:val="002777B8"/>
    <w:rsid w:val="00283F93"/>
    <w:rsid w:val="0029208F"/>
    <w:rsid w:val="00294056"/>
    <w:rsid w:val="00295F94"/>
    <w:rsid w:val="002A1394"/>
    <w:rsid w:val="002B07EE"/>
    <w:rsid w:val="002B0883"/>
    <w:rsid w:val="002B0A3B"/>
    <w:rsid w:val="002B394C"/>
    <w:rsid w:val="002B7C21"/>
    <w:rsid w:val="002C577C"/>
    <w:rsid w:val="002D55DA"/>
    <w:rsid w:val="002D59CD"/>
    <w:rsid w:val="002D69EF"/>
    <w:rsid w:val="002E3765"/>
    <w:rsid w:val="002E3EFD"/>
    <w:rsid w:val="002F3E26"/>
    <w:rsid w:val="002F7C88"/>
    <w:rsid w:val="00303FE0"/>
    <w:rsid w:val="00313ED8"/>
    <w:rsid w:val="00314782"/>
    <w:rsid w:val="003178EF"/>
    <w:rsid w:val="00342357"/>
    <w:rsid w:val="003434AC"/>
    <w:rsid w:val="00351F0F"/>
    <w:rsid w:val="00353913"/>
    <w:rsid w:val="00366826"/>
    <w:rsid w:val="003747F0"/>
    <w:rsid w:val="003761FA"/>
    <w:rsid w:val="003820DD"/>
    <w:rsid w:val="003825D0"/>
    <w:rsid w:val="003828BB"/>
    <w:rsid w:val="00386A4A"/>
    <w:rsid w:val="00393617"/>
    <w:rsid w:val="003A00F0"/>
    <w:rsid w:val="003A0CC3"/>
    <w:rsid w:val="003A3089"/>
    <w:rsid w:val="003A467E"/>
    <w:rsid w:val="003A651A"/>
    <w:rsid w:val="003A763A"/>
    <w:rsid w:val="003B55B0"/>
    <w:rsid w:val="003B77C5"/>
    <w:rsid w:val="003B781E"/>
    <w:rsid w:val="003C22FA"/>
    <w:rsid w:val="003C7448"/>
    <w:rsid w:val="003D2E96"/>
    <w:rsid w:val="003D4EC8"/>
    <w:rsid w:val="003D7994"/>
    <w:rsid w:val="003E1ADF"/>
    <w:rsid w:val="003E7A15"/>
    <w:rsid w:val="003F1AD2"/>
    <w:rsid w:val="003F6AB1"/>
    <w:rsid w:val="00400EEA"/>
    <w:rsid w:val="00402761"/>
    <w:rsid w:val="004036D7"/>
    <w:rsid w:val="00403895"/>
    <w:rsid w:val="00404C5E"/>
    <w:rsid w:val="00405522"/>
    <w:rsid w:val="00405DD8"/>
    <w:rsid w:val="00410524"/>
    <w:rsid w:val="0041574C"/>
    <w:rsid w:val="00416E6B"/>
    <w:rsid w:val="00417128"/>
    <w:rsid w:val="00420746"/>
    <w:rsid w:val="004345C7"/>
    <w:rsid w:val="00435E11"/>
    <w:rsid w:val="00436836"/>
    <w:rsid w:val="004430F6"/>
    <w:rsid w:val="00443886"/>
    <w:rsid w:val="004446BA"/>
    <w:rsid w:val="00446EBB"/>
    <w:rsid w:val="00452769"/>
    <w:rsid w:val="0046555F"/>
    <w:rsid w:val="00467F70"/>
    <w:rsid w:val="0047005D"/>
    <w:rsid w:val="00473138"/>
    <w:rsid w:val="00476552"/>
    <w:rsid w:val="004809BB"/>
    <w:rsid w:val="00483FE0"/>
    <w:rsid w:val="00487797"/>
    <w:rsid w:val="004930A0"/>
    <w:rsid w:val="00495C05"/>
    <w:rsid w:val="00497A9E"/>
    <w:rsid w:val="004A1421"/>
    <w:rsid w:val="004A3B1C"/>
    <w:rsid w:val="004A43C0"/>
    <w:rsid w:val="004B120F"/>
    <w:rsid w:val="004B36E9"/>
    <w:rsid w:val="004D4A77"/>
    <w:rsid w:val="004D6571"/>
    <w:rsid w:val="004E0AB1"/>
    <w:rsid w:val="004E388D"/>
    <w:rsid w:val="004E3C67"/>
    <w:rsid w:val="004E77C5"/>
    <w:rsid w:val="00500113"/>
    <w:rsid w:val="005068A3"/>
    <w:rsid w:val="00510DE2"/>
    <w:rsid w:val="0051115B"/>
    <w:rsid w:val="00517E0B"/>
    <w:rsid w:val="00517EA8"/>
    <w:rsid w:val="005221A9"/>
    <w:rsid w:val="005222B4"/>
    <w:rsid w:val="005238EA"/>
    <w:rsid w:val="0052459A"/>
    <w:rsid w:val="005271C8"/>
    <w:rsid w:val="00527D86"/>
    <w:rsid w:val="00527F40"/>
    <w:rsid w:val="00530EF9"/>
    <w:rsid w:val="00535766"/>
    <w:rsid w:val="00535AEB"/>
    <w:rsid w:val="00536444"/>
    <w:rsid w:val="00543344"/>
    <w:rsid w:val="005437E7"/>
    <w:rsid w:val="00543828"/>
    <w:rsid w:val="005452FB"/>
    <w:rsid w:val="00551C46"/>
    <w:rsid w:val="005520A1"/>
    <w:rsid w:val="005545D4"/>
    <w:rsid w:val="00572DFB"/>
    <w:rsid w:val="00574FF7"/>
    <w:rsid w:val="00577453"/>
    <w:rsid w:val="0058161D"/>
    <w:rsid w:val="00582B00"/>
    <w:rsid w:val="00583394"/>
    <w:rsid w:val="005835DC"/>
    <w:rsid w:val="005859CC"/>
    <w:rsid w:val="005869AD"/>
    <w:rsid w:val="005875A7"/>
    <w:rsid w:val="00592F15"/>
    <w:rsid w:val="005933C8"/>
    <w:rsid w:val="00597393"/>
    <w:rsid w:val="005A3CF2"/>
    <w:rsid w:val="005A5C7C"/>
    <w:rsid w:val="005A60EC"/>
    <w:rsid w:val="005B13BC"/>
    <w:rsid w:val="005B34FF"/>
    <w:rsid w:val="005B6CBB"/>
    <w:rsid w:val="005C4A7A"/>
    <w:rsid w:val="005D0860"/>
    <w:rsid w:val="005D281E"/>
    <w:rsid w:val="005D42B8"/>
    <w:rsid w:val="005D49D9"/>
    <w:rsid w:val="005D659A"/>
    <w:rsid w:val="005D6DF5"/>
    <w:rsid w:val="005E152E"/>
    <w:rsid w:val="005E2435"/>
    <w:rsid w:val="005E253C"/>
    <w:rsid w:val="005E2AA1"/>
    <w:rsid w:val="005F32B3"/>
    <w:rsid w:val="005F32B5"/>
    <w:rsid w:val="005F37BB"/>
    <w:rsid w:val="005F769A"/>
    <w:rsid w:val="0060186B"/>
    <w:rsid w:val="00605459"/>
    <w:rsid w:val="00612AC0"/>
    <w:rsid w:val="00614B24"/>
    <w:rsid w:val="006202E0"/>
    <w:rsid w:val="006210A1"/>
    <w:rsid w:val="00621F9A"/>
    <w:rsid w:val="006257C1"/>
    <w:rsid w:val="006300B4"/>
    <w:rsid w:val="0063278B"/>
    <w:rsid w:val="006331D5"/>
    <w:rsid w:val="00634BCD"/>
    <w:rsid w:val="006352AD"/>
    <w:rsid w:val="0064081A"/>
    <w:rsid w:val="00640874"/>
    <w:rsid w:val="00641344"/>
    <w:rsid w:val="00643528"/>
    <w:rsid w:val="006443FF"/>
    <w:rsid w:val="00644D30"/>
    <w:rsid w:val="00646394"/>
    <w:rsid w:val="006543C4"/>
    <w:rsid w:val="00655DC4"/>
    <w:rsid w:val="0067349F"/>
    <w:rsid w:val="006748E5"/>
    <w:rsid w:val="00674F2F"/>
    <w:rsid w:val="006803B1"/>
    <w:rsid w:val="00681EC5"/>
    <w:rsid w:val="00692B9C"/>
    <w:rsid w:val="0069352D"/>
    <w:rsid w:val="0069387D"/>
    <w:rsid w:val="0069437E"/>
    <w:rsid w:val="0069453B"/>
    <w:rsid w:val="00696BAC"/>
    <w:rsid w:val="006A1B33"/>
    <w:rsid w:val="006A212A"/>
    <w:rsid w:val="006A23D3"/>
    <w:rsid w:val="006A367D"/>
    <w:rsid w:val="006B133F"/>
    <w:rsid w:val="006B248F"/>
    <w:rsid w:val="006B4050"/>
    <w:rsid w:val="006B4785"/>
    <w:rsid w:val="006B70F0"/>
    <w:rsid w:val="006B7E86"/>
    <w:rsid w:val="006C00BF"/>
    <w:rsid w:val="006D2DA5"/>
    <w:rsid w:val="006D4D03"/>
    <w:rsid w:val="006D6E1F"/>
    <w:rsid w:val="006E0486"/>
    <w:rsid w:val="006F4B81"/>
    <w:rsid w:val="006F61E2"/>
    <w:rsid w:val="007023BD"/>
    <w:rsid w:val="00710F66"/>
    <w:rsid w:val="00712246"/>
    <w:rsid w:val="00713B6B"/>
    <w:rsid w:val="00713E8D"/>
    <w:rsid w:val="0071515F"/>
    <w:rsid w:val="007153CF"/>
    <w:rsid w:val="00723CA8"/>
    <w:rsid w:val="00725A28"/>
    <w:rsid w:val="007279D3"/>
    <w:rsid w:val="00731903"/>
    <w:rsid w:val="007330BA"/>
    <w:rsid w:val="007407E4"/>
    <w:rsid w:val="007418B6"/>
    <w:rsid w:val="00742C1B"/>
    <w:rsid w:val="00766EE5"/>
    <w:rsid w:val="007705D3"/>
    <w:rsid w:val="00770639"/>
    <w:rsid w:val="0077157B"/>
    <w:rsid w:val="007721F0"/>
    <w:rsid w:val="007811BC"/>
    <w:rsid w:val="00782772"/>
    <w:rsid w:val="00782A12"/>
    <w:rsid w:val="007834D8"/>
    <w:rsid w:val="00796528"/>
    <w:rsid w:val="007A0843"/>
    <w:rsid w:val="007A6070"/>
    <w:rsid w:val="007A646B"/>
    <w:rsid w:val="007A6868"/>
    <w:rsid w:val="007B4DA6"/>
    <w:rsid w:val="007B6B2E"/>
    <w:rsid w:val="007C0363"/>
    <w:rsid w:val="007C4375"/>
    <w:rsid w:val="007C7378"/>
    <w:rsid w:val="007D2A99"/>
    <w:rsid w:val="007D3767"/>
    <w:rsid w:val="007E0A04"/>
    <w:rsid w:val="007E3C21"/>
    <w:rsid w:val="007E6F5E"/>
    <w:rsid w:val="0080008E"/>
    <w:rsid w:val="00806452"/>
    <w:rsid w:val="0080753B"/>
    <w:rsid w:val="00811098"/>
    <w:rsid w:val="00811400"/>
    <w:rsid w:val="00831ED6"/>
    <w:rsid w:val="00832642"/>
    <w:rsid w:val="008425AD"/>
    <w:rsid w:val="00851360"/>
    <w:rsid w:val="00852C8A"/>
    <w:rsid w:val="00853E5D"/>
    <w:rsid w:val="0085552C"/>
    <w:rsid w:val="0085717C"/>
    <w:rsid w:val="00860AC3"/>
    <w:rsid w:val="00862530"/>
    <w:rsid w:val="008641DC"/>
    <w:rsid w:val="008702AF"/>
    <w:rsid w:val="00886822"/>
    <w:rsid w:val="00892029"/>
    <w:rsid w:val="00897EA9"/>
    <w:rsid w:val="008A06F2"/>
    <w:rsid w:val="008A0D50"/>
    <w:rsid w:val="008A374A"/>
    <w:rsid w:val="008A5735"/>
    <w:rsid w:val="008A5A19"/>
    <w:rsid w:val="008A61FF"/>
    <w:rsid w:val="008B2C7F"/>
    <w:rsid w:val="008B5D69"/>
    <w:rsid w:val="008B62E2"/>
    <w:rsid w:val="008C61BE"/>
    <w:rsid w:val="008C76BE"/>
    <w:rsid w:val="008C7CC0"/>
    <w:rsid w:val="008D56D9"/>
    <w:rsid w:val="008D6833"/>
    <w:rsid w:val="008E2ADE"/>
    <w:rsid w:val="008E4164"/>
    <w:rsid w:val="008E46CD"/>
    <w:rsid w:val="008E4784"/>
    <w:rsid w:val="008E4931"/>
    <w:rsid w:val="008E4E7D"/>
    <w:rsid w:val="008E51E0"/>
    <w:rsid w:val="008E5D7A"/>
    <w:rsid w:val="008E63FD"/>
    <w:rsid w:val="00906F79"/>
    <w:rsid w:val="00907190"/>
    <w:rsid w:val="00923699"/>
    <w:rsid w:val="00923E50"/>
    <w:rsid w:val="0092636B"/>
    <w:rsid w:val="00926423"/>
    <w:rsid w:val="0092743E"/>
    <w:rsid w:val="00932949"/>
    <w:rsid w:val="0093452A"/>
    <w:rsid w:val="00935021"/>
    <w:rsid w:val="00935661"/>
    <w:rsid w:val="00940068"/>
    <w:rsid w:val="00943034"/>
    <w:rsid w:val="0094396D"/>
    <w:rsid w:val="0094556B"/>
    <w:rsid w:val="0094768B"/>
    <w:rsid w:val="009564BD"/>
    <w:rsid w:val="00957BF2"/>
    <w:rsid w:val="009610B0"/>
    <w:rsid w:val="00961BD6"/>
    <w:rsid w:val="00962599"/>
    <w:rsid w:val="00962FC7"/>
    <w:rsid w:val="00967C15"/>
    <w:rsid w:val="0097498A"/>
    <w:rsid w:val="00975E95"/>
    <w:rsid w:val="00976864"/>
    <w:rsid w:val="009773ED"/>
    <w:rsid w:val="0097773A"/>
    <w:rsid w:val="00980B33"/>
    <w:rsid w:val="00986082"/>
    <w:rsid w:val="009906C8"/>
    <w:rsid w:val="009923A6"/>
    <w:rsid w:val="009A019B"/>
    <w:rsid w:val="009A0EF8"/>
    <w:rsid w:val="009A19AA"/>
    <w:rsid w:val="009A3668"/>
    <w:rsid w:val="009A5040"/>
    <w:rsid w:val="009B0DDA"/>
    <w:rsid w:val="009B24FD"/>
    <w:rsid w:val="009B6206"/>
    <w:rsid w:val="009C0822"/>
    <w:rsid w:val="009C3F5C"/>
    <w:rsid w:val="009D673C"/>
    <w:rsid w:val="009E07C2"/>
    <w:rsid w:val="009E0E55"/>
    <w:rsid w:val="009E7984"/>
    <w:rsid w:val="009F3832"/>
    <w:rsid w:val="009F3C85"/>
    <w:rsid w:val="009F5A12"/>
    <w:rsid w:val="00A007B5"/>
    <w:rsid w:val="00A0321B"/>
    <w:rsid w:val="00A047B9"/>
    <w:rsid w:val="00A11F40"/>
    <w:rsid w:val="00A14909"/>
    <w:rsid w:val="00A1644B"/>
    <w:rsid w:val="00A164EB"/>
    <w:rsid w:val="00A17D40"/>
    <w:rsid w:val="00A200D3"/>
    <w:rsid w:val="00A21B8C"/>
    <w:rsid w:val="00A271E7"/>
    <w:rsid w:val="00A30567"/>
    <w:rsid w:val="00A30B12"/>
    <w:rsid w:val="00A42151"/>
    <w:rsid w:val="00A4332D"/>
    <w:rsid w:val="00A43BD0"/>
    <w:rsid w:val="00A4718C"/>
    <w:rsid w:val="00A50084"/>
    <w:rsid w:val="00A509FF"/>
    <w:rsid w:val="00A52FBD"/>
    <w:rsid w:val="00A62255"/>
    <w:rsid w:val="00A640DE"/>
    <w:rsid w:val="00A67E24"/>
    <w:rsid w:val="00A7307D"/>
    <w:rsid w:val="00A84BF9"/>
    <w:rsid w:val="00A85CCE"/>
    <w:rsid w:val="00A87B75"/>
    <w:rsid w:val="00A922E7"/>
    <w:rsid w:val="00A9549F"/>
    <w:rsid w:val="00A97141"/>
    <w:rsid w:val="00A97D1A"/>
    <w:rsid w:val="00AB08F4"/>
    <w:rsid w:val="00AB0E8C"/>
    <w:rsid w:val="00AB5C90"/>
    <w:rsid w:val="00AD247B"/>
    <w:rsid w:val="00AD77BE"/>
    <w:rsid w:val="00AE0DA3"/>
    <w:rsid w:val="00AE5CB8"/>
    <w:rsid w:val="00AF2CFE"/>
    <w:rsid w:val="00AF4AA0"/>
    <w:rsid w:val="00B018CD"/>
    <w:rsid w:val="00B05EC7"/>
    <w:rsid w:val="00B106DA"/>
    <w:rsid w:val="00B15BC0"/>
    <w:rsid w:val="00B24926"/>
    <w:rsid w:val="00B60FED"/>
    <w:rsid w:val="00B67503"/>
    <w:rsid w:val="00B706FB"/>
    <w:rsid w:val="00B816C8"/>
    <w:rsid w:val="00B8264F"/>
    <w:rsid w:val="00B94B87"/>
    <w:rsid w:val="00BA1AEE"/>
    <w:rsid w:val="00BA2E92"/>
    <w:rsid w:val="00BA5831"/>
    <w:rsid w:val="00BA7D42"/>
    <w:rsid w:val="00BB36FD"/>
    <w:rsid w:val="00BC093E"/>
    <w:rsid w:val="00BC3FEE"/>
    <w:rsid w:val="00BC49C2"/>
    <w:rsid w:val="00BD431B"/>
    <w:rsid w:val="00BD5049"/>
    <w:rsid w:val="00BE0559"/>
    <w:rsid w:val="00BE63F0"/>
    <w:rsid w:val="00BF0527"/>
    <w:rsid w:val="00BF4ACB"/>
    <w:rsid w:val="00BF71FA"/>
    <w:rsid w:val="00BF7E1C"/>
    <w:rsid w:val="00BF7ED2"/>
    <w:rsid w:val="00C00A0C"/>
    <w:rsid w:val="00C03CEA"/>
    <w:rsid w:val="00C04F4C"/>
    <w:rsid w:val="00C0725D"/>
    <w:rsid w:val="00C111B4"/>
    <w:rsid w:val="00C11F17"/>
    <w:rsid w:val="00C14874"/>
    <w:rsid w:val="00C1490E"/>
    <w:rsid w:val="00C204EC"/>
    <w:rsid w:val="00C36B9A"/>
    <w:rsid w:val="00C412E6"/>
    <w:rsid w:val="00C44924"/>
    <w:rsid w:val="00C50E4D"/>
    <w:rsid w:val="00C54663"/>
    <w:rsid w:val="00C56312"/>
    <w:rsid w:val="00C62E99"/>
    <w:rsid w:val="00C66082"/>
    <w:rsid w:val="00C6639A"/>
    <w:rsid w:val="00C6658C"/>
    <w:rsid w:val="00C67B4B"/>
    <w:rsid w:val="00C71271"/>
    <w:rsid w:val="00C77105"/>
    <w:rsid w:val="00C82100"/>
    <w:rsid w:val="00C8354F"/>
    <w:rsid w:val="00C83A34"/>
    <w:rsid w:val="00C91C2F"/>
    <w:rsid w:val="00C91DF7"/>
    <w:rsid w:val="00C934BE"/>
    <w:rsid w:val="00C93DBB"/>
    <w:rsid w:val="00CA03E0"/>
    <w:rsid w:val="00CA3CA7"/>
    <w:rsid w:val="00CA749F"/>
    <w:rsid w:val="00CB3E5B"/>
    <w:rsid w:val="00CB69E0"/>
    <w:rsid w:val="00CC25BA"/>
    <w:rsid w:val="00CC377E"/>
    <w:rsid w:val="00CC5270"/>
    <w:rsid w:val="00CC615B"/>
    <w:rsid w:val="00CC65A0"/>
    <w:rsid w:val="00CC6DBE"/>
    <w:rsid w:val="00CD0E16"/>
    <w:rsid w:val="00CD0F58"/>
    <w:rsid w:val="00CD0FF1"/>
    <w:rsid w:val="00CD1129"/>
    <w:rsid w:val="00CD1C28"/>
    <w:rsid w:val="00CD25FC"/>
    <w:rsid w:val="00CF1E8E"/>
    <w:rsid w:val="00CF25AA"/>
    <w:rsid w:val="00D02B25"/>
    <w:rsid w:val="00D0368D"/>
    <w:rsid w:val="00D038DC"/>
    <w:rsid w:val="00D1009B"/>
    <w:rsid w:val="00D11D5D"/>
    <w:rsid w:val="00D12219"/>
    <w:rsid w:val="00D15D07"/>
    <w:rsid w:val="00D176A2"/>
    <w:rsid w:val="00D2270A"/>
    <w:rsid w:val="00D25053"/>
    <w:rsid w:val="00D373A6"/>
    <w:rsid w:val="00D4235A"/>
    <w:rsid w:val="00D435DC"/>
    <w:rsid w:val="00D53D95"/>
    <w:rsid w:val="00D57E21"/>
    <w:rsid w:val="00D62E44"/>
    <w:rsid w:val="00D635DA"/>
    <w:rsid w:val="00D64E26"/>
    <w:rsid w:val="00D665B0"/>
    <w:rsid w:val="00DA208A"/>
    <w:rsid w:val="00DA65F7"/>
    <w:rsid w:val="00DB1C3E"/>
    <w:rsid w:val="00DB2F0B"/>
    <w:rsid w:val="00DB53CA"/>
    <w:rsid w:val="00DD1246"/>
    <w:rsid w:val="00DD19F5"/>
    <w:rsid w:val="00DD39C5"/>
    <w:rsid w:val="00DD3C33"/>
    <w:rsid w:val="00DD75EA"/>
    <w:rsid w:val="00DE41CF"/>
    <w:rsid w:val="00DE5C2B"/>
    <w:rsid w:val="00DF1471"/>
    <w:rsid w:val="00DF4FFE"/>
    <w:rsid w:val="00DF70DA"/>
    <w:rsid w:val="00DF78EF"/>
    <w:rsid w:val="00E02EA6"/>
    <w:rsid w:val="00E04679"/>
    <w:rsid w:val="00E0654A"/>
    <w:rsid w:val="00E06F98"/>
    <w:rsid w:val="00E07B94"/>
    <w:rsid w:val="00E15FE7"/>
    <w:rsid w:val="00E17E7D"/>
    <w:rsid w:val="00E2095E"/>
    <w:rsid w:val="00E20DBA"/>
    <w:rsid w:val="00E33C57"/>
    <w:rsid w:val="00E340B0"/>
    <w:rsid w:val="00E366F9"/>
    <w:rsid w:val="00E42DA8"/>
    <w:rsid w:val="00E42F71"/>
    <w:rsid w:val="00E4366F"/>
    <w:rsid w:val="00E455CD"/>
    <w:rsid w:val="00E53F25"/>
    <w:rsid w:val="00E56E7A"/>
    <w:rsid w:val="00E60D33"/>
    <w:rsid w:val="00E62734"/>
    <w:rsid w:val="00E635B5"/>
    <w:rsid w:val="00E67B4E"/>
    <w:rsid w:val="00E70B47"/>
    <w:rsid w:val="00E71E24"/>
    <w:rsid w:val="00E740DD"/>
    <w:rsid w:val="00E8106E"/>
    <w:rsid w:val="00E877F5"/>
    <w:rsid w:val="00E87C28"/>
    <w:rsid w:val="00E914BC"/>
    <w:rsid w:val="00E91A84"/>
    <w:rsid w:val="00E91AC6"/>
    <w:rsid w:val="00EA691A"/>
    <w:rsid w:val="00EC10A6"/>
    <w:rsid w:val="00EC16F5"/>
    <w:rsid w:val="00ED040B"/>
    <w:rsid w:val="00ED2629"/>
    <w:rsid w:val="00EE09B5"/>
    <w:rsid w:val="00EE1698"/>
    <w:rsid w:val="00EF1DD8"/>
    <w:rsid w:val="00EF2C5F"/>
    <w:rsid w:val="00EF3827"/>
    <w:rsid w:val="00EF5A30"/>
    <w:rsid w:val="00EF7150"/>
    <w:rsid w:val="00F11E45"/>
    <w:rsid w:val="00F2773F"/>
    <w:rsid w:val="00F27F13"/>
    <w:rsid w:val="00F35B5F"/>
    <w:rsid w:val="00F40F85"/>
    <w:rsid w:val="00F460E3"/>
    <w:rsid w:val="00F54A73"/>
    <w:rsid w:val="00F56DA6"/>
    <w:rsid w:val="00F56EAF"/>
    <w:rsid w:val="00F638AC"/>
    <w:rsid w:val="00F6413A"/>
    <w:rsid w:val="00F657D4"/>
    <w:rsid w:val="00F66BE0"/>
    <w:rsid w:val="00F67923"/>
    <w:rsid w:val="00F71952"/>
    <w:rsid w:val="00F7655B"/>
    <w:rsid w:val="00F844AC"/>
    <w:rsid w:val="00F873A5"/>
    <w:rsid w:val="00F90EA1"/>
    <w:rsid w:val="00F91C9A"/>
    <w:rsid w:val="00F965E8"/>
    <w:rsid w:val="00FB373E"/>
    <w:rsid w:val="00FB4BC4"/>
    <w:rsid w:val="00FB5CD9"/>
    <w:rsid w:val="00FC53BE"/>
    <w:rsid w:val="00FC6ED5"/>
    <w:rsid w:val="00FD0EEF"/>
    <w:rsid w:val="00FD4F91"/>
    <w:rsid w:val="00FD5D9D"/>
    <w:rsid w:val="00FE251F"/>
    <w:rsid w:val="00FE2809"/>
    <w:rsid w:val="00FE456C"/>
    <w:rsid w:val="00FE5F37"/>
    <w:rsid w:val="00FE7A54"/>
    <w:rsid w:val="00FF47B1"/>
    <w:rsid w:val="00FF4E78"/>
    <w:rsid w:val="00FF67A0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8DD89"/>
  <w15:docId w15:val="{6ED8612B-D7E9-4BEC-B6B1-432E07D3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5D9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uiPriority w:val="99"/>
    <w:qFormat/>
    <w:rsid w:val="008C7CC0"/>
    <w:pPr>
      <w:spacing w:after="240" w:line="360" w:lineRule="auto"/>
      <w:ind w:firstLine="709"/>
      <w:jc w:val="both"/>
      <w:outlineLvl w:val="0"/>
    </w:pPr>
    <w:rPr>
      <w:i w:val="0"/>
      <w:iCs w:val="0"/>
      <w:sz w:val="28"/>
      <w:szCs w:val="28"/>
    </w:rPr>
  </w:style>
  <w:style w:type="paragraph" w:styleId="2">
    <w:name w:val="heading 2"/>
    <w:basedOn w:val="1"/>
    <w:next w:val="a1"/>
    <w:link w:val="20"/>
    <w:uiPriority w:val="99"/>
    <w:qFormat/>
    <w:rsid w:val="008C7CC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3"/>
    <w:rsid w:val="00FE456C"/>
    <w:rPr>
      <w:color w:val="0000FF"/>
      <w:u w:val="single"/>
    </w:rPr>
  </w:style>
  <w:style w:type="paragraph" w:customStyle="1" w:styleId="a">
    <w:name w:val="список с точками"/>
    <w:basedOn w:val="a1"/>
    <w:uiPriority w:val="99"/>
    <w:rsid w:val="00FE456C"/>
    <w:pPr>
      <w:widowControl/>
      <w:numPr>
        <w:numId w:val="1"/>
      </w:numPr>
      <w:spacing w:line="312" w:lineRule="auto"/>
    </w:pPr>
  </w:style>
  <w:style w:type="paragraph" w:styleId="a2">
    <w:name w:val="Body Text"/>
    <w:basedOn w:val="a1"/>
    <w:link w:val="a7"/>
    <w:rsid w:val="00FE456C"/>
    <w:pPr>
      <w:widowControl/>
      <w:ind w:firstLine="0"/>
      <w:jc w:val="left"/>
    </w:pPr>
    <w:rPr>
      <w:i/>
      <w:iCs/>
    </w:rPr>
  </w:style>
  <w:style w:type="character" w:customStyle="1" w:styleId="a7">
    <w:name w:val="Основной текст Знак"/>
    <w:basedOn w:val="a3"/>
    <w:link w:val="a2"/>
    <w:locked/>
    <w:rsid w:val="00FE456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FE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E45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6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99"/>
    <w:qFormat/>
    <w:rsid w:val="00476552"/>
    <w:pPr>
      <w:ind w:left="720"/>
    </w:pPr>
  </w:style>
  <w:style w:type="paragraph" w:styleId="ab">
    <w:name w:val="header"/>
    <w:basedOn w:val="a1"/>
    <w:link w:val="ac"/>
    <w:rsid w:val="00177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1"/>
    <w:link w:val="af0"/>
    <w:uiPriority w:val="99"/>
    <w:rsid w:val="00CA03E0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0">
    <w:name w:val="Обычный (веб) Знак"/>
    <w:link w:val="af"/>
    <w:uiPriority w:val="99"/>
    <w:locked/>
    <w:rsid w:val="00CA03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781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7811B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7811BC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3"/>
    <w:link w:val="af1"/>
    <w:uiPriority w:val="99"/>
    <w:locked/>
    <w:rsid w:val="007811BC"/>
    <w:rPr>
      <w:rFonts w:ascii="Times New Roman" w:hAnsi="Times New Roman" w:cs="Times New Roman"/>
      <w:sz w:val="20"/>
      <w:szCs w:val="20"/>
    </w:rPr>
  </w:style>
  <w:style w:type="character" w:styleId="af3">
    <w:name w:val="Strong"/>
    <w:basedOn w:val="a3"/>
    <w:uiPriority w:val="99"/>
    <w:qFormat/>
    <w:rsid w:val="000E54CC"/>
    <w:rPr>
      <w:b/>
      <w:bCs/>
    </w:rPr>
  </w:style>
  <w:style w:type="table" w:styleId="af4">
    <w:name w:val="Table Grid"/>
    <w:basedOn w:val="a4"/>
    <w:uiPriority w:val="99"/>
    <w:rsid w:val="009B62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FF4E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Список_полож_магистр"/>
    <w:basedOn w:val="a2"/>
    <w:link w:val="af5"/>
    <w:uiPriority w:val="99"/>
    <w:rsid w:val="008C7CC0"/>
    <w:pPr>
      <w:numPr>
        <w:numId w:val="3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f5">
    <w:name w:val="Список_полож_магистр Знак"/>
    <w:basedOn w:val="a7"/>
    <w:link w:val="a0"/>
    <w:uiPriority w:val="99"/>
    <w:locked/>
    <w:rsid w:val="008C7CC0"/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character" w:styleId="af6">
    <w:name w:val="page number"/>
    <w:rsid w:val="00C14874"/>
    <w:rPr>
      <w:sz w:val="20"/>
    </w:rPr>
  </w:style>
  <w:style w:type="paragraph" w:customStyle="1" w:styleId="11">
    <w:name w:val="Абзац списка1"/>
    <w:basedOn w:val="a1"/>
    <w:rsid w:val="0054382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MITHT-RARE</Company>
  <LinksUpToDate>false</LinksUpToDate>
  <CharactersWithSpaces>51908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Брагина</dc:creator>
  <cp:lastModifiedBy>Admin</cp:lastModifiedBy>
  <cp:revision>4</cp:revision>
  <cp:lastPrinted>2021-11-03T09:28:00Z</cp:lastPrinted>
  <dcterms:created xsi:type="dcterms:W3CDTF">2021-11-01T17:25:00Z</dcterms:created>
  <dcterms:modified xsi:type="dcterms:W3CDTF">2021-12-09T16:20:00Z</dcterms:modified>
</cp:coreProperties>
</file>