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1CA" w:rsidRDefault="00F577F9">
      <w:pPr>
        <w:spacing w:after="22" w:line="259" w:lineRule="auto"/>
        <w:ind w:left="320" w:hanging="10"/>
        <w:jc w:val="center"/>
      </w:pPr>
      <w:r>
        <w:t>МИНИСТЕРСТВО НАУКИ И ВЫСШЕГО ОБРАЗОВАНИЯ</w:t>
      </w:r>
      <w:r>
        <w:rPr>
          <w:b/>
          <w:i/>
        </w:rPr>
        <w:t xml:space="preserve"> </w:t>
      </w:r>
      <w:r>
        <w:rPr>
          <w:sz w:val="26"/>
        </w:rPr>
        <w:t xml:space="preserve">РОССИЙСКОЙ ФЕДЕРАЦИИ </w:t>
      </w:r>
    </w:p>
    <w:p w:rsidR="004401CA" w:rsidRDefault="00F577F9">
      <w:pPr>
        <w:spacing w:after="0" w:line="259" w:lineRule="auto"/>
        <w:ind w:left="0" w:right="1664" w:firstLine="0"/>
        <w:jc w:val="right"/>
      </w:pPr>
      <w:r>
        <w:rPr>
          <w:sz w:val="26"/>
        </w:rPr>
        <w:t xml:space="preserve">МИРЭА – РОССИЙСКИЙ ТЕХНОЛОГИЧЕСКИЙ УНИВЕРСИТЕТ </w:t>
      </w:r>
    </w:p>
    <w:p w:rsidR="004401CA" w:rsidRDefault="00F577F9">
      <w:pPr>
        <w:spacing w:after="3005" w:line="259" w:lineRule="auto"/>
        <w:ind w:left="12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39790" cy="9525"/>
                <wp:effectExtent l="0" t="0" r="0" b="0"/>
                <wp:docPr id="32177" name="Group 32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525"/>
                          <a:chOff x="0" y="0"/>
                          <a:chExt cx="5939790" cy="9525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5939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9790">
                                <a:moveTo>
                                  <a:pt x="0" y="0"/>
                                </a:moveTo>
                                <a:lnTo>
                                  <a:pt x="593979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77" style="width:467.7pt;height:0.75pt;mso-position-horizontal-relative:char;mso-position-vertical-relative:line" coordsize="59397,95">
                <v:shape id="Shape 55" style="position:absolute;width:59397;height:0;left:0;top:0;" coordsize="5939790,0" path="m0,0l5939790,0">
                  <v:stroke weight="0.75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4401CA" w:rsidRDefault="00F577F9">
      <w:pPr>
        <w:spacing w:after="169" w:line="259" w:lineRule="auto"/>
        <w:ind w:left="0" w:right="567" w:firstLine="0"/>
        <w:jc w:val="center"/>
      </w:pPr>
      <w:r>
        <w:rPr>
          <w:b/>
        </w:rPr>
        <w:t xml:space="preserve"> </w:t>
      </w:r>
    </w:p>
    <w:p w:rsidR="004401CA" w:rsidRDefault="00F577F9">
      <w:pPr>
        <w:spacing w:after="0" w:line="259" w:lineRule="auto"/>
        <w:ind w:left="2012" w:right="0" w:firstLine="0"/>
        <w:jc w:val="left"/>
      </w:pPr>
      <w:r>
        <w:rPr>
          <w:b/>
          <w:sz w:val="36"/>
        </w:rPr>
        <w:t xml:space="preserve">А.А. ЮРКИН, К.И. ХАРЛАМОВА </w:t>
      </w:r>
    </w:p>
    <w:p w:rsidR="004401CA" w:rsidRDefault="00F577F9">
      <w:pPr>
        <w:spacing w:after="21" w:line="259" w:lineRule="auto"/>
        <w:ind w:left="0" w:right="567" w:firstLine="0"/>
        <w:jc w:val="center"/>
      </w:pPr>
      <w:r>
        <w:rPr>
          <w:b/>
        </w:rPr>
        <w:t xml:space="preserve"> </w:t>
      </w:r>
    </w:p>
    <w:p w:rsidR="004401CA" w:rsidRDefault="00F577F9">
      <w:pPr>
        <w:spacing w:after="18" w:line="259" w:lineRule="auto"/>
        <w:ind w:left="0" w:right="567" w:firstLine="0"/>
        <w:jc w:val="center"/>
      </w:pPr>
      <w:r>
        <w:rPr>
          <w:b/>
        </w:rPr>
        <w:t xml:space="preserve"> </w:t>
      </w:r>
    </w:p>
    <w:p w:rsidR="004401CA" w:rsidRDefault="00F577F9">
      <w:pPr>
        <w:spacing w:after="131" w:line="259" w:lineRule="auto"/>
        <w:ind w:left="0" w:right="567" w:firstLine="0"/>
        <w:jc w:val="center"/>
      </w:pPr>
      <w:r>
        <w:rPr>
          <w:b/>
        </w:rPr>
        <w:t xml:space="preserve"> </w:t>
      </w:r>
    </w:p>
    <w:p w:rsidR="004401CA" w:rsidRDefault="00F577F9" w:rsidP="00083433">
      <w:pPr>
        <w:pStyle w:val="1"/>
        <w:jc w:val="center"/>
      </w:pPr>
      <w:r>
        <w:t>ТРЕБОВАНИЯ ПО ОФОРМЛЕНИЮ</w:t>
      </w:r>
      <w:r w:rsidR="00583062">
        <w:t xml:space="preserve"> </w:t>
      </w:r>
      <w:bookmarkStart w:id="0" w:name="_GoBack"/>
      <w:bookmarkEnd w:id="0"/>
      <w:r>
        <w:t>РЕФЕРАТОВ И ОТЧЕТОВ ПО</w:t>
      </w:r>
    </w:p>
    <w:p w:rsidR="004401CA" w:rsidRDefault="00F577F9" w:rsidP="00083433">
      <w:pPr>
        <w:spacing w:after="96" w:line="259" w:lineRule="auto"/>
        <w:ind w:right="0" w:firstLine="0"/>
        <w:jc w:val="center"/>
      </w:pPr>
      <w:r>
        <w:rPr>
          <w:b/>
          <w:sz w:val="40"/>
        </w:rPr>
        <w:t>Л</w:t>
      </w:r>
      <w:r>
        <w:rPr>
          <w:b/>
          <w:sz w:val="40"/>
        </w:rPr>
        <w:t>АБОРАТОРНЫМ РАБОТАМ И ПРАКТИЧЕСКИМ ЗАНЯТИЯМ</w:t>
      </w:r>
    </w:p>
    <w:p w:rsidR="004401CA" w:rsidRDefault="00F577F9">
      <w:pPr>
        <w:spacing w:after="121" w:line="259" w:lineRule="auto"/>
        <w:ind w:left="0" w:right="567" w:firstLine="0"/>
        <w:jc w:val="center"/>
      </w:pPr>
      <w:r>
        <w:rPr>
          <w:i/>
        </w:rPr>
        <w:t xml:space="preserve"> </w:t>
      </w:r>
    </w:p>
    <w:p w:rsidR="004401CA" w:rsidRDefault="00F577F9">
      <w:pPr>
        <w:pStyle w:val="2"/>
        <w:spacing w:after="0"/>
        <w:jc w:val="left"/>
      </w:pPr>
      <w:r>
        <w:t xml:space="preserve">МЕТОДИЧЕСКИЕ УКАЗАНИЯ </w:t>
      </w:r>
    </w:p>
    <w:p w:rsidR="004401CA" w:rsidRDefault="00F577F9">
      <w:pPr>
        <w:spacing w:after="21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18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18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21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18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18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18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21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18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18" w:line="259" w:lineRule="auto"/>
        <w:ind w:left="0" w:right="567" w:firstLine="0"/>
        <w:jc w:val="center"/>
      </w:pPr>
      <w:r>
        <w:t xml:space="preserve"> </w:t>
      </w:r>
    </w:p>
    <w:p w:rsidR="004401CA" w:rsidRDefault="00F577F9">
      <w:pPr>
        <w:spacing w:after="53" w:line="259" w:lineRule="auto"/>
        <w:ind w:left="0" w:right="0" w:firstLine="0"/>
        <w:jc w:val="center"/>
      </w:pPr>
      <w:r>
        <w:t xml:space="preserve"> </w:t>
      </w:r>
    </w:p>
    <w:p w:rsidR="004401CA" w:rsidRDefault="00F577F9">
      <w:pPr>
        <w:spacing w:after="22" w:line="259" w:lineRule="auto"/>
        <w:ind w:left="320" w:right="382" w:hanging="10"/>
        <w:jc w:val="center"/>
      </w:pPr>
      <w:r>
        <w:t xml:space="preserve">Москва – 2021 </w:t>
      </w:r>
    </w:p>
    <w:p w:rsidR="004401CA" w:rsidRDefault="00F577F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4401CA" w:rsidRDefault="00F577F9">
      <w:pPr>
        <w:spacing w:after="20" w:line="259" w:lineRule="auto"/>
        <w:ind w:left="-5" w:right="626" w:hanging="10"/>
      </w:pPr>
      <w:r>
        <w:rPr>
          <w:sz w:val="24"/>
        </w:rPr>
        <w:lastRenderedPageBreak/>
        <w:t xml:space="preserve">УДК 81.01  </w:t>
      </w:r>
    </w:p>
    <w:p w:rsidR="004401CA" w:rsidRDefault="00F577F9">
      <w:pPr>
        <w:spacing w:after="11" w:line="259" w:lineRule="auto"/>
        <w:ind w:left="-5" w:right="626" w:hanging="10"/>
      </w:pPr>
      <w:r>
        <w:rPr>
          <w:sz w:val="24"/>
        </w:rPr>
        <w:t xml:space="preserve">ББК 30ф </w:t>
      </w:r>
    </w:p>
    <w:p w:rsidR="004401CA" w:rsidRDefault="00F577F9">
      <w:pPr>
        <w:spacing w:after="0" w:line="259" w:lineRule="auto"/>
        <w:ind w:left="-5" w:right="626" w:hanging="10"/>
      </w:pPr>
      <w:r>
        <w:rPr>
          <w:sz w:val="24"/>
        </w:rPr>
        <w:t xml:space="preserve">  Ю74 </w:t>
      </w:r>
    </w:p>
    <w:p w:rsidR="004401CA" w:rsidRDefault="00F577F9">
      <w:pPr>
        <w:spacing w:after="19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:rsidR="004401CA" w:rsidRDefault="00F577F9">
      <w:pPr>
        <w:spacing w:after="256" w:line="259" w:lineRule="auto"/>
        <w:ind w:left="-5" w:right="626" w:hanging="10"/>
      </w:pPr>
      <w:r>
        <w:rPr>
          <w:b/>
          <w:sz w:val="24"/>
        </w:rPr>
        <w:t xml:space="preserve">Юркин А.А. Требования по оформлению рефератов и отчетов по лабораторным работам и практическим занятиям </w:t>
      </w:r>
      <w:r>
        <w:rPr>
          <w:sz w:val="24"/>
        </w:rPr>
        <w:t xml:space="preserve">[Электронный ресурс]: Методические указания / Юркин А.А., </w:t>
      </w:r>
      <w:r>
        <w:rPr>
          <w:sz w:val="24"/>
        </w:rPr>
        <w:t xml:space="preserve">Харламова К.И. — М.: МИРЭА – Российский технологический университет, 2021. — 1 электрон. опт. диск (CD-ROM). </w:t>
      </w:r>
    </w:p>
    <w:p w:rsidR="004401CA" w:rsidRDefault="00F577F9">
      <w:pPr>
        <w:spacing w:after="58" w:line="259" w:lineRule="auto"/>
        <w:ind w:left="-15" w:right="626" w:firstLine="708"/>
      </w:pPr>
      <w:r>
        <w:rPr>
          <w:sz w:val="24"/>
        </w:rPr>
        <w:t xml:space="preserve">Методические указания предназначены для студентов, выполняющих лабораторные </w:t>
      </w:r>
      <w:r>
        <w:rPr>
          <w:sz w:val="24"/>
        </w:rPr>
        <w:t xml:space="preserve">и практические работы по всем дисциплинам кафедры, а также для обучающихся, проводящих обзор различных литературных источников. </w:t>
      </w:r>
    </w:p>
    <w:p w:rsidR="004401CA" w:rsidRDefault="00F577F9">
      <w:pPr>
        <w:spacing w:after="58" w:line="259" w:lineRule="auto"/>
        <w:ind w:left="-15" w:right="626" w:firstLine="708"/>
      </w:pPr>
      <w:r>
        <w:rPr>
          <w:sz w:val="24"/>
        </w:rPr>
        <w:t>Методические указания включают в себя требования по оформлению отчетов (НИР, ОКР, НИОКР) по результатам полученных эксперимента</w:t>
      </w:r>
      <w:r>
        <w:rPr>
          <w:sz w:val="24"/>
        </w:rPr>
        <w:t xml:space="preserve">льных данных, а также рефератов по различным научным темам. Приведены примеры оформления всех структурных частей отчетов и рефератов. </w:t>
      </w:r>
    </w:p>
    <w:p w:rsidR="004401CA" w:rsidRDefault="00F577F9">
      <w:pPr>
        <w:spacing w:after="58" w:line="259" w:lineRule="auto"/>
        <w:ind w:left="-15" w:right="626" w:firstLine="708"/>
      </w:pPr>
      <w:r>
        <w:rPr>
          <w:sz w:val="24"/>
        </w:rPr>
        <w:t>Данное указания разработаны с целью структурирования и обобщения требований по оформлению отчетной документации в соответ</w:t>
      </w:r>
      <w:r>
        <w:rPr>
          <w:sz w:val="24"/>
        </w:rPr>
        <w:t xml:space="preserve">ствии с нормативной документацией. Методические указания издаются в авторской редакции. </w:t>
      </w:r>
    </w:p>
    <w:p w:rsidR="004401CA" w:rsidRDefault="00F577F9">
      <w:pPr>
        <w:spacing w:after="17" w:line="259" w:lineRule="auto"/>
        <w:ind w:left="0" w:right="554" w:firstLine="0"/>
        <w:jc w:val="center"/>
      </w:pPr>
      <w:r>
        <w:rPr>
          <w:sz w:val="20"/>
        </w:rPr>
        <w:t xml:space="preserve"> </w:t>
      </w:r>
    </w:p>
    <w:p w:rsidR="004401CA" w:rsidRDefault="00F577F9">
      <w:pPr>
        <w:spacing w:after="198" w:line="259" w:lineRule="auto"/>
        <w:ind w:left="0" w:right="554" w:firstLine="0"/>
        <w:jc w:val="center"/>
      </w:pPr>
      <w:r>
        <w:rPr>
          <w:sz w:val="20"/>
        </w:rPr>
        <w:t xml:space="preserve"> </w:t>
      </w:r>
    </w:p>
    <w:p w:rsidR="004401CA" w:rsidRDefault="00F577F9">
      <w:pPr>
        <w:spacing w:after="115" w:line="259" w:lineRule="auto"/>
        <w:ind w:left="-5" w:right="626" w:hanging="10"/>
      </w:pPr>
      <w:r>
        <w:rPr>
          <w:sz w:val="24"/>
        </w:rPr>
        <w:t>Авторский коллектив</w:t>
      </w:r>
      <w:r>
        <w:rPr>
          <w:b/>
          <w:sz w:val="24"/>
        </w:rPr>
        <w:t xml:space="preserve">: </w:t>
      </w:r>
      <w:r>
        <w:rPr>
          <w:sz w:val="24"/>
        </w:rPr>
        <w:t xml:space="preserve">Юркин Александр Алексеевич, Харламова Ксения Ивановна </w:t>
      </w:r>
    </w:p>
    <w:p w:rsidR="004401CA" w:rsidRDefault="00F577F9">
      <w:pPr>
        <w:spacing w:after="162" w:line="259" w:lineRule="auto"/>
        <w:ind w:left="34" w:right="0" w:firstLine="0"/>
        <w:jc w:val="left"/>
      </w:pPr>
      <w:r>
        <w:rPr>
          <w:sz w:val="24"/>
        </w:rPr>
        <w:t xml:space="preserve"> </w:t>
      </w:r>
    </w:p>
    <w:p w:rsidR="004401CA" w:rsidRDefault="00F577F9">
      <w:pPr>
        <w:spacing w:after="117" w:line="259" w:lineRule="auto"/>
        <w:ind w:left="-5" w:right="626" w:hanging="10"/>
      </w:pPr>
      <w:r>
        <w:rPr>
          <w:sz w:val="24"/>
        </w:rPr>
        <w:t xml:space="preserve">Рецензент: </w:t>
      </w:r>
    </w:p>
    <w:p w:rsidR="004401CA" w:rsidRDefault="00F577F9">
      <w:pPr>
        <w:spacing w:after="58" w:line="259" w:lineRule="auto"/>
        <w:ind w:left="552" w:right="626" w:hanging="567"/>
      </w:pPr>
      <w:r>
        <w:rPr>
          <w:sz w:val="24"/>
        </w:rPr>
        <w:t xml:space="preserve">Наумова Юлия Анатольевна, д.т.н., проф. кафедры Химии и физики полимеров </w:t>
      </w:r>
      <w:r>
        <w:rPr>
          <w:sz w:val="24"/>
        </w:rPr>
        <w:t xml:space="preserve">и полимерных материалов Института тонких химических технологий им. М.В. Ломоносова </w:t>
      </w:r>
    </w:p>
    <w:p w:rsidR="004401CA" w:rsidRDefault="00F577F9">
      <w:pPr>
        <w:spacing w:after="0" w:line="259" w:lineRule="auto"/>
        <w:ind w:left="0" w:right="587" w:firstLine="0"/>
        <w:jc w:val="center"/>
      </w:pPr>
      <w:r>
        <w:rPr>
          <w:sz w:val="20"/>
        </w:rPr>
        <w:t xml:space="preserve"> </w:t>
      </w:r>
    </w:p>
    <w:p w:rsidR="004401CA" w:rsidRDefault="00F577F9">
      <w:pPr>
        <w:spacing w:after="15" w:line="259" w:lineRule="auto"/>
        <w:ind w:left="34" w:right="0" w:firstLine="0"/>
        <w:jc w:val="left"/>
      </w:pPr>
      <w:r>
        <w:rPr>
          <w:sz w:val="20"/>
        </w:rPr>
        <w:t xml:space="preserve"> </w:t>
      </w:r>
    </w:p>
    <w:p w:rsidR="004401CA" w:rsidRDefault="00F577F9" w:rsidP="00083433">
      <w:pPr>
        <w:spacing w:after="17" w:line="259" w:lineRule="auto"/>
        <w:ind w:left="34" w:right="0" w:firstLine="0"/>
        <w:jc w:val="left"/>
      </w:pPr>
      <w:r>
        <w:rPr>
          <w:sz w:val="20"/>
        </w:rPr>
        <w:t xml:space="preserve"> </w:t>
      </w:r>
    </w:p>
    <w:p w:rsidR="004401CA" w:rsidRDefault="00F577F9">
      <w:pPr>
        <w:spacing w:after="50" w:line="259" w:lineRule="auto"/>
        <w:ind w:left="-5" w:right="2864" w:hanging="10"/>
        <w:jc w:val="left"/>
      </w:pPr>
      <w:r>
        <w:rPr>
          <w:sz w:val="20"/>
        </w:rPr>
        <w:t xml:space="preserve">Минимальные системные требования:  </w:t>
      </w:r>
    </w:p>
    <w:p w:rsidR="004401CA" w:rsidRDefault="00F577F9">
      <w:pPr>
        <w:spacing w:after="50" w:line="259" w:lineRule="auto"/>
        <w:ind w:left="-5" w:right="2864" w:hanging="10"/>
        <w:jc w:val="left"/>
      </w:pPr>
      <w:r>
        <w:rPr>
          <w:sz w:val="20"/>
        </w:rPr>
        <w:t xml:space="preserve">Наличие операционной системы </w:t>
      </w:r>
      <w:proofErr w:type="spellStart"/>
      <w:r>
        <w:rPr>
          <w:sz w:val="20"/>
        </w:rPr>
        <w:t>Windows</w:t>
      </w:r>
      <w:proofErr w:type="spellEnd"/>
      <w:r>
        <w:rPr>
          <w:sz w:val="20"/>
        </w:rPr>
        <w:t xml:space="preserve">, поддерживаемой производителем. </w:t>
      </w:r>
    </w:p>
    <w:p w:rsidR="004401CA" w:rsidRDefault="00F577F9">
      <w:pPr>
        <w:spacing w:after="50" w:line="259" w:lineRule="auto"/>
        <w:ind w:left="-5" w:right="2864" w:hanging="10"/>
        <w:jc w:val="left"/>
      </w:pPr>
      <w:r>
        <w:rPr>
          <w:sz w:val="20"/>
        </w:rPr>
        <w:t xml:space="preserve">Наличие свободного места в оперативной памяти не менее 512 Мб. </w:t>
      </w:r>
    </w:p>
    <w:p w:rsidR="004401CA" w:rsidRDefault="00F577F9">
      <w:pPr>
        <w:spacing w:after="50" w:line="259" w:lineRule="auto"/>
        <w:ind w:left="-5" w:right="2864" w:hanging="10"/>
        <w:jc w:val="left"/>
      </w:pPr>
      <w:r>
        <w:rPr>
          <w:sz w:val="20"/>
        </w:rPr>
        <w:t xml:space="preserve">Наличие свободного места в памяти хранения (на жестком диске) не менее 10 Гб. </w:t>
      </w:r>
    </w:p>
    <w:p w:rsidR="004401CA" w:rsidRDefault="00F577F9">
      <w:pPr>
        <w:spacing w:after="50" w:line="259" w:lineRule="auto"/>
        <w:ind w:left="-5" w:right="2864" w:hanging="10"/>
        <w:jc w:val="left"/>
      </w:pPr>
      <w:r>
        <w:rPr>
          <w:sz w:val="20"/>
        </w:rPr>
        <w:t xml:space="preserve">Наличие интерфейса ввода информации. </w:t>
      </w:r>
    </w:p>
    <w:p w:rsidR="004401CA" w:rsidRDefault="00F577F9">
      <w:pPr>
        <w:spacing w:after="50" w:line="259" w:lineRule="auto"/>
        <w:ind w:left="-5" w:right="2864" w:hanging="10"/>
        <w:jc w:val="left"/>
      </w:pPr>
      <w:r>
        <w:rPr>
          <w:sz w:val="20"/>
        </w:rPr>
        <w:t xml:space="preserve">Подписано к использованию по решению Редакционно-издательского </w:t>
      </w:r>
      <w:proofErr w:type="gramStart"/>
      <w:r>
        <w:rPr>
          <w:sz w:val="20"/>
        </w:rPr>
        <w:t>совета  МИРЭ</w:t>
      </w:r>
      <w:r>
        <w:rPr>
          <w:sz w:val="20"/>
        </w:rPr>
        <w:t>А</w:t>
      </w:r>
      <w:proofErr w:type="gramEnd"/>
      <w:r>
        <w:rPr>
          <w:sz w:val="20"/>
        </w:rPr>
        <w:t xml:space="preserve"> – Российского технологического университета от ___ __________ 2021 г. Объем ___ Мб </w:t>
      </w:r>
    </w:p>
    <w:p w:rsidR="004401CA" w:rsidRDefault="00F577F9">
      <w:pPr>
        <w:spacing w:after="15" w:line="259" w:lineRule="auto"/>
        <w:ind w:left="-5" w:right="2864" w:hanging="10"/>
        <w:jc w:val="left"/>
      </w:pPr>
      <w:r>
        <w:rPr>
          <w:sz w:val="20"/>
        </w:rPr>
        <w:t xml:space="preserve">Тираж 10 </w:t>
      </w:r>
    </w:p>
    <w:p w:rsidR="004401CA" w:rsidRDefault="00F577F9">
      <w:pPr>
        <w:spacing w:after="15" w:line="259" w:lineRule="auto"/>
        <w:ind w:left="0" w:right="554" w:firstLine="0"/>
        <w:jc w:val="center"/>
      </w:pPr>
      <w:r>
        <w:rPr>
          <w:sz w:val="20"/>
        </w:rPr>
        <w:t xml:space="preserve"> </w:t>
      </w:r>
    </w:p>
    <w:p w:rsidR="004401CA" w:rsidRDefault="00F577F9">
      <w:pPr>
        <w:spacing w:after="0" w:line="259" w:lineRule="auto"/>
        <w:ind w:left="0" w:right="554" w:firstLine="0"/>
        <w:jc w:val="center"/>
      </w:pPr>
      <w:r>
        <w:rPr>
          <w:sz w:val="20"/>
        </w:rPr>
        <w:t xml:space="preserve"> </w:t>
      </w:r>
    </w:p>
    <w:p w:rsidR="004401CA" w:rsidRDefault="00F577F9">
      <w:pPr>
        <w:spacing w:after="84" w:line="259" w:lineRule="auto"/>
        <w:ind w:left="0" w:right="563" w:firstLine="0"/>
        <w:jc w:val="center"/>
      </w:pPr>
      <w:r>
        <w:rPr>
          <w:sz w:val="16"/>
        </w:rPr>
        <w:t xml:space="preserve"> </w:t>
      </w:r>
    </w:p>
    <w:p w:rsidR="004401CA" w:rsidRDefault="00F577F9">
      <w:pPr>
        <w:spacing w:after="55" w:line="259" w:lineRule="auto"/>
        <w:ind w:left="1448" w:right="0" w:firstLine="0"/>
        <w:jc w:val="center"/>
      </w:pPr>
      <w:r>
        <w:rPr>
          <w:sz w:val="20"/>
        </w:rPr>
        <w:t xml:space="preserve">© </w:t>
      </w:r>
      <w:proofErr w:type="spellStart"/>
      <w:r>
        <w:rPr>
          <w:sz w:val="20"/>
        </w:rPr>
        <w:t>Юрикн</w:t>
      </w:r>
      <w:proofErr w:type="spellEnd"/>
      <w:r>
        <w:rPr>
          <w:sz w:val="20"/>
        </w:rPr>
        <w:t xml:space="preserve"> А.А., Харламова К.И., 2021 </w:t>
      </w:r>
    </w:p>
    <w:p w:rsidR="004401CA" w:rsidRDefault="00F577F9" w:rsidP="00083433">
      <w:pPr>
        <w:spacing w:after="0" w:line="259" w:lineRule="auto"/>
        <w:ind w:left="0" w:right="713" w:firstLine="0"/>
        <w:jc w:val="right"/>
      </w:pPr>
      <w:r>
        <w:rPr>
          <w:sz w:val="20"/>
        </w:rPr>
        <w:t xml:space="preserve">© МИРЭА – Российский технологический университет, 2021 </w:t>
      </w:r>
    </w:p>
    <w:p w:rsidR="004401CA" w:rsidRDefault="00F577F9">
      <w:pPr>
        <w:spacing w:after="155" w:line="259" w:lineRule="auto"/>
        <w:ind w:left="503" w:right="0" w:hanging="10"/>
        <w:jc w:val="center"/>
      </w:pPr>
      <w:r>
        <w:rPr>
          <w:b/>
        </w:rPr>
        <w:lastRenderedPageBreak/>
        <w:t xml:space="preserve">ОГЛАВЛЕНИЕ </w:t>
      </w:r>
    </w:p>
    <w:p w:rsidR="004401CA" w:rsidRDefault="00F577F9">
      <w:pPr>
        <w:pStyle w:val="3"/>
        <w:spacing w:after="180"/>
        <w:ind w:left="562" w:right="0"/>
        <w:jc w:val="left"/>
      </w:pPr>
      <w:r>
        <w:rPr>
          <w:sz w:val="28"/>
        </w:rPr>
        <w:t>РАЗДЕЛ 1. ТРЕБОВАНИЯ К ОФОРМЛЕНИЮ ОСНОВНОГО ТЕКСТА ОТЧЕТНОЙ ДОКУМЕНТАЦИИ ......................................................... 7</w:t>
      </w:r>
      <w:r>
        <w:rPr>
          <w:b w:val="0"/>
          <w:sz w:val="28"/>
        </w:rPr>
        <w:t xml:space="preserve"> </w:t>
      </w:r>
    </w:p>
    <w:p w:rsidR="004401CA" w:rsidRDefault="00F577F9">
      <w:pPr>
        <w:spacing w:after="71" w:line="259" w:lineRule="auto"/>
        <w:ind w:left="848" w:right="631" w:firstLine="0"/>
      </w:pPr>
      <w:r>
        <w:t>1.1.</w:t>
      </w:r>
      <w:r>
        <w:rPr>
          <w:sz w:val="22"/>
        </w:rPr>
        <w:t xml:space="preserve"> </w:t>
      </w:r>
      <w:r>
        <w:t>О</w:t>
      </w:r>
      <w:r>
        <w:rPr>
          <w:vertAlign w:val="subscript"/>
        </w:rPr>
        <w:t>БЩИЕ ТРЕБОВАНИЯ</w:t>
      </w:r>
      <w:r>
        <w:t xml:space="preserve">................................................................................... 7 </w:t>
      </w:r>
    </w:p>
    <w:p w:rsidR="004401CA" w:rsidRDefault="00F577F9">
      <w:pPr>
        <w:spacing w:after="68" w:line="259" w:lineRule="auto"/>
        <w:ind w:left="848" w:right="631" w:firstLine="0"/>
      </w:pPr>
      <w:r>
        <w:t>1.2.</w:t>
      </w:r>
      <w:r>
        <w:rPr>
          <w:sz w:val="22"/>
        </w:rPr>
        <w:t xml:space="preserve"> </w:t>
      </w:r>
      <w:r>
        <w:t>О</w:t>
      </w:r>
      <w:r>
        <w:rPr>
          <w:vertAlign w:val="subscript"/>
        </w:rPr>
        <w:t>ФОРМЛЕНИЕ ЗАГОЛОВКОВ</w:t>
      </w:r>
      <w:r>
        <w:t xml:space="preserve"> ........................................................................ 9 </w:t>
      </w:r>
    </w:p>
    <w:p w:rsidR="004401CA" w:rsidRDefault="00F577F9">
      <w:pPr>
        <w:spacing w:after="66" w:line="259" w:lineRule="auto"/>
        <w:ind w:left="848" w:right="631" w:firstLine="0"/>
      </w:pPr>
      <w:r>
        <w:t>1.3.</w:t>
      </w:r>
      <w:r>
        <w:rPr>
          <w:sz w:val="22"/>
        </w:rPr>
        <w:t xml:space="preserve"> </w:t>
      </w:r>
      <w:r>
        <w:t>О</w:t>
      </w:r>
      <w:r>
        <w:rPr>
          <w:vertAlign w:val="subscript"/>
        </w:rPr>
        <w:t>ФОРМЛЕНИЕ СПИСКОВ</w:t>
      </w:r>
      <w:r>
        <w:t xml:space="preserve"> ........................................................................... 10 </w:t>
      </w:r>
    </w:p>
    <w:p w:rsidR="004401CA" w:rsidRDefault="00F577F9">
      <w:pPr>
        <w:ind w:left="848" w:right="631" w:firstLine="0"/>
      </w:pPr>
      <w:r>
        <w:t>1.4.</w:t>
      </w:r>
      <w:r>
        <w:rPr>
          <w:sz w:val="22"/>
        </w:rPr>
        <w:t xml:space="preserve"> </w:t>
      </w:r>
      <w:r>
        <w:t>О</w:t>
      </w:r>
      <w:r>
        <w:rPr>
          <w:vertAlign w:val="subscript"/>
        </w:rPr>
        <w:t>ФОРМЛЕНИЕ ТАБЛИЦ</w:t>
      </w:r>
      <w:r>
        <w:t xml:space="preserve"> ................................</w:t>
      </w:r>
      <w:r>
        <w:t>.............................................. 10 1.5.</w:t>
      </w:r>
      <w:r>
        <w:rPr>
          <w:sz w:val="22"/>
        </w:rPr>
        <w:t xml:space="preserve"> </w:t>
      </w:r>
      <w:r>
        <w:t>О</w:t>
      </w:r>
      <w:r>
        <w:rPr>
          <w:vertAlign w:val="subscript"/>
        </w:rPr>
        <w:t>ФОРМЛЕНИЕ РИСУНКОВ</w:t>
      </w:r>
      <w:r>
        <w:t xml:space="preserve"> ......................................................................... 11 </w:t>
      </w:r>
    </w:p>
    <w:p w:rsidR="004401CA" w:rsidRDefault="00F577F9">
      <w:pPr>
        <w:spacing w:after="58" w:line="259" w:lineRule="auto"/>
        <w:ind w:left="848" w:right="631" w:firstLine="0"/>
      </w:pPr>
      <w:r>
        <w:t>1.6.</w:t>
      </w:r>
      <w:r>
        <w:rPr>
          <w:sz w:val="22"/>
        </w:rPr>
        <w:t xml:space="preserve"> </w:t>
      </w:r>
      <w:r>
        <w:t>Ф</w:t>
      </w:r>
      <w:r>
        <w:rPr>
          <w:vertAlign w:val="subscript"/>
        </w:rPr>
        <w:t>ОРМУЛЫ</w:t>
      </w:r>
      <w:r>
        <w:t xml:space="preserve"> ..........................................................................................</w:t>
      </w:r>
      <w:r>
        <w:t xml:space="preserve">....... 11 </w:t>
      </w:r>
    </w:p>
    <w:p w:rsidR="004401CA" w:rsidRDefault="00F577F9">
      <w:pPr>
        <w:spacing w:after="105" w:line="259" w:lineRule="auto"/>
        <w:ind w:left="848" w:right="631" w:firstLine="0"/>
      </w:pPr>
      <w:r>
        <w:t>1.7.</w:t>
      </w:r>
      <w:r>
        <w:rPr>
          <w:sz w:val="22"/>
        </w:rPr>
        <w:t xml:space="preserve"> </w:t>
      </w:r>
      <w:r>
        <w:t>Н</w:t>
      </w:r>
      <w:r>
        <w:rPr>
          <w:vertAlign w:val="subscript"/>
        </w:rPr>
        <w:t>ОМЕРА СТРАНИЦ</w:t>
      </w:r>
      <w:r>
        <w:t xml:space="preserve"> ..................................................................................... 12 </w:t>
      </w:r>
    </w:p>
    <w:p w:rsidR="004401CA" w:rsidRDefault="00F577F9">
      <w:pPr>
        <w:spacing w:after="164" w:line="259" w:lineRule="auto"/>
        <w:ind w:left="848" w:right="0" w:firstLine="0"/>
        <w:jc w:val="left"/>
      </w:pPr>
      <w:r>
        <w:t>1.8.</w:t>
      </w:r>
      <w:r>
        <w:rPr>
          <w:sz w:val="22"/>
        </w:rPr>
        <w:t xml:space="preserve"> </w:t>
      </w:r>
      <w:r>
        <w:t>О</w:t>
      </w:r>
      <w:r>
        <w:rPr>
          <w:vertAlign w:val="subscript"/>
        </w:rPr>
        <w:t>ФОРМЛЕНИЕ СПИСКА ИСПОЛЬЗОВАННОЙ ЛИТЕРАТУРЫ</w:t>
      </w:r>
      <w:r>
        <w:t xml:space="preserve"> ......................... 12 </w:t>
      </w:r>
    </w:p>
    <w:p w:rsidR="004401CA" w:rsidRDefault="00F577F9">
      <w:pPr>
        <w:pStyle w:val="3"/>
        <w:spacing w:after="194"/>
        <w:ind w:left="562" w:right="0"/>
        <w:jc w:val="left"/>
      </w:pPr>
      <w:r>
        <w:rPr>
          <w:sz w:val="28"/>
        </w:rPr>
        <w:t>РАЗДЕЛ 2. ОБЩИЕ РЕКОМЕНДАЦИИ ПО НАПИСАНИЮ ОСНОВНОГО ТЕК</w:t>
      </w:r>
      <w:r>
        <w:rPr>
          <w:sz w:val="28"/>
        </w:rPr>
        <w:t>СТА ОТЧЕТНОЙ ДОКУМЕНТАЦИИ ........................... 20</w:t>
      </w:r>
      <w:r>
        <w:rPr>
          <w:b w:val="0"/>
          <w:sz w:val="28"/>
        </w:rPr>
        <w:t xml:space="preserve"> </w:t>
      </w:r>
    </w:p>
    <w:p w:rsidR="004401CA" w:rsidRDefault="00F577F9">
      <w:pPr>
        <w:spacing w:after="108" w:line="259" w:lineRule="auto"/>
        <w:ind w:left="848" w:right="631" w:firstLine="0"/>
      </w:pPr>
      <w:r>
        <w:t>2.1.</w:t>
      </w:r>
      <w:r>
        <w:rPr>
          <w:sz w:val="22"/>
        </w:rPr>
        <w:t xml:space="preserve"> </w:t>
      </w:r>
      <w:r>
        <w:t>Р</w:t>
      </w:r>
      <w:r>
        <w:rPr>
          <w:sz w:val="22"/>
        </w:rPr>
        <w:t xml:space="preserve">АЗМЕЩЕНИЕ ТЕКСТА НА </w:t>
      </w:r>
      <w:r>
        <w:rPr>
          <w:vertAlign w:val="subscript"/>
        </w:rPr>
        <w:t>ЛИСТЕ</w:t>
      </w:r>
      <w:r>
        <w:t xml:space="preserve"> .............................................................. 20 </w:t>
      </w:r>
    </w:p>
    <w:p w:rsidR="004401CA" w:rsidRDefault="00F577F9">
      <w:pPr>
        <w:spacing w:after="63" w:line="332" w:lineRule="auto"/>
        <w:ind w:left="647" w:right="365" w:hanging="10"/>
        <w:jc w:val="center"/>
      </w:pPr>
      <w:r>
        <w:t>2.2.</w:t>
      </w:r>
      <w:r>
        <w:rPr>
          <w:sz w:val="22"/>
        </w:rPr>
        <w:t xml:space="preserve"> </w:t>
      </w:r>
      <w:r>
        <w:t>О</w:t>
      </w:r>
      <w:r>
        <w:rPr>
          <w:sz w:val="22"/>
        </w:rPr>
        <w:t>СОБЕННОСТИ НАПИСАНИЯ ИМЕН</w:t>
      </w:r>
      <w:r>
        <w:t>,</w:t>
      </w:r>
      <w:r>
        <w:rPr>
          <w:sz w:val="22"/>
        </w:rPr>
        <w:t xml:space="preserve"> ДАТ И РАЗМЕРНОСТЕЙ</w:t>
      </w:r>
      <w:r>
        <w:t xml:space="preserve"> ...................... 21 2.3.</w:t>
      </w:r>
      <w:r>
        <w:rPr>
          <w:sz w:val="22"/>
        </w:rPr>
        <w:t xml:space="preserve"> </w:t>
      </w:r>
      <w:r>
        <w:t>П</w:t>
      </w:r>
      <w:r>
        <w:rPr>
          <w:vertAlign w:val="subscript"/>
        </w:rPr>
        <w:t>РАВИЛА НАПИСАНИЯ ЗНАКОВ ПРЕПИНАНИЯ</w:t>
      </w:r>
      <w:r>
        <w:t xml:space="preserve"> ......................................... 21 </w:t>
      </w:r>
    </w:p>
    <w:p w:rsidR="004401CA" w:rsidRDefault="00F577F9">
      <w:pPr>
        <w:pStyle w:val="3"/>
        <w:spacing w:after="188"/>
        <w:ind w:left="503" w:right="991"/>
      </w:pPr>
      <w:r>
        <w:rPr>
          <w:sz w:val="28"/>
        </w:rPr>
        <w:t>РАЗДЕЛ 3. ПРИЕМЫ ОФОРМЛЕНИЯ ТЕКСТОВ В ПРОГРАММЕ MICROSOFT OFFICE ............................................................................................ 24</w:t>
      </w:r>
      <w:r>
        <w:rPr>
          <w:b w:val="0"/>
          <w:sz w:val="28"/>
        </w:rPr>
        <w:t xml:space="preserve"> </w:t>
      </w:r>
    </w:p>
    <w:p w:rsidR="004401CA" w:rsidRDefault="00F577F9">
      <w:pPr>
        <w:spacing w:after="75" w:line="259" w:lineRule="auto"/>
        <w:ind w:left="848" w:right="631" w:firstLine="0"/>
      </w:pPr>
      <w:r>
        <w:t>3.1.</w:t>
      </w:r>
      <w:r>
        <w:rPr>
          <w:sz w:val="22"/>
        </w:rPr>
        <w:t xml:space="preserve"> </w:t>
      </w:r>
      <w:r>
        <w:t>Н</w:t>
      </w:r>
      <w:r>
        <w:rPr>
          <w:vertAlign w:val="subscript"/>
        </w:rPr>
        <w:t>ЕПЕЧАТА</w:t>
      </w:r>
      <w:r>
        <w:rPr>
          <w:vertAlign w:val="subscript"/>
        </w:rPr>
        <w:t>ЕМЫЕ СИМВОЛЫ</w:t>
      </w:r>
      <w:r>
        <w:t xml:space="preserve"> ...................................................................... 24 </w:t>
      </w:r>
    </w:p>
    <w:p w:rsidR="004401CA" w:rsidRDefault="00F577F9">
      <w:pPr>
        <w:ind w:left="848" w:right="631" w:firstLine="0"/>
      </w:pPr>
      <w:r>
        <w:t>3.2.</w:t>
      </w:r>
      <w:r>
        <w:rPr>
          <w:sz w:val="22"/>
        </w:rPr>
        <w:t xml:space="preserve"> </w:t>
      </w:r>
      <w:r>
        <w:t>О</w:t>
      </w:r>
      <w:r>
        <w:rPr>
          <w:vertAlign w:val="subscript"/>
        </w:rPr>
        <w:t>ЧИСТКА ФОРМАТИРОВАНИЯ</w:t>
      </w:r>
      <w:r>
        <w:t xml:space="preserve"> ................................................................... 24 3.3.</w:t>
      </w:r>
      <w:r>
        <w:rPr>
          <w:sz w:val="22"/>
        </w:rPr>
        <w:t xml:space="preserve"> </w:t>
      </w:r>
      <w:r>
        <w:t>С</w:t>
      </w:r>
      <w:r>
        <w:rPr>
          <w:vertAlign w:val="subscript"/>
        </w:rPr>
        <w:t>ТИЛИ</w:t>
      </w:r>
      <w:r>
        <w:t xml:space="preserve"> ..........................................................</w:t>
      </w:r>
      <w:r>
        <w:t>............................................. 24 3.4.</w:t>
      </w:r>
      <w:r>
        <w:rPr>
          <w:sz w:val="22"/>
        </w:rPr>
        <w:t xml:space="preserve"> </w:t>
      </w:r>
      <w:r>
        <w:t>Н</w:t>
      </w:r>
      <w:r>
        <w:rPr>
          <w:vertAlign w:val="subscript"/>
        </w:rPr>
        <w:t>ОМЕРА СТРАНИЦ</w:t>
      </w:r>
      <w:r>
        <w:t xml:space="preserve"> ..................................................................................... 30 3.5.</w:t>
      </w:r>
      <w:r>
        <w:rPr>
          <w:sz w:val="22"/>
        </w:rPr>
        <w:t xml:space="preserve"> </w:t>
      </w:r>
      <w:r>
        <w:t>Р</w:t>
      </w:r>
      <w:r>
        <w:rPr>
          <w:vertAlign w:val="subscript"/>
        </w:rPr>
        <w:t>АЗРЫВЫ СТРАНИЦ</w:t>
      </w:r>
      <w:r>
        <w:t xml:space="preserve"> .............................................................................</w:t>
      </w:r>
      <w:r>
        <w:t>...... 31 3.7.</w:t>
      </w:r>
      <w:r>
        <w:rPr>
          <w:sz w:val="22"/>
        </w:rPr>
        <w:t xml:space="preserve"> </w:t>
      </w:r>
      <w:r>
        <w:t>В</w:t>
      </w:r>
      <w:r>
        <w:rPr>
          <w:vertAlign w:val="subscript"/>
        </w:rPr>
        <w:t>СТАВКА</w:t>
      </w:r>
      <w:r>
        <w:rPr>
          <w:sz w:val="22"/>
        </w:rPr>
        <w:t xml:space="preserve"> </w:t>
      </w:r>
      <w:r>
        <w:rPr>
          <w:vertAlign w:val="subscript"/>
        </w:rPr>
        <w:t>ОГЛАВЛЕНИЯ</w:t>
      </w:r>
      <w:r>
        <w:t xml:space="preserve"> ............................................................................. 32 </w:t>
      </w:r>
    </w:p>
    <w:p w:rsidR="004401CA" w:rsidRDefault="00F577F9">
      <w:pPr>
        <w:spacing w:after="86" w:line="259" w:lineRule="auto"/>
        <w:ind w:left="848" w:right="631" w:firstLine="0"/>
      </w:pPr>
      <w:r>
        <w:t>3.8.</w:t>
      </w:r>
      <w:r>
        <w:rPr>
          <w:sz w:val="22"/>
        </w:rPr>
        <w:t xml:space="preserve"> </w:t>
      </w:r>
      <w:r>
        <w:t>В</w:t>
      </w:r>
      <w:r>
        <w:rPr>
          <w:vertAlign w:val="subscript"/>
        </w:rPr>
        <w:t>СТАВКА ФОРМУЛ</w:t>
      </w:r>
      <w:r>
        <w:t xml:space="preserve"> .................................................................................... 33 </w:t>
      </w:r>
    </w:p>
    <w:p w:rsidR="004401CA" w:rsidRDefault="00F577F9">
      <w:pPr>
        <w:spacing w:after="81" w:line="259" w:lineRule="auto"/>
        <w:ind w:left="848" w:right="631" w:firstLine="0"/>
      </w:pPr>
      <w:r>
        <w:t>3.9.</w:t>
      </w:r>
      <w:r>
        <w:rPr>
          <w:sz w:val="22"/>
        </w:rPr>
        <w:t xml:space="preserve"> </w:t>
      </w:r>
      <w:r>
        <w:t>В</w:t>
      </w:r>
      <w:r>
        <w:rPr>
          <w:vertAlign w:val="subscript"/>
        </w:rPr>
        <w:t>СТАВКА ПОДРИСУНОЧНЫХ ПОДПИСЕЙ</w:t>
      </w:r>
      <w:r>
        <w:t xml:space="preserve"> .................................................. 36 </w:t>
      </w:r>
    </w:p>
    <w:p w:rsidR="004401CA" w:rsidRDefault="00F577F9">
      <w:pPr>
        <w:spacing w:after="71" w:line="327" w:lineRule="auto"/>
        <w:ind w:left="320" w:right="39" w:hanging="10"/>
        <w:jc w:val="center"/>
      </w:pPr>
      <w:r>
        <w:t>3.10.</w:t>
      </w:r>
      <w:r>
        <w:rPr>
          <w:sz w:val="22"/>
        </w:rPr>
        <w:t xml:space="preserve"> </w:t>
      </w:r>
      <w:r>
        <w:t>С</w:t>
      </w:r>
      <w:r>
        <w:rPr>
          <w:vertAlign w:val="subscript"/>
        </w:rPr>
        <w:t>ОЗДАНИЕ СПИСКА ЛИТЕРАТУРЫ</w:t>
      </w:r>
      <w:r>
        <w:t xml:space="preserve"> ........................................................... 38 3.11.</w:t>
      </w:r>
      <w:r>
        <w:rPr>
          <w:sz w:val="22"/>
        </w:rPr>
        <w:t xml:space="preserve"> </w:t>
      </w:r>
      <w:r>
        <w:t>В</w:t>
      </w:r>
      <w:r>
        <w:rPr>
          <w:sz w:val="22"/>
        </w:rPr>
        <w:t xml:space="preserve">СТАВКА ТАБЛИЦ И ГРАФИКОВ ИЗ </w:t>
      </w:r>
      <w:r>
        <w:t>M</w:t>
      </w:r>
      <w:r>
        <w:rPr>
          <w:sz w:val="22"/>
        </w:rPr>
        <w:t xml:space="preserve">ICROSOFT </w:t>
      </w:r>
      <w:r>
        <w:t>E</w:t>
      </w:r>
      <w:r>
        <w:rPr>
          <w:sz w:val="22"/>
        </w:rPr>
        <w:t>XCEL</w:t>
      </w:r>
      <w:r>
        <w:t xml:space="preserve"> ........................</w:t>
      </w:r>
      <w:r>
        <w:t xml:space="preserve">.. 40 </w:t>
      </w:r>
    </w:p>
    <w:p w:rsidR="004401CA" w:rsidRDefault="00F577F9">
      <w:pPr>
        <w:pStyle w:val="3"/>
        <w:spacing w:after="175"/>
        <w:ind w:left="503" w:right="942"/>
      </w:pPr>
      <w:r>
        <w:rPr>
          <w:sz w:val="28"/>
        </w:rPr>
        <w:lastRenderedPageBreak/>
        <w:t>РАЗДЕЛ 4. ПРИМЕРЫ ОФОРМЛЕНИЯ ТАБЛИЦ И ГРАФИКОВ В MICROSOFT EXCEL .............................................................................................. 41</w:t>
      </w:r>
      <w:r>
        <w:rPr>
          <w:b w:val="0"/>
          <w:sz w:val="28"/>
        </w:rPr>
        <w:t xml:space="preserve"> </w:t>
      </w:r>
    </w:p>
    <w:p w:rsidR="004401CA" w:rsidRDefault="00F577F9">
      <w:pPr>
        <w:spacing w:after="49" w:line="259" w:lineRule="auto"/>
        <w:ind w:left="848" w:right="631" w:firstLine="0"/>
      </w:pPr>
      <w:r>
        <w:t>4.1.</w:t>
      </w:r>
      <w:r>
        <w:rPr>
          <w:sz w:val="22"/>
        </w:rPr>
        <w:t xml:space="preserve"> </w:t>
      </w:r>
      <w:r>
        <w:t>Г</w:t>
      </w:r>
      <w:r>
        <w:rPr>
          <w:vertAlign w:val="subscript"/>
        </w:rPr>
        <w:t>РАНИЦЫ ЯЧЕЕК</w:t>
      </w:r>
      <w:r>
        <w:t xml:space="preserve"> ..................................................................</w:t>
      </w:r>
      <w:r>
        <w:t xml:space="preserve">..................... 42 </w:t>
      </w:r>
    </w:p>
    <w:p w:rsidR="004401CA" w:rsidRDefault="00F577F9">
      <w:pPr>
        <w:spacing w:after="66" w:line="259" w:lineRule="auto"/>
        <w:ind w:left="848" w:right="631" w:firstLine="0"/>
      </w:pPr>
      <w:r>
        <w:t>4.2.</w:t>
      </w:r>
      <w:r>
        <w:rPr>
          <w:sz w:val="22"/>
        </w:rPr>
        <w:t xml:space="preserve"> </w:t>
      </w:r>
      <w:r>
        <w:t>Г</w:t>
      </w:r>
      <w:r>
        <w:rPr>
          <w:vertAlign w:val="subscript"/>
        </w:rPr>
        <w:t>РАФИКИ</w:t>
      </w:r>
      <w:r>
        <w:t xml:space="preserve"> ................................................................................................... 42 </w:t>
      </w:r>
    </w:p>
    <w:p w:rsidR="004401CA" w:rsidRDefault="00F577F9">
      <w:pPr>
        <w:spacing w:after="95" w:line="259" w:lineRule="auto"/>
        <w:ind w:left="848" w:right="631" w:firstLine="0"/>
      </w:pPr>
      <w:r>
        <w:t>4.3.</w:t>
      </w:r>
      <w:r>
        <w:rPr>
          <w:sz w:val="22"/>
        </w:rPr>
        <w:t xml:space="preserve"> </w:t>
      </w:r>
      <w:r>
        <w:t>С</w:t>
      </w:r>
      <w:r>
        <w:rPr>
          <w:vertAlign w:val="subscript"/>
        </w:rPr>
        <w:t>ОХРАНЕНИЕ ШАБЛОНА</w:t>
      </w:r>
      <w:r>
        <w:t xml:space="preserve"> ........................................................................... 48 </w:t>
      </w:r>
    </w:p>
    <w:p w:rsidR="004401CA" w:rsidRDefault="00F577F9">
      <w:pPr>
        <w:spacing w:after="0" w:line="259" w:lineRule="auto"/>
        <w:ind w:left="848" w:right="0" w:firstLine="0"/>
        <w:jc w:val="left"/>
      </w:pPr>
      <w:r>
        <w:t>4.4.</w:t>
      </w:r>
      <w:r>
        <w:rPr>
          <w:sz w:val="22"/>
        </w:rPr>
        <w:t xml:space="preserve"> </w:t>
      </w:r>
      <w:r>
        <w:t>В</w:t>
      </w:r>
      <w:r>
        <w:rPr>
          <w:sz w:val="22"/>
        </w:rPr>
        <w:t xml:space="preserve">СТАВКА ИЗОБРАЖЕНИЙ В ДОКУМЕНТ </w:t>
      </w:r>
      <w:r>
        <w:t>M</w:t>
      </w:r>
      <w:r>
        <w:rPr>
          <w:sz w:val="22"/>
        </w:rPr>
        <w:t xml:space="preserve">ICROSOFT </w:t>
      </w:r>
      <w:r>
        <w:t>E</w:t>
      </w:r>
      <w:r>
        <w:rPr>
          <w:sz w:val="22"/>
        </w:rPr>
        <w:t>XCEL</w:t>
      </w:r>
      <w:r>
        <w:t xml:space="preserve"> ...................... 50 </w:t>
      </w:r>
    </w:p>
    <w:p w:rsidR="004401CA" w:rsidRDefault="00F577F9">
      <w:pPr>
        <w:spacing w:after="146" w:line="259" w:lineRule="auto"/>
        <w:ind w:left="562" w:right="0" w:hanging="10"/>
        <w:jc w:val="left"/>
      </w:pPr>
      <w:r>
        <w:rPr>
          <w:b/>
        </w:rPr>
        <w:t>РАЗДЕЛ 5. СПИСОК ЛИТЕРАТУРЫ ........................................................ 51</w:t>
      </w:r>
      <w:r>
        <w:t xml:space="preserve"> </w:t>
      </w:r>
      <w:r>
        <w:rPr>
          <w:b/>
        </w:rPr>
        <w:t>РАЗДЕЛ 6. СВЕДЕНИЯ ОБ АВТОРАХ ...................................................... 52</w:t>
      </w:r>
      <w:r>
        <w:t xml:space="preserve">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4401CA" w:rsidRDefault="00F577F9">
      <w:pPr>
        <w:spacing w:after="211" w:line="331" w:lineRule="auto"/>
        <w:ind w:left="1855" w:right="0" w:hanging="1654"/>
        <w:jc w:val="left"/>
      </w:pPr>
      <w:r>
        <w:rPr>
          <w:b/>
          <w:sz w:val="32"/>
        </w:rPr>
        <w:lastRenderedPageBreak/>
        <w:t>РАЗДЕЛ 1.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32"/>
        </w:rPr>
        <w:t xml:space="preserve"> ТРЕБОВАНИЯ К ОФОРМЛЕНИЮ ОСНОВНОГО </w:t>
      </w:r>
    </w:p>
    <w:p w:rsidR="004401CA" w:rsidRDefault="00F577F9">
      <w:pPr>
        <w:pStyle w:val="2"/>
        <w:spacing w:after="211" w:line="331" w:lineRule="auto"/>
        <w:ind w:left="1855" w:hanging="1654"/>
        <w:jc w:val="left"/>
      </w:pPr>
      <w:r>
        <w:t xml:space="preserve">ТЕКСТА ОТЧЕТНОЙ ДОКУМЕНТАЦИИ </w:t>
      </w:r>
    </w:p>
    <w:p w:rsidR="004401CA" w:rsidRDefault="00F577F9">
      <w:pPr>
        <w:pStyle w:val="3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Общие требования </w:t>
      </w:r>
    </w:p>
    <w:p w:rsidR="004401CA" w:rsidRDefault="00F577F9">
      <w:pPr>
        <w:ind w:left="-15" w:right="631"/>
      </w:pPr>
      <w:r>
        <w:t xml:space="preserve">Работа должна быть написана грамотным литературным языком с применением лексики, принятой в научном сообществе, узаконенных терминов, определений и единиц измерения физических величин. </w:t>
      </w:r>
    </w:p>
    <w:p w:rsidR="004401CA" w:rsidRDefault="00F577F9">
      <w:pPr>
        <w:spacing w:after="90" w:line="259" w:lineRule="auto"/>
        <w:ind w:left="567" w:right="631" w:firstLine="0"/>
      </w:pPr>
      <w:r>
        <w:t xml:space="preserve">Все единицы измерения указываются в системе СИ. </w:t>
      </w:r>
    </w:p>
    <w:p w:rsidR="004401CA" w:rsidRDefault="00F577F9">
      <w:pPr>
        <w:spacing w:after="88" w:line="259" w:lineRule="auto"/>
        <w:ind w:left="567" w:right="631" w:firstLine="0"/>
      </w:pPr>
      <w:r>
        <w:t>Отчетная документация</w:t>
      </w:r>
      <w:r>
        <w:t xml:space="preserve"> как правило включает следующие разделы: </w:t>
      </w:r>
    </w:p>
    <w:p w:rsidR="004401CA" w:rsidRDefault="00F577F9">
      <w:pPr>
        <w:numPr>
          <w:ilvl w:val="0"/>
          <w:numId w:val="1"/>
        </w:numPr>
        <w:spacing w:after="86" w:line="259" w:lineRule="auto"/>
        <w:ind w:right="631" w:hanging="360"/>
      </w:pPr>
      <w:r>
        <w:t xml:space="preserve">Титульный лист </w:t>
      </w:r>
    </w:p>
    <w:p w:rsidR="004401CA" w:rsidRDefault="00F577F9">
      <w:pPr>
        <w:numPr>
          <w:ilvl w:val="0"/>
          <w:numId w:val="1"/>
        </w:numPr>
        <w:spacing w:after="85" w:line="259" w:lineRule="auto"/>
        <w:ind w:right="631" w:hanging="360"/>
      </w:pPr>
      <w:r>
        <w:t xml:space="preserve">Оглавление </w:t>
      </w:r>
    </w:p>
    <w:p w:rsidR="004401CA" w:rsidRDefault="00F577F9">
      <w:pPr>
        <w:numPr>
          <w:ilvl w:val="0"/>
          <w:numId w:val="1"/>
        </w:numPr>
        <w:spacing w:after="91" w:line="259" w:lineRule="auto"/>
        <w:ind w:right="631" w:hanging="360"/>
      </w:pPr>
      <w:r>
        <w:t xml:space="preserve">Введение </w:t>
      </w:r>
    </w:p>
    <w:p w:rsidR="004401CA" w:rsidRDefault="00F577F9">
      <w:pPr>
        <w:numPr>
          <w:ilvl w:val="0"/>
          <w:numId w:val="1"/>
        </w:numPr>
        <w:spacing w:after="90" w:line="259" w:lineRule="auto"/>
        <w:ind w:right="631" w:hanging="360"/>
      </w:pPr>
      <w:r>
        <w:t xml:space="preserve">Основную часть с разделами </w:t>
      </w:r>
    </w:p>
    <w:p w:rsidR="004401CA" w:rsidRDefault="00F577F9">
      <w:pPr>
        <w:numPr>
          <w:ilvl w:val="0"/>
          <w:numId w:val="1"/>
        </w:numPr>
        <w:spacing w:after="84" w:line="259" w:lineRule="auto"/>
        <w:ind w:right="631" w:hanging="360"/>
      </w:pPr>
      <w:r>
        <w:t xml:space="preserve">Обсуждение результатов  </w:t>
      </w:r>
    </w:p>
    <w:p w:rsidR="004401CA" w:rsidRDefault="00F577F9">
      <w:pPr>
        <w:numPr>
          <w:ilvl w:val="0"/>
          <w:numId w:val="1"/>
        </w:numPr>
        <w:spacing w:after="92" w:line="259" w:lineRule="auto"/>
        <w:ind w:right="631" w:hanging="360"/>
      </w:pPr>
      <w:r>
        <w:t xml:space="preserve">Выводы  </w:t>
      </w:r>
    </w:p>
    <w:p w:rsidR="004401CA" w:rsidRDefault="00F577F9">
      <w:pPr>
        <w:numPr>
          <w:ilvl w:val="0"/>
          <w:numId w:val="1"/>
        </w:numPr>
        <w:spacing w:after="35" w:line="259" w:lineRule="auto"/>
        <w:ind w:right="631" w:hanging="360"/>
      </w:pPr>
      <w:r>
        <w:t xml:space="preserve">Список использованных источников. </w:t>
      </w:r>
    </w:p>
    <w:p w:rsidR="004401CA" w:rsidRDefault="00F577F9">
      <w:pPr>
        <w:ind w:left="-15" w:right="631"/>
      </w:pPr>
      <w:r>
        <w:t xml:space="preserve">Различные разделы и подразделы должны быть логически и стилистически связаны между собой. Изложение материала в тексте должно быть строгим, лаконичным, ясным, должно быть лишено эмоциональной окраски и субъективного восприятия представленных результатов. </w:t>
      </w:r>
    </w:p>
    <w:p w:rsidR="004401CA" w:rsidRDefault="00F577F9">
      <w:pPr>
        <w:ind w:left="-15" w:right="631"/>
      </w:pPr>
      <w:r>
        <w:t xml:space="preserve">Обязательным требованием является использование одинаковых терминов, определений и обозначений физических величин во всех разделах работы. </w:t>
      </w:r>
    </w:p>
    <w:p w:rsidR="004401CA" w:rsidRDefault="00F577F9">
      <w:pPr>
        <w:spacing w:after="36"/>
        <w:ind w:left="-15" w:right="631"/>
      </w:pPr>
      <w:r>
        <w:t xml:space="preserve">Для написания литературного обзора по научной тематике рекомендуется использовать следующие источники: </w:t>
      </w:r>
    </w:p>
    <w:p w:rsidR="004401CA" w:rsidRDefault="00F577F9">
      <w:pPr>
        <w:numPr>
          <w:ilvl w:val="0"/>
          <w:numId w:val="2"/>
        </w:numPr>
        <w:spacing w:after="42"/>
        <w:ind w:left="1561" w:right="631" w:hanging="425"/>
      </w:pPr>
      <w:r>
        <w:t>журналы, соо</w:t>
      </w:r>
      <w:r>
        <w:t xml:space="preserve">тветствующие тематике работы, цитируемые базами данных 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и </w:t>
      </w:r>
      <w:proofErr w:type="spellStart"/>
      <w:r>
        <w:t>Scopus</w:t>
      </w:r>
      <w:proofErr w:type="spellEnd"/>
      <w:r>
        <w:t xml:space="preserve"> (переводные версии ведущих российских журналов также индексируются этими базами данных; данные англоязычной версии можно уточнить на сайте журнала); </w:t>
      </w:r>
    </w:p>
    <w:p w:rsidR="004401CA" w:rsidRDefault="00F577F9">
      <w:pPr>
        <w:numPr>
          <w:ilvl w:val="0"/>
          <w:numId w:val="2"/>
        </w:numPr>
        <w:spacing w:after="36"/>
        <w:ind w:left="1561" w:right="631" w:hanging="425"/>
      </w:pPr>
      <w:r>
        <w:t xml:space="preserve">журналы, входящие в список </w:t>
      </w:r>
      <w:r>
        <w:t xml:space="preserve">изданий, рекомендуемых ВАК для публикации результатов диссертационных работ; </w:t>
      </w:r>
    </w:p>
    <w:p w:rsidR="004401CA" w:rsidRDefault="00F577F9">
      <w:pPr>
        <w:numPr>
          <w:ilvl w:val="0"/>
          <w:numId w:val="2"/>
        </w:numPr>
        <w:spacing w:after="64" w:line="259" w:lineRule="auto"/>
        <w:ind w:left="1561" w:right="631" w:hanging="425"/>
      </w:pPr>
      <w:r>
        <w:t xml:space="preserve">монографии и обзоры по тематике исследования; </w:t>
      </w:r>
    </w:p>
    <w:p w:rsidR="004401CA" w:rsidRDefault="00F577F9">
      <w:pPr>
        <w:numPr>
          <w:ilvl w:val="0"/>
          <w:numId w:val="2"/>
        </w:numPr>
        <w:ind w:left="1561" w:right="631" w:hanging="425"/>
      </w:pPr>
      <w:r>
        <w:lastRenderedPageBreak/>
        <w:t xml:space="preserve">патенты (информационно-поисковая система портала ФИПС; поиск патентной информации </w:t>
      </w:r>
      <w:proofErr w:type="spellStart"/>
      <w:r>
        <w:t>Espacenet</w:t>
      </w:r>
      <w:proofErr w:type="spellEnd"/>
      <w:r>
        <w:t xml:space="preserve"> и др.). </w:t>
      </w:r>
    </w:p>
    <w:p w:rsidR="004401CA" w:rsidRDefault="00F577F9">
      <w:pPr>
        <w:spacing w:after="112" w:line="259" w:lineRule="auto"/>
        <w:ind w:left="320" w:right="689" w:hanging="10"/>
        <w:jc w:val="center"/>
      </w:pPr>
      <w:r>
        <w:t xml:space="preserve">В обзоре литературы </w:t>
      </w:r>
      <w:r>
        <w:rPr>
          <w:b/>
        </w:rPr>
        <w:t>запрещено</w:t>
      </w:r>
      <w:r>
        <w:t xml:space="preserve"> </w:t>
      </w:r>
      <w:r>
        <w:t xml:space="preserve">использование следующих источников: </w:t>
      </w:r>
    </w:p>
    <w:p w:rsidR="004401CA" w:rsidRDefault="00F577F9">
      <w:pPr>
        <w:numPr>
          <w:ilvl w:val="0"/>
          <w:numId w:val="2"/>
        </w:numPr>
        <w:ind w:left="1561" w:right="631" w:hanging="425"/>
      </w:pPr>
      <w:proofErr w:type="spellStart"/>
      <w:r>
        <w:t>википедии</w:t>
      </w:r>
      <w:proofErr w:type="spellEnd"/>
      <w:r>
        <w:t xml:space="preserve">, социальных сетей, специализированных форумов, чатов и др.; </w:t>
      </w:r>
    </w:p>
    <w:p w:rsidR="004401CA" w:rsidRDefault="00F577F9">
      <w:pPr>
        <w:numPr>
          <w:ilvl w:val="0"/>
          <w:numId w:val="2"/>
        </w:numPr>
        <w:spacing w:after="64" w:line="259" w:lineRule="auto"/>
        <w:ind w:left="1561" w:right="631" w:hanging="425"/>
      </w:pPr>
      <w:r>
        <w:t xml:space="preserve">студенческих рефератов, курсовых и дипломных работ; </w:t>
      </w:r>
    </w:p>
    <w:p w:rsidR="004401CA" w:rsidRDefault="00F577F9">
      <w:pPr>
        <w:numPr>
          <w:ilvl w:val="0"/>
          <w:numId w:val="2"/>
        </w:numPr>
        <w:ind w:left="1561" w:right="631" w:hanging="425"/>
      </w:pPr>
      <w:r>
        <w:t>газет (за исключением случаев цитирования официальных статистических данных или нормативных док</w:t>
      </w:r>
      <w:r>
        <w:t xml:space="preserve">ументов, которые публикуются в газетах «Поиск», «Российская газета»), </w:t>
      </w:r>
      <w:proofErr w:type="spellStart"/>
      <w:r>
        <w:t>научнопопулярные</w:t>
      </w:r>
      <w:proofErr w:type="spellEnd"/>
      <w:r>
        <w:t xml:space="preserve"> журналы («Популярная механика», «Вокруг света» и </w:t>
      </w:r>
    </w:p>
    <w:p w:rsidR="004401CA" w:rsidRDefault="00F577F9">
      <w:pPr>
        <w:spacing w:after="109" w:line="259" w:lineRule="auto"/>
        <w:ind w:left="1560" w:right="631" w:firstLine="0"/>
      </w:pPr>
      <w:r>
        <w:t xml:space="preserve">проч.); </w:t>
      </w:r>
    </w:p>
    <w:p w:rsidR="004401CA" w:rsidRDefault="00F577F9">
      <w:pPr>
        <w:numPr>
          <w:ilvl w:val="0"/>
          <w:numId w:val="2"/>
        </w:numPr>
        <w:spacing w:after="64" w:line="259" w:lineRule="auto"/>
        <w:ind w:left="1561" w:right="631" w:hanging="425"/>
      </w:pPr>
      <w:r>
        <w:t xml:space="preserve">школьных учебников и задачников; </w:t>
      </w:r>
    </w:p>
    <w:p w:rsidR="004401CA" w:rsidRDefault="00F577F9">
      <w:pPr>
        <w:numPr>
          <w:ilvl w:val="0"/>
          <w:numId w:val="2"/>
        </w:numPr>
        <w:ind w:left="1561" w:right="631" w:hanging="425"/>
      </w:pPr>
      <w:r>
        <w:t xml:space="preserve">любых </w:t>
      </w:r>
      <w:r>
        <w:t xml:space="preserve">источников, авторство или выходные данные которых установить невозможно. </w:t>
      </w:r>
    </w:p>
    <w:p w:rsidR="004401CA" w:rsidRDefault="00F577F9">
      <w:pPr>
        <w:spacing w:after="35" w:line="259" w:lineRule="auto"/>
        <w:ind w:left="1560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Для поиска литературных источников могут быть использованы указанные на рис. 1 поисковые системы и базы данных. </w:t>
      </w:r>
    </w:p>
    <w:p w:rsidR="004401CA" w:rsidRDefault="00F577F9">
      <w:pPr>
        <w:spacing w:after="72" w:line="259" w:lineRule="auto"/>
        <w:ind w:left="175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15408" cy="3259045"/>
                <wp:effectExtent l="0" t="0" r="0" b="0"/>
                <wp:docPr id="34511" name="Group 34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5408" cy="3259045"/>
                          <a:chOff x="0" y="0"/>
                          <a:chExt cx="4915408" cy="3259045"/>
                        </a:xfrm>
                      </wpg:grpSpPr>
                      <wps:wsp>
                        <wps:cNvPr id="793" name="Rectangle 793"/>
                        <wps:cNvSpPr/>
                        <wps:spPr>
                          <a:xfrm>
                            <a:off x="4870831" y="3061657"/>
                            <a:ext cx="59288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Shape 844"/>
                        <wps:cNvSpPr/>
                        <wps:spPr>
                          <a:xfrm>
                            <a:off x="3153029" y="1158812"/>
                            <a:ext cx="143637" cy="180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800479">
                                <a:moveTo>
                                  <a:pt x="0" y="0"/>
                                </a:moveTo>
                                <a:lnTo>
                                  <a:pt x="0" y="1800479"/>
                                </a:lnTo>
                                <a:lnTo>
                                  <a:pt x="143637" y="180047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3153029" y="1158812"/>
                            <a:ext cx="143637" cy="112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120521">
                                <a:moveTo>
                                  <a:pt x="0" y="0"/>
                                </a:moveTo>
                                <a:lnTo>
                                  <a:pt x="0" y="1120521"/>
                                </a:lnTo>
                                <a:lnTo>
                                  <a:pt x="143637" y="112052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3153029" y="1158812"/>
                            <a:ext cx="143637" cy="44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440563">
                                <a:moveTo>
                                  <a:pt x="0" y="0"/>
                                </a:moveTo>
                                <a:lnTo>
                                  <a:pt x="0" y="440563"/>
                                </a:lnTo>
                                <a:lnTo>
                                  <a:pt x="143637" y="44056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007489" y="478854"/>
                            <a:ext cx="152857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572" h="201168">
                                <a:moveTo>
                                  <a:pt x="0" y="0"/>
                                </a:moveTo>
                                <a:lnTo>
                                  <a:pt x="0" y="100584"/>
                                </a:lnTo>
                                <a:lnTo>
                                  <a:pt x="1528572" y="100584"/>
                                </a:lnTo>
                                <a:lnTo>
                                  <a:pt x="1528572" y="20116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1994154" y="1158812"/>
                            <a:ext cx="143637" cy="180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800479">
                                <a:moveTo>
                                  <a:pt x="0" y="0"/>
                                </a:moveTo>
                                <a:lnTo>
                                  <a:pt x="0" y="1800479"/>
                                </a:lnTo>
                                <a:lnTo>
                                  <a:pt x="143637" y="180047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1994154" y="1158812"/>
                            <a:ext cx="143637" cy="112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120521">
                                <a:moveTo>
                                  <a:pt x="0" y="0"/>
                                </a:moveTo>
                                <a:lnTo>
                                  <a:pt x="0" y="1120521"/>
                                </a:lnTo>
                                <a:lnTo>
                                  <a:pt x="143637" y="112052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1994154" y="1158812"/>
                            <a:ext cx="143637" cy="44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440563">
                                <a:moveTo>
                                  <a:pt x="0" y="0"/>
                                </a:moveTo>
                                <a:lnTo>
                                  <a:pt x="0" y="440563"/>
                                </a:lnTo>
                                <a:lnTo>
                                  <a:pt x="143637" y="44056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2007489" y="478854"/>
                            <a:ext cx="36969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97" h="201168">
                                <a:moveTo>
                                  <a:pt x="0" y="0"/>
                                </a:moveTo>
                                <a:lnTo>
                                  <a:pt x="0" y="100584"/>
                                </a:lnTo>
                                <a:lnTo>
                                  <a:pt x="369697" y="100584"/>
                                </a:lnTo>
                                <a:lnTo>
                                  <a:pt x="369697" y="20116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95758" y="1158812"/>
                            <a:ext cx="143637" cy="1800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800479">
                                <a:moveTo>
                                  <a:pt x="0" y="0"/>
                                </a:moveTo>
                                <a:lnTo>
                                  <a:pt x="0" y="1800479"/>
                                </a:lnTo>
                                <a:lnTo>
                                  <a:pt x="143637" y="1800479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95758" y="1158812"/>
                            <a:ext cx="143637" cy="112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1120521">
                                <a:moveTo>
                                  <a:pt x="0" y="0"/>
                                </a:moveTo>
                                <a:lnTo>
                                  <a:pt x="0" y="1120521"/>
                                </a:lnTo>
                                <a:lnTo>
                                  <a:pt x="143637" y="1120521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95758" y="1158812"/>
                            <a:ext cx="143637" cy="440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37" h="440563">
                                <a:moveTo>
                                  <a:pt x="0" y="0"/>
                                </a:moveTo>
                                <a:lnTo>
                                  <a:pt x="0" y="440563"/>
                                </a:lnTo>
                                <a:lnTo>
                                  <a:pt x="143637" y="440563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478917" y="478854"/>
                            <a:ext cx="152857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572" h="201168">
                                <a:moveTo>
                                  <a:pt x="1528572" y="0"/>
                                </a:moveTo>
                                <a:lnTo>
                                  <a:pt x="1528572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201168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1" name="Shape 39841"/>
                        <wps:cNvSpPr/>
                        <wps:spPr>
                          <a:xfrm>
                            <a:off x="1528572" y="0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1528572" y="0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478854"/>
                                </a:moveTo>
                                <a:lnTo>
                                  <a:pt x="957707" y="478854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1563370" y="135572"/>
                            <a:ext cx="121422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Поиск литературных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1759966" y="248348"/>
                            <a:ext cx="66095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источников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2" name="Shape 39842"/>
                        <wps:cNvSpPr/>
                        <wps:spPr>
                          <a:xfrm>
                            <a:off x="0" y="679958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679958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478854"/>
                                </a:moveTo>
                                <a:lnTo>
                                  <a:pt x="957707" y="478854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289052" y="759778"/>
                            <a:ext cx="53520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Научные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194564" y="872554"/>
                            <a:ext cx="78861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электронные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246380" y="983805"/>
                            <a:ext cx="620351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библиотки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3" name="Shape 39843"/>
                        <wps:cNvSpPr/>
                        <wps:spPr>
                          <a:xfrm>
                            <a:off x="239395" y="1359916"/>
                            <a:ext cx="1141362" cy="47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62" h="478853">
                                <a:moveTo>
                                  <a:pt x="0" y="0"/>
                                </a:moveTo>
                                <a:lnTo>
                                  <a:pt x="1141362" y="0"/>
                                </a:lnTo>
                                <a:lnTo>
                                  <a:pt x="1141362" y="478853"/>
                                </a:lnTo>
                                <a:lnTo>
                                  <a:pt x="0" y="4788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239395" y="1359916"/>
                            <a:ext cx="1141362" cy="47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1362" h="478853">
                                <a:moveTo>
                                  <a:pt x="0" y="478853"/>
                                </a:moveTo>
                                <a:lnTo>
                                  <a:pt x="1141362" y="478853"/>
                                </a:lnTo>
                                <a:lnTo>
                                  <a:pt x="11413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447548" y="1495616"/>
                            <a:ext cx="996391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"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КиберЛенинка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37820" y="1608391"/>
                            <a:ext cx="4114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368300" y="1608391"/>
                            <a:ext cx="1177961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www.cyberleninka.ru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1252474" y="1608391"/>
                            <a:ext cx="4114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4" name="Shape 39844"/>
                        <wps:cNvSpPr/>
                        <wps:spPr>
                          <a:xfrm>
                            <a:off x="239395" y="2039874"/>
                            <a:ext cx="1506728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728" h="478854">
                                <a:moveTo>
                                  <a:pt x="0" y="0"/>
                                </a:moveTo>
                                <a:lnTo>
                                  <a:pt x="1506728" y="0"/>
                                </a:lnTo>
                                <a:lnTo>
                                  <a:pt x="1506728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239395" y="2039874"/>
                            <a:ext cx="1506728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728" h="478854">
                                <a:moveTo>
                                  <a:pt x="0" y="478854"/>
                                </a:moveTo>
                                <a:lnTo>
                                  <a:pt x="1506728" y="478854"/>
                                </a:lnTo>
                                <a:lnTo>
                                  <a:pt x="1506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400304" y="2231225"/>
                            <a:ext cx="1580706" cy="13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eLIBRARY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(http://elibrary.ru)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5" name="Shape 39845"/>
                        <wps:cNvSpPr/>
                        <wps:spPr>
                          <a:xfrm>
                            <a:off x="239395" y="2719832"/>
                            <a:ext cx="1697228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228" h="478854">
                                <a:moveTo>
                                  <a:pt x="0" y="0"/>
                                </a:moveTo>
                                <a:lnTo>
                                  <a:pt x="1697228" y="0"/>
                                </a:lnTo>
                                <a:lnTo>
                                  <a:pt x="1697228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239395" y="2719832"/>
                            <a:ext cx="1697228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228" h="478854">
                                <a:moveTo>
                                  <a:pt x="0" y="478854"/>
                                </a:moveTo>
                                <a:lnTo>
                                  <a:pt x="1697228" y="478854"/>
                                </a:lnTo>
                                <a:lnTo>
                                  <a:pt x="16972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46278" y="2799905"/>
                            <a:ext cx="1737064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электронные версии научных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874522" y="2912681"/>
                            <a:ext cx="59835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журанлов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5" name="Rectangle 33405"/>
                        <wps:cNvSpPr/>
                        <wps:spPr>
                          <a:xfrm>
                            <a:off x="463042" y="3023933"/>
                            <a:ext cx="4114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6" name="Rectangle 33406"/>
                        <wps:cNvSpPr/>
                        <wps:spPr>
                          <a:xfrm>
                            <a:off x="493572" y="3023933"/>
                            <a:ext cx="165205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http://www.novtex.ru/mech)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6" name="Shape 39846"/>
                        <wps:cNvSpPr/>
                        <wps:spPr>
                          <a:xfrm>
                            <a:off x="1898396" y="679958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1898396" y="679958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478854"/>
                                </a:moveTo>
                                <a:lnTo>
                                  <a:pt x="957707" y="478854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1940687" y="871410"/>
                            <a:ext cx="116044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Поисковые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7" name="Shape 39847"/>
                        <wps:cNvSpPr/>
                        <wps:spPr>
                          <a:xfrm>
                            <a:off x="2137791" y="1359916"/>
                            <a:ext cx="957707" cy="47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3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3"/>
                                </a:lnTo>
                                <a:lnTo>
                                  <a:pt x="0" y="4788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2137791" y="1359916"/>
                            <a:ext cx="957707" cy="47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3">
                                <a:moveTo>
                                  <a:pt x="0" y="478853"/>
                                </a:moveTo>
                                <a:lnTo>
                                  <a:pt x="957707" y="478853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4" name="Rectangle 33794"/>
                        <wps:cNvSpPr/>
                        <wps:spPr>
                          <a:xfrm>
                            <a:off x="2843194" y="1551369"/>
                            <a:ext cx="142186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ar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3" name="Rectangle 33793"/>
                        <wps:cNvSpPr/>
                        <wps:spPr>
                          <a:xfrm>
                            <a:off x="2308352" y="1551369"/>
                            <a:ext cx="712155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Google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Schol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8" name="Shape 39848"/>
                        <wps:cNvSpPr/>
                        <wps:spPr>
                          <a:xfrm>
                            <a:off x="2137791" y="2039874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2137791" y="2039874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478854"/>
                                </a:moveTo>
                                <a:lnTo>
                                  <a:pt x="957707" y="478854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2447036" y="2231225"/>
                            <a:ext cx="453031" cy="13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Scopus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49" name="Shape 39849"/>
                        <wps:cNvSpPr/>
                        <wps:spPr>
                          <a:xfrm>
                            <a:off x="2137791" y="2719832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2137791" y="2719832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478854"/>
                                </a:moveTo>
                                <a:lnTo>
                                  <a:pt x="957707" y="478854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1" name="Rectangle 33791"/>
                        <wps:cNvSpPr/>
                        <wps:spPr>
                          <a:xfrm>
                            <a:off x="2279396" y="2911666"/>
                            <a:ext cx="709846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Web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scien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2" name="Rectangle 33792"/>
                        <wps:cNvSpPr/>
                        <wps:spPr>
                          <a:xfrm>
                            <a:off x="2813115" y="2911666"/>
                            <a:ext cx="19094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ce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0" name="Shape 39850"/>
                        <wps:cNvSpPr/>
                        <wps:spPr>
                          <a:xfrm>
                            <a:off x="3057144" y="679958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57144" y="679958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478854"/>
                                </a:moveTo>
                                <a:lnTo>
                                  <a:pt x="957707" y="478854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3130423" y="815658"/>
                            <a:ext cx="1112911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Открытые реестры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3342259" y="928434"/>
                            <a:ext cx="51686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патентов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1" name="Shape 39851"/>
                        <wps:cNvSpPr/>
                        <wps:spPr>
                          <a:xfrm>
                            <a:off x="3296666" y="1359916"/>
                            <a:ext cx="957707" cy="47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3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3"/>
                                </a:lnTo>
                                <a:lnTo>
                                  <a:pt x="0" y="4788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3296666" y="1359916"/>
                            <a:ext cx="957707" cy="478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3">
                                <a:moveTo>
                                  <a:pt x="0" y="478853"/>
                                </a:moveTo>
                                <a:lnTo>
                                  <a:pt x="957707" y="478853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3398901" y="1439863"/>
                            <a:ext cx="962983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информационно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4122801" y="1439863"/>
                            <a:ext cx="41556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3365373" y="1552639"/>
                            <a:ext cx="1123504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поисковая система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3462909" y="1663891"/>
                            <a:ext cx="83424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портала ФИПС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2" name="Shape 39852"/>
                        <wps:cNvSpPr/>
                        <wps:spPr>
                          <a:xfrm>
                            <a:off x="3296666" y="2039874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3296666" y="2039874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478854"/>
                                </a:moveTo>
                                <a:lnTo>
                                  <a:pt x="957707" y="478854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3414141" y="2119821"/>
                            <a:ext cx="993404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поиск патентной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3494913" y="2232597"/>
                            <a:ext cx="778291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информации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3565017" y="2343849"/>
                            <a:ext cx="592104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Espacenet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53" name="Shape 39853"/>
                        <wps:cNvSpPr/>
                        <wps:spPr>
                          <a:xfrm>
                            <a:off x="3296666" y="2719832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0"/>
                                </a:moveTo>
                                <a:lnTo>
                                  <a:pt x="957707" y="0"/>
                                </a:lnTo>
                                <a:lnTo>
                                  <a:pt x="957707" y="478854"/>
                                </a:lnTo>
                                <a:lnTo>
                                  <a:pt x="0" y="478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3296666" y="2719832"/>
                            <a:ext cx="957707" cy="4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707" h="478854">
                                <a:moveTo>
                                  <a:pt x="0" y="478854"/>
                                </a:moveTo>
                                <a:lnTo>
                                  <a:pt x="957707" y="478854"/>
                                </a:lnTo>
                                <a:lnTo>
                                  <a:pt x="957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3408045" y="2799905"/>
                            <a:ext cx="100970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открытый реестр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3581781" y="2912681"/>
                            <a:ext cx="547561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патентов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3307207" y="3023933"/>
                            <a:ext cx="125048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freepatentsonline.com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511" style="width:387.04pt;height:256.618pt;mso-position-horizontal-relative:char;mso-position-vertical-relative:line" coordsize="49154,32590">
                <v:rect id="Rectangle 793" style="position:absolute;width:592;height:2625;left:48708;top:30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844" style="position:absolute;width:1436;height:18004;left:31530;top:11588;" coordsize="143637,1800479" path="m0,0l0,1800479l143637,1800479">
                  <v:stroke weight="1pt" endcap="flat" joinstyle="miter" miterlimit="10" on="true" color="#000000"/>
                  <v:fill on="false" color="#000000" opacity="0"/>
                </v:shape>
                <v:shape id="Shape 845" style="position:absolute;width:1436;height:11205;left:31530;top:11588;" coordsize="143637,1120521" path="m0,0l0,1120521l143637,1120521">
                  <v:stroke weight="1pt" endcap="flat" joinstyle="miter" miterlimit="10" on="true" color="#000000"/>
                  <v:fill on="false" color="#000000" opacity="0"/>
                </v:shape>
                <v:shape id="Shape 846" style="position:absolute;width:1436;height:4405;left:31530;top:11588;" coordsize="143637,440563" path="m0,0l0,440563l143637,440563">
                  <v:stroke weight="1pt" endcap="flat" joinstyle="miter" miterlimit="10" on="true" color="#000000"/>
                  <v:fill on="false" color="#000000" opacity="0"/>
                </v:shape>
                <v:shape id="Shape 847" style="position:absolute;width:15285;height:2011;left:20074;top:4788;" coordsize="1528572,201168" path="m0,0l0,100584l1528572,100584l1528572,201168">
                  <v:stroke weight="1pt" endcap="flat" joinstyle="miter" miterlimit="10" on="true" color="#000000"/>
                  <v:fill on="false" color="#000000" opacity="0"/>
                </v:shape>
                <v:shape id="Shape 848" style="position:absolute;width:1436;height:18004;left:19941;top:11588;" coordsize="143637,1800479" path="m0,0l0,1800479l143637,1800479">
                  <v:stroke weight="1pt" endcap="flat" joinstyle="miter" miterlimit="10" on="true" color="#000000"/>
                  <v:fill on="false" color="#000000" opacity="0"/>
                </v:shape>
                <v:shape id="Shape 849" style="position:absolute;width:1436;height:11205;left:19941;top:11588;" coordsize="143637,1120521" path="m0,0l0,1120521l143637,1120521">
                  <v:stroke weight="1pt" endcap="flat" joinstyle="miter" miterlimit="10" on="true" color="#000000"/>
                  <v:fill on="false" color="#000000" opacity="0"/>
                </v:shape>
                <v:shape id="Shape 850" style="position:absolute;width:1436;height:4405;left:19941;top:11588;" coordsize="143637,440563" path="m0,0l0,440563l143637,440563">
                  <v:stroke weight="1pt" endcap="flat" joinstyle="miter" miterlimit="10" on="true" color="#000000"/>
                  <v:fill on="false" color="#000000" opacity="0"/>
                </v:shape>
                <v:shape id="Shape 851" style="position:absolute;width:3696;height:2011;left:20074;top:4788;" coordsize="369697,201168" path="m0,0l0,100584l369697,100584l369697,201168">
                  <v:stroke weight="1pt" endcap="flat" joinstyle="miter" miterlimit="10" on="true" color="#000000"/>
                  <v:fill on="false" color="#000000" opacity="0"/>
                </v:shape>
                <v:shape id="Shape 852" style="position:absolute;width:1436;height:18004;left:957;top:11588;" coordsize="143637,1800479" path="m0,0l0,1800479l143637,1800479">
                  <v:stroke weight="1pt" endcap="flat" joinstyle="miter" miterlimit="10" on="true" color="#000000"/>
                  <v:fill on="false" color="#000000" opacity="0"/>
                </v:shape>
                <v:shape id="Shape 853" style="position:absolute;width:1436;height:11205;left:957;top:11588;" coordsize="143637,1120521" path="m0,0l0,1120521l143637,1120521">
                  <v:stroke weight="1pt" endcap="flat" joinstyle="miter" miterlimit="10" on="true" color="#000000"/>
                  <v:fill on="false" color="#000000" opacity="0"/>
                </v:shape>
                <v:shape id="Shape 854" style="position:absolute;width:1436;height:4405;left:957;top:11588;" coordsize="143637,440563" path="m0,0l0,440563l143637,440563">
                  <v:stroke weight="1pt" endcap="flat" joinstyle="miter" miterlimit="10" on="true" color="#000000"/>
                  <v:fill on="false" color="#000000" opacity="0"/>
                </v:shape>
                <v:shape id="Shape 855" style="position:absolute;width:15285;height:2011;left:4789;top:4788;" coordsize="1528572,201168" path="m1528572,0l1528572,100584l0,100584l0,201168">
                  <v:stroke weight="1pt" endcap="flat" joinstyle="miter" miterlimit="10" on="true" color="#000000"/>
                  <v:fill on="false" color="#000000" opacity="0"/>
                </v:shape>
                <v:shape id="Shape 39854" style="position:absolute;width:9577;height:4788;left:15285;top:0;" coordsize="957707,478854" path="m0,0l957707,0l957707,478854l0,478854l0,0">
                  <v:stroke weight="0pt" endcap="flat" joinstyle="miter" miterlimit="10" on="false" color="#000000" opacity="0"/>
                  <v:fill on="true" color="#ffffff"/>
                </v:shape>
                <v:shape id="Shape 857" style="position:absolute;width:9577;height:4788;left:15285;top:0;" coordsize="957707,478854" path="m0,478854l957707,478854l957707,0l0,0x">
                  <v:stroke weight="1pt" endcap="flat" joinstyle="miter" miterlimit="10" on="true" color="#000000"/>
                  <v:fill on="false" color="#000000" opacity="0"/>
                </v:shape>
                <v:rect id="Rectangle 858" style="position:absolute;width:12142;height:1383;left:15633;top:1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Поиск литературных </w:t>
                        </w:r>
                      </w:p>
                    </w:txbxContent>
                  </v:textbox>
                </v:rect>
                <v:rect id="Rectangle 859" style="position:absolute;width:6609;height:1383;left:17599;top:2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источников</w:t>
                        </w:r>
                      </w:p>
                    </w:txbxContent>
                  </v:textbox>
                </v:rect>
                <v:shape id="Shape 39855" style="position:absolute;width:9577;height:4788;left:0;top:6799;" coordsize="957707,478854" path="m0,0l957707,0l957707,478854l0,478854l0,0">
                  <v:stroke weight="0pt" endcap="flat" joinstyle="miter" miterlimit="10" on="false" color="#000000" opacity="0"/>
                  <v:fill on="true" color="#ffffff"/>
                </v:shape>
                <v:shape id="Shape 861" style="position:absolute;width:9577;height:4788;left:0;top:6799;" coordsize="957707,478854" path="m0,478854l957707,478854l957707,0l0,0x">
                  <v:stroke weight="1pt" endcap="flat" joinstyle="miter" miterlimit="10" on="true" color="#000000"/>
                  <v:fill on="false" color="#000000" opacity="0"/>
                </v:shape>
                <v:rect id="Rectangle 862" style="position:absolute;width:5352;height:1383;left:2890;top:7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Научные </w:t>
                        </w:r>
                      </w:p>
                    </w:txbxContent>
                  </v:textbox>
                </v:rect>
                <v:rect id="Rectangle 863" style="position:absolute;width:7886;height:1383;left:1945;top:8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электронные </w:t>
                        </w:r>
                      </w:p>
                    </w:txbxContent>
                  </v:textbox>
                </v:rect>
                <v:rect id="Rectangle 864" style="position:absolute;width:6203;height:1383;left:2463;top:9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библиотки</w:t>
                        </w:r>
                      </w:p>
                    </w:txbxContent>
                  </v:textbox>
                </v:rect>
                <v:shape id="Shape 39856" style="position:absolute;width:11413;height:4788;left:2393;top:13599;" coordsize="1141362,478853" path="m0,0l1141362,0l1141362,478853l0,478853l0,0">
                  <v:stroke weight="0pt" endcap="flat" joinstyle="miter" miterlimit="10" on="false" color="#000000" opacity="0"/>
                  <v:fill on="true" color="#ffffff"/>
                </v:shape>
                <v:shape id="Shape 866" style="position:absolute;width:11413;height:4788;left:2393;top:13599;" coordsize="1141362,478853" path="m0,478853l1141362,478853l1141362,0l0,0x">
                  <v:stroke weight="1pt" endcap="flat" joinstyle="miter" miterlimit="10" on="true" color="#000000"/>
                  <v:fill on="false" color="#000000" opacity="0"/>
                </v:shape>
                <v:rect id="Rectangle 867" style="position:absolute;width:9963;height:1383;left:4475;top:149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"КиберЛенинка" </w:t>
                        </w:r>
                      </w:p>
                    </w:txbxContent>
                  </v:textbox>
                </v:rect>
                <v:rect id="Rectangle 868" style="position:absolute;width:411;height:1383;left:3378;top:16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69" style="position:absolute;width:11779;height:1383;left:3683;top:16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www.cyberleninka.ru</w:t>
                        </w:r>
                      </w:p>
                    </w:txbxContent>
                  </v:textbox>
                </v:rect>
                <v:rect id="Rectangle 870" style="position:absolute;width:411;height:1383;left:12524;top:16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)</w:t>
                        </w:r>
                      </w:p>
                    </w:txbxContent>
                  </v:textbox>
                </v:rect>
                <v:shape id="Shape 39857" style="position:absolute;width:15067;height:4788;left:2393;top:20398;" coordsize="1506728,478854" path="m0,0l1506728,0l1506728,478854l0,478854l0,0">
                  <v:stroke weight="0pt" endcap="flat" joinstyle="miter" miterlimit="10" on="false" color="#000000" opacity="0"/>
                  <v:fill on="true" color="#ffffff"/>
                </v:shape>
                <v:shape id="Shape 872" style="position:absolute;width:15067;height:4788;left:2393;top:20398;" coordsize="1506728,478854" path="m0,478854l1506728,478854l1506728,0l0,0x">
                  <v:stroke weight="1pt" endcap="flat" joinstyle="miter" miterlimit="10" on="true" color="#000000"/>
                  <v:fill on="false" color="#000000" opacity="0"/>
                </v:shape>
                <v:rect id="Rectangle 873" style="position:absolute;width:15807;height:1387;left:4003;top:22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eLIBRARY (http://elibrary.ru)</w:t>
                        </w:r>
                      </w:p>
                    </w:txbxContent>
                  </v:textbox>
                </v:rect>
                <v:shape id="Shape 39858" style="position:absolute;width:16972;height:4788;left:2393;top:27198;" coordsize="1697228,478854" path="m0,0l1697228,0l1697228,478854l0,478854l0,0">
                  <v:stroke weight="0pt" endcap="flat" joinstyle="miter" miterlimit="10" on="false" color="#000000" opacity="0"/>
                  <v:fill on="true" color="#ffffff"/>
                </v:shape>
                <v:shape id="Shape 875" style="position:absolute;width:16972;height:4788;left:2393;top:27198;" coordsize="1697228,478854" path="m0,478854l1697228,478854l1697228,0l0,0x">
                  <v:stroke weight="1pt" endcap="flat" joinstyle="miter" miterlimit="10" on="true" color="#000000"/>
                  <v:fill on="false" color="#000000" opacity="0"/>
                </v:shape>
                <v:rect id="Rectangle 876" style="position:absolute;width:17370;height:1383;left:4462;top:27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электронные версии научных </w:t>
                        </w:r>
                      </w:p>
                    </w:txbxContent>
                  </v:textbox>
                </v:rect>
                <v:rect id="Rectangle 877" style="position:absolute;width:5983;height:1383;left:8745;top:29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журанлов </w:t>
                        </w:r>
                      </w:p>
                    </w:txbxContent>
                  </v:textbox>
                </v:rect>
                <v:rect id="Rectangle 33405" style="position:absolute;width:411;height:1383;left:4630;top:30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3406" style="position:absolute;width:16520;height:1383;left:4935;top:30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http://www.novtex.ru/mech) </w:t>
                        </w:r>
                      </w:p>
                    </w:txbxContent>
                  </v:textbox>
                </v:rect>
                <v:shape id="Shape 39859" style="position:absolute;width:9577;height:4788;left:18983;top:6799;" coordsize="957707,478854" path="m0,0l957707,0l957707,478854l0,478854l0,0">
                  <v:stroke weight="0pt" endcap="flat" joinstyle="miter" miterlimit="10" on="false" color="#000000" opacity="0"/>
                  <v:fill on="true" color="#ffffff"/>
                </v:shape>
                <v:shape id="Shape 880" style="position:absolute;width:9577;height:4788;left:18983;top:6799;" coordsize="957707,478854" path="m0,478854l957707,478854l957707,0l0,0x">
                  <v:stroke weight="1pt" endcap="flat" joinstyle="miter" miterlimit="10" on="true" color="#000000"/>
                  <v:fill on="false" color="#000000" opacity="0"/>
                </v:shape>
                <v:rect id="Rectangle 881" style="position:absolute;width:11604;height:1383;left:19406;top:8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Поисковые системы</w:t>
                        </w:r>
                      </w:p>
                    </w:txbxContent>
                  </v:textbox>
                </v:rect>
                <v:shape id="Shape 39860" style="position:absolute;width:9577;height:4788;left:21377;top:13599;" coordsize="957707,478853" path="m0,0l957707,0l957707,478853l0,478853l0,0">
                  <v:stroke weight="0pt" endcap="flat" joinstyle="miter" miterlimit="10" on="false" color="#000000" opacity="0"/>
                  <v:fill on="true" color="#ffffff"/>
                </v:shape>
                <v:shape id="Shape 883" style="position:absolute;width:9577;height:4788;left:21377;top:13599;" coordsize="957707,478853" path="m0,478853l957707,478853l957707,0l0,0x">
                  <v:stroke weight="1pt" endcap="flat" joinstyle="miter" miterlimit="10" on="true" color="#000000"/>
                  <v:fill on="false" color="#000000" opacity="0"/>
                </v:shape>
                <v:rect id="Rectangle 33794" style="position:absolute;width:1421;height:1383;left:28431;top:15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ar </w:t>
                        </w:r>
                      </w:p>
                    </w:txbxContent>
                  </v:textbox>
                </v:rect>
                <v:rect id="Rectangle 33793" style="position:absolute;width:7121;height:1383;left:23083;top:15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Google Schol</w:t>
                        </w:r>
                      </w:p>
                    </w:txbxContent>
                  </v:textbox>
                </v:rect>
                <v:shape id="Shape 39861" style="position:absolute;width:9577;height:4788;left:21377;top:20398;" coordsize="957707,478854" path="m0,0l957707,0l957707,478854l0,478854l0,0">
                  <v:stroke weight="0pt" endcap="flat" joinstyle="miter" miterlimit="10" on="false" color="#000000" opacity="0"/>
                  <v:fill on="true" color="#ffffff"/>
                </v:shape>
                <v:shape id="Shape 886" style="position:absolute;width:9577;height:4788;left:21377;top:20398;" coordsize="957707,478854" path="m0,478854l957707,478854l957707,0l0,0x">
                  <v:stroke weight="1pt" endcap="flat" joinstyle="miter" miterlimit="10" on="true" color="#000000"/>
                  <v:fill on="false" color="#000000" opacity="0"/>
                </v:shape>
                <v:rect id="Rectangle 887" style="position:absolute;width:4530;height:1387;left:24470;top:22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Scopus*</w:t>
                        </w:r>
                      </w:p>
                    </w:txbxContent>
                  </v:textbox>
                </v:rect>
                <v:shape id="Shape 39862" style="position:absolute;width:9577;height:4788;left:21377;top:27198;" coordsize="957707,478854" path="m0,0l957707,0l957707,478854l0,478854l0,0">
                  <v:stroke weight="0pt" endcap="flat" joinstyle="miter" miterlimit="10" on="false" color="#000000" opacity="0"/>
                  <v:fill on="true" color="#ffffff"/>
                </v:shape>
                <v:shape id="Shape 889" style="position:absolute;width:9577;height:4788;left:21377;top:27198;" coordsize="957707,478854" path="m0,478854l957707,478854l957707,0l0,0x">
                  <v:stroke weight="1pt" endcap="flat" joinstyle="miter" miterlimit="10" on="true" color="#000000"/>
                  <v:fill on="false" color="#000000" opacity="0"/>
                </v:shape>
                <v:rect id="Rectangle 33791" style="position:absolute;width:7098;height:1383;left:22793;top:2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Web of scien</w:t>
                        </w:r>
                      </w:p>
                    </w:txbxContent>
                  </v:textbox>
                </v:rect>
                <v:rect id="Rectangle 33792" style="position:absolute;width:1909;height:1383;left:28131;top:291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ce*</w:t>
                        </w:r>
                      </w:p>
                    </w:txbxContent>
                  </v:textbox>
                </v:rect>
                <v:shape id="Shape 39863" style="position:absolute;width:9577;height:4788;left:30571;top:6799;" coordsize="957707,478854" path="m0,0l957707,0l957707,478854l0,478854l0,0">
                  <v:stroke weight="0pt" endcap="flat" joinstyle="miter" miterlimit="10" on="false" color="#000000" opacity="0"/>
                  <v:fill on="true" color="#ffffff"/>
                </v:shape>
                <v:shape id="Shape 892" style="position:absolute;width:9577;height:4788;left:30571;top:6799;" coordsize="957707,478854" path="m0,478854l957707,478854l957707,0l0,0x">
                  <v:stroke weight="1pt" endcap="flat" joinstyle="miter" miterlimit="10" on="true" color="#000000"/>
                  <v:fill on="false" color="#000000" opacity="0"/>
                </v:shape>
                <v:rect id="Rectangle 893" style="position:absolute;width:11129;height:1383;left:31304;top:8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Открытые реестры </w:t>
                        </w:r>
                      </w:p>
                    </w:txbxContent>
                  </v:textbox>
                </v:rect>
                <v:rect id="Rectangle 894" style="position:absolute;width:5168;height:1383;left:33422;top: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патентов</w:t>
                        </w:r>
                      </w:p>
                    </w:txbxContent>
                  </v:textbox>
                </v:rect>
                <v:shape id="Shape 39864" style="position:absolute;width:9577;height:4788;left:32966;top:13599;" coordsize="957707,478853" path="m0,0l957707,0l957707,478853l0,478853l0,0">
                  <v:stroke weight="0pt" endcap="flat" joinstyle="miter" miterlimit="10" on="false" color="#000000" opacity="0"/>
                  <v:fill on="true" color="#ffffff"/>
                </v:shape>
                <v:shape id="Shape 896" style="position:absolute;width:9577;height:4788;left:32966;top:13599;" coordsize="957707,478853" path="m0,478853l957707,478853l957707,0l0,0x">
                  <v:stroke weight="1pt" endcap="flat" joinstyle="miter" miterlimit="10" on="true" color="#000000"/>
                  <v:fill on="false" color="#000000" opacity="0"/>
                </v:shape>
                <v:rect id="Rectangle 897" style="position:absolute;width:9629;height:1383;left:33989;top:14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информационно</w:t>
                        </w:r>
                      </w:p>
                    </w:txbxContent>
                  </v:textbox>
                </v:rect>
                <v:rect id="Rectangle 898" style="position:absolute;width:415;height:1383;left:41228;top:14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899" style="position:absolute;width:11235;height:1383;left:33653;top:15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поисковая система </w:t>
                        </w:r>
                      </w:p>
                    </w:txbxContent>
                  </v:textbox>
                </v:rect>
                <v:rect id="Rectangle 900" style="position:absolute;width:8342;height:1383;left:34629;top:16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портала ФИПС</w:t>
                        </w:r>
                      </w:p>
                    </w:txbxContent>
                  </v:textbox>
                </v:rect>
                <v:shape id="Shape 39865" style="position:absolute;width:9577;height:4788;left:32966;top:20398;" coordsize="957707,478854" path="m0,0l957707,0l957707,478854l0,478854l0,0">
                  <v:stroke weight="0pt" endcap="flat" joinstyle="miter" miterlimit="10" on="false" color="#000000" opacity="0"/>
                  <v:fill on="true" color="#ffffff"/>
                </v:shape>
                <v:shape id="Shape 902" style="position:absolute;width:9577;height:4788;left:32966;top:20398;" coordsize="957707,478854" path="m0,478854l957707,478854l957707,0l0,0x">
                  <v:stroke weight="1pt" endcap="flat" joinstyle="miter" miterlimit="10" on="true" color="#000000"/>
                  <v:fill on="false" color="#000000" opacity="0"/>
                </v:shape>
                <v:rect id="Rectangle 903" style="position:absolute;width:9934;height:1383;left:34141;top:21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поиск патентной </w:t>
                        </w:r>
                      </w:p>
                    </w:txbxContent>
                  </v:textbox>
                </v:rect>
                <v:rect id="Rectangle 904" style="position:absolute;width:7782;height:1383;left:34949;top:223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информации </w:t>
                        </w:r>
                      </w:p>
                    </w:txbxContent>
                  </v:textbox>
                </v:rect>
                <v:rect id="Rectangle 905" style="position:absolute;width:5921;height:1383;left:35650;top:23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Espacenet </w:t>
                        </w:r>
                      </w:p>
                    </w:txbxContent>
                  </v:textbox>
                </v:rect>
                <v:shape id="Shape 39866" style="position:absolute;width:9577;height:4788;left:32966;top:27198;" coordsize="957707,478854" path="m0,0l957707,0l957707,478854l0,478854l0,0">
                  <v:stroke weight="0pt" endcap="flat" joinstyle="miter" miterlimit="10" on="false" color="#000000" opacity="0"/>
                  <v:fill on="true" color="#ffffff"/>
                </v:shape>
                <v:shape id="Shape 907" style="position:absolute;width:9577;height:4788;left:32966;top:27198;" coordsize="957707,478854" path="m0,478854l957707,478854l957707,0l0,0x">
                  <v:stroke weight="1pt" endcap="flat" joinstyle="miter" miterlimit="10" on="true" color="#000000"/>
                  <v:fill on="false" color="#000000" opacity="0"/>
                </v:shape>
                <v:rect id="Rectangle 908" style="position:absolute;width:10097;height:1383;left:34080;top:27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открытый реестр </w:t>
                        </w:r>
                      </w:p>
                    </w:txbxContent>
                  </v:textbox>
                </v:rect>
                <v:rect id="Rectangle 909" style="position:absolute;width:5475;height:1383;left:35817;top:291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патентов </w:t>
                        </w:r>
                      </w:p>
                    </w:txbxContent>
                  </v:textbox>
                </v:rect>
                <v:rect id="Rectangle 910" style="position:absolute;width:12504;height:1383;left:33072;top:30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freepatentsonline.com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401CA" w:rsidRDefault="00F577F9">
      <w:pPr>
        <w:pStyle w:val="4"/>
        <w:spacing w:after="0" w:line="328" w:lineRule="auto"/>
        <w:ind w:left="1803" w:hanging="521"/>
        <w:jc w:val="left"/>
      </w:pPr>
      <w:r>
        <w:t>Рисунок 1 – Схема-</w:t>
      </w:r>
      <w:r>
        <w:t xml:space="preserve">диаграмма рекомендуемых баз данных и поисковых систем для поиска научных данных </w:t>
      </w:r>
    </w:p>
    <w:p w:rsidR="004401CA" w:rsidRDefault="00F577F9">
      <w:pPr>
        <w:spacing w:after="74" w:line="259" w:lineRule="auto"/>
        <w:ind w:left="0" w:right="0" w:firstLine="0"/>
        <w:jc w:val="center"/>
      </w:pPr>
      <w:r>
        <w:t xml:space="preserve"> </w:t>
      </w:r>
    </w:p>
    <w:p w:rsidR="004401CA" w:rsidRDefault="00F577F9">
      <w:pPr>
        <w:ind w:left="-15" w:right="631"/>
      </w:pPr>
      <w:r>
        <w:lastRenderedPageBreak/>
        <w:t xml:space="preserve">Для получения доступа в базы данных </w:t>
      </w:r>
      <w:proofErr w:type="spellStart"/>
      <w:r>
        <w:t>Scopus</w:t>
      </w:r>
      <w:proofErr w:type="spellEnd"/>
      <w:r>
        <w:t>/</w:t>
      </w:r>
      <w:proofErr w:type="spellStart"/>
      <w:r>
        <w:t>Web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</w:t>
      </w:r>
      <w:proofErr w:type="spellEnd"/>
      <w:r>
        <w:t xml:space="preserve"> необходимо пройти процедуру регистрации на данных порталах с использованием </w:t>
      </w:r>
      <w:proofErr w:type="spellStart"/>
      <w:r>
        <w:t>ip</w:t>
      </w:r>
      <w:proofErr w:type="spellEnd"/>
      <w:r>
        <w:t>-адреса университета и почты с домено</w:t>
      </w:r>
      <w:r>
        <w:t xml:space="preserve">м @mirea.ru или пройти регистрацию с </w:t>
      </w:r>
      <w:proofErr w:type="spellStart"/>
      <w:r>
        <w:t>ip</w:t>
      </w:r>
      <w:proofErr w:type="spellEnd"/>
      <w:r>
        <w:t xml:space="preserve">-адреса библиотеки имени Ленина. </w:t>
      </w:r>
    </w:p>
    <w:p w:rsidR="004401CA" w:rsidRDefault="00F577F9">
      <w:pPr>
        <w:ind w:left="-15" w:right="631"/>
      </w:pPr>
      <w:r>
        <w:t>При обсуждении/сравнении функциональных параметров используемого оборудования допускаются ссылки на сайты фирм-производителей приборов и устройств, программного обеспечения. Цитирован</w:t>
      </w:r>
      <w:r>
        <w:t xml:space="preserve">ие учебных пособий (учебников) допускается для обоснования фундаментальных теоретических положений. </w:t>
      </w:r>
    </w:p>
    <w:p w:rsidR="004401CA" w:rsidRDefault="00F577F9">
      <w:pPr>
        <w:ind w:left="-15" w:right="631"/>
      </w:pPr>
      <w:r>
        <w:t>Изложение текста и оформление должно быть выполнено в соответствии с требованиями ГОСТ 2.105. Страницы текста и включенные иллюстрации, и таблицы должны со</w:t>
      </w:r>
      <w:r>
        <w:t xml:space="preserve">ответствовать формату А4 по ГОСТ 9327. </w:t>
      </w:r>
    </w:p>
    <w:p w:rsidR="004401CA" w:rsidRDefault="00F577F9">
      <w:pPr>
        <w:ind w:left="-15" w:right="631"/>
      </w:pPr>
      <w:r>
        <w:t xml:space="preserve">Текст (включая формулы и символы) должен быть выполнен с использованием компьютера и распечатан на принтере в режиме односторонней печати. Для подготовки текста допускается использование любого текстового редактора, </w:t>
      </w:r>
      <w:r>
        <w:t xml:space="preserve">обеспечивающего следующие параметры: </w:t>
      </w:r>
    </w:p>
    <w:p w:rsidR="004401CA" w:rsidRPr="00083433" w:rsidRDefault="00F577F9">
      <w:pPr>
        <w:numPr>
          <w:ilvl w:val="0"/>
          <w:numId w:val="3"/>
        </w:numPr>
        <w:spacing w:after="63" w:line="259" w:lineRule="auto"/>
        <w:ind w:right="631" w:hanging="360"/>
        <w:rPr>
          <w:lang w:val="en-US"/>
        </w:rPr>
      </w:pPr>
      <w:r>
        <w:t>шрифт</w:t>
      </w:r>
      <w:r w:rsidRPr="00083433">
        <w:rPr>
          <w:lang w:val="en-US"/>
        </w:rPr>
        <w:t xml:space="preserve"> – Times New Roman; </w:t>
      </w:r>
      <w:r>
        <w:t>кегль</w:t>
      </w:r>
      <w:r w:rsidRPr="00083433">
        <w:rPr>
          <w:lang w:val="en-US"/>
        </w:rPr>
        <w:t xml:space="preserve"> – 14 </w:t>
      </w:r>
      <w:proofErr w:type="spellStart"/>
      <w:r w:rsidRPr="00083433">
        <w:rPr>
          <w:lang w:val="en-US"/>
        </w:rPr>
        <w:t>pt</w:t>
      </w:r>
      <w:proofErr w:type="spellEnd"/>
      <w:r w:rsidRPr="00083433">
        <w:rPr>
          <w:lang w:val="en-US"/>
        </w:rPr>
        <w:t xml:space="preserve">; </w:t>
      </w:r>
    </w:p>
    <w:p w:rsidR="004401CA" w:rsidRDefault="00F577F9">
      <w:pPr>
        <w:numPr>
          <w:ilvl w:val="0"/>
          <w:numId w:val="3"/>
        </w:numPr>
        <w:spacing w:after="56" w:line="259" w:lineRule="auto"/>
        <w:ind w:right="631" w:hanging="360"/>
      </w:pPr>
      <w:r>
        <w:t xml:space="preserve">междустрочный интервал – полуторный; цвет шрифта – черный; </w:t>
      </w:r>
    </w:p>
    <w:p w:rsidR="004401CA" w:rsidRDefault="00F577F9">
      <w:pPr>
        <w:numPr>
          <w:ilvl w:val="0"/>
          <w:numId w:val="3"/>
        </w:numPr>
        <w:spacing w:after="34" w:line="259" w:lineRule="auto"/>
        <w:ind w:right="631" w:hanging="360"/>
      </w:pPr>
      <w:r>
        <w:t xml:space="preserve">поля страницы: левое – 25 мм, правое – 15 мм, верхнее и нижнее – </w:t>
      </w:r>
    </w:p>
    <w:p w:rsidR="004401CA" w:rsidRDefault="00F577F9">
      <w:pPr>
        <w:spacing w:after="100" w:line="259" w:lineRule="auto"/>
        <w:ind w:left="1428" w:right="631" w:firstLine="0"/>
      </w:pPr>
      <w:r>
        <w:t xml:space="preserve">20 мм; выравнивание – по ширине; </w:t>
      </w:r>
    </w:p>
    <w:p w:rsidR="004401CA" w:rsidRDefault="00F577F9">
      <w:pPr>
        <w:numPr>
          <w:ilvl w:val="0"/>
          <w:numId w:val="3"/>
        </w:numPr>
        <w:spacing w:line="259" w:lineRule="auto"/>
        <w:ind w:right="631" w:hanging="360"/>
      </w:pPr>
      <w:r>
        <w:t xml:space="preserve">абзацный отступ </w:t>
      </w:r>
      <w:r>
        <w:t xml:space="preserve">– 1,25 см. </w:t>
      </w:r>
    </w:p>
    <w:p w:rsidR="004401CA" w:rsidRDefault="00F577F9">
      <w:pPr>
        <w:spacing w:after="233" w:line="259" w:lineRule="auto"/>
        <w:ind w:left="1068" w:right="0" w:firstLine="0"/>
        <w:jc w:val="left"/>
      </w:pPr>
      <w:r>
        <w:t xml:space="preserve"> </w:t>
      </w:r>
    </w:p>
    <w:p w:rsidR="004401CA" w:rsidRDefault="00F577F9">
      <w:pPr>
        <w:pStyle w:val="3"/>
        <w:spacing w:after="190"/>
        <w:ind w:right="278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Оформление заголовков </w:t>
      </w:r>
    </w:p>
    <w:p w:rsidR="004401CA" w:rsidRDefault="00F577F9">
      <w:pPr>
        <w:pStyle w:val="4"/>
        <w:spacing w:after="89"/>
        <w:ind w:left="94" w:right="2"/>
      </w:pPr>
      <w:r>
        <w:rPr>
          <w:i/>
        </w:rPr>
        <w:t>1.2.1.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Заголовок первого уровня </w:t>
      </w:r>
    </w:p>
    <w:p w:rsidR="004401CA" w:rsidRDefault="00F577F9">
      <w:pPr>
        <w:spacing w:after="133"/>
        <w:ind w:left="-15" w:right="631"/>
      </w:pPr>
      <w:r>
        <w:t xml:space="preserve">Каждая глава (заголовок первого уровня) начинается с новой страницы. Название главы пишется жирным шрифтом, кегль 16 </w:t>
      </w:r>
      <w:proofErr w:type="spellStart"/>
      <w:r>
        <w:t>pt</w:t>
      </w:r>
      <w:proofErr w:type="spellEnd"/>
      <w:r>
        <w:t>, выравнивание по центру, без подчеркивания, абзацный отступ 0</w:t>
      </w:r>
      <w:r>
        <w:t xml:space="preserve"> см. Точка в конце названия главы не ставится. При наличии сквозной нумерации заголовков порядковый номер отделяется от заголовка точкой и знаком пробела. Текст не отделяется от заголовка пустой строкой. Для отделения заголовка от основного текста использу</w:t>
      </w:r>
      <w:r>
        <w:t xml:space="preserve">ется форматирование заголовка с отступом после текста в 14 </w:t>
      </w:r>
      <w:proofErr w:type="spellStart"/>
      <w:r>
        <w:t>pt</w:t>
      </w:r>
      <w:proofErr w:type="spellEnd"/>
      <w:r>
        <w:t xml:space="preserve">. Название главы должно быть по возможности кратким, но обязательно должно отражать основной смысл главы.  </w:t>
      </w:r>
    </w:p>
    <w:p w:rsidR="004401CA" w:rsidRDefault="00F577F9">
      <w:pPr>
        <w:pStyle w:val="4"/>
        <w:spacing w:after="90"/>
        <w:ind w:left="94" w:right="2"/>
      </w:pPr>
      <w:r>
        <w:rPr>
          <w:i/>
        </w:rPr>
        <w:lastRenderedPageBreak/>
        <w:t>1.2.2.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Заголовок второго уровня </w:t>
      </w:r>
    </w:p>
    <w:p w:rsidR="004401CA" w:rsidRDefault="00F577F9">
      <w:pPr>
        <w:spacing w:after="203"/>
        <w:ind w:left="-15" w:right="631"/>
      </w:pPr>
      <w:r>
        <w:t xml:space="preserve">Название раздела (заголовок второго уровня) начинается с новой страницы. Название раздела пишется жирным шрифтом, кегль 15 </w:t>
      </w:r>
      <w:proofErr w:type="spellStart"/>
      <w:r>
        <w:t>pt</w:t>
      </w:r>
      <w:proofErr w:type="spellEnd"/>
      <w:r>
        <w:t>, выравнивание по центру, без подчеркивания, абзацный отступ 0 см. Точка в конце названия главы не ставится. При наличии сквозной н</w:t>
      </w:r>
      <w:r>
        <w:t>умерации заголовков порядковый номер отделяется от заголовка точкой и знаком пробела. Если заголовок содержит два предложения, они разделяются точкой. Текст не отделяется от заголовка пустой строкой. Для отделения заголовка от основного текста используется</w:t>
      </w:r>
      <w:r>
        <w:t xml:space="preserve"> форматирование заголовка с отступом до и после текста в 6 </w:t>
      </w:r>
      <w:proofErr w:type="spellStart"/>
      <w:r>
        <w:t>pt</w:t>
      </w:r>
      <w:proofErr w:type="spellEnd"/>
      <w:r>
        <w:t xml:space="preserve">. Название раздела должно быть по возможности кратким, но обязательно должно отражать основное содержание раздела. </w:t>
      </w:r>
    </w:p>
    <w:p w:rsidR="004401CA" w:rsidRDefault="00F577F9">
      <w:pPr>
        <w:pStyle w:val="4"/>
        <w:spacing w:after="35"/>
        <w:ind w:left="94"/>
      </w:pPr>
      <w:r>
        <w:rPr>
          <w:i/>
        </w:rPr>
        <w:t>1.2.3.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Заголовок третьего уровня </w:t>
      </w:r>
    </w:p>
    <w:p w:rsidR="004401CA" w:rsidRDefault="00F577F9">
      <w:pPr>
        <w:spacing w:after="156"/>
        <w:ind w:left="-15" w:right="631"/>
      </w:pPr>
      <w:r>
        <w:t>Название подраздела (заголовок третьего уровн</w:t>
      </w:r>
      <w:r>
        <w:t xml:space="preserve">я) не начинается с новой страницы. Название раздела пишется жирным шрифтом с курсивом, кегль 14 </w:t>
      </w:r>
      <w:proofErr w:type="spellStart"/>
      <w:r>
        <w:t>pt</w:t>
      </w:r>
      <w:proofErr w:type="spellEnd"/>
      <w:r>
        <w:t>, выравнивание по центру, без подчеркивания, абзацный отступ 0 см. Т Точка в конце названия главы не ставится. При наличии сквозной нумерации заголовков поряд</w:t>
      </w:r>
      <w:r>
        <w:t>ковый номер отделяется от заголовка точкой и знаком пробела. Если заголовок содержит два предложения, они разделяются точкой. Текст не отделяется от заголовка пустой строкой. Для отделения заголовка от основного текста используется форматирование заголовка</w:t>
      </w:r>
      <w:r>
        <w:t xml:space="preserve"> с отступом до текста в 6 </w:t>
      </w:r>
      <w:proofErr w:type="spellStart"/>
      <w:r>
        <w:t>pt</w:t>
      </w:r>
      <w:proofErr w:type="spellEnd"/>
      <w:r>
        <w:t xml:space="preserve">. Название подраздела должно быть по возможности кратким, но обязательно должно отражать основное содержание подраздела. </w:t>
      </w:r>
    </w:p>
    <w:p w:rsidR="004401CA" w:rsidRDefault="00F577F9">
      <w:pPr>
        <w:pStyle w:val="3"/>
        <w:spacing w:after="195"/>
        <w:ind w:right="277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Оформление списков </w:t>
      </w:r>
    </w:p>
    <w:p w:rsidR="004401CA" w:rsidRDefault="00F577F9">
      <w:pPr>
        <w:ind w:left="-15" w:right="631"/>
      </w:pPr>
      <w:r>
        <w:t>При необходимости перечисления свойств, описаний каких-либо элементов и т.д. в те</w:t>
      </w:r>
      <w:r>
        <w:t xml:space="preserve">ксте оформляются автоматические списки средствами MS </w:t>
      </w:r>
      <w:proofErr w:type="spellStart"/>
      <w:r>
        <w:t>Office</w:t>
      </w:r>
      <w:proofErr w:type="spellEnd"/>
      <w:r>
        <w:t>. Оформляются два вида списков – маркированный и нумерованный. Пункты в списке выделяются стандартными круглыми черными маркерами или номерами, выполненными жирным шрифтом. Все списки оформляются с</w:t>
      </w:r>
      <w:r>
        <w:t xml:space="preserve"> отступом слева 2 см и отступом первой строки 0,75 см. </w:t>
      </w:r>
    </w:p>
    <w:p w:rsidR="004401CA" w:rsidRDefault="00F577F9">
      <w:pPr>
        <w:ind w:left="-15" w:right="631"/>
      </w:pPr>
      <w:r>
        <w:t xml:space="preserve">Списки оформляются </w:t>
      </w:r>
      <w:proofErr w:type="gramStart"/>
      <w:r>
        <w:t>для информации</w:t>
      </w:r>
      <w:proofErr w:type="gramEnd"/>
      <w:r>
        <w:t xml:space="preserve"> представленной в текстовом виде или в виде формул, для числовых данных и значений величин необходимо оформлять таблицы. </w:t>
      </w:r>
    </w:p>
    <w:p w:rsidR="004401CA" w:rsidRDefault="00F577F9">
      <w:pPr>
        <w:spacing w:after="156"/>
        <w:ind w:left="-15" w:right="631"/>
      </w:pPr>
      <w:r>
        <w:lastRenderedPageBreak/>
        <w:t>При необходимости нумерации заголовков нескол</w:t>
      </w:r>
      <w:r>
        <w:t xml:space="preserve">ьких уровней средствами MS </w:t>
      </w:r>
      <w:proofErr w:type="spellStart"/>
      <w:r>
        <w:t>Office</w:t>
      </w:r>
      <w:proofErr w:type="spellEnd"/>
      <w:r>
        <w:t xml:space="preserve"> создается отдельный многоуровневый список для заголовков. </w:t>
      </w:r>
    </w:p>
    <w:p w:rsidR="004401CA" w:rsidRDefault="00F577F9">
      <w:pPr>
        <w:pStyle w:val="3"/>
        <w:ind w:right="277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Оформление таблиц </w:t>
      </w:r>
    </w:p>
    <w:p w:rsidR="004401CA" w:rsidRDefault="00F577F9">
      <w:pPr>
        <w:ind w:left="-15" w:right="631"/>
      </w:pPr>
      <w:r>
        <w:t>Для представления числовых данных и результатов расчетов необходимо оформлять таблицы. В таблицах приводятся конкретные числовые значения л</w:t>
      </w:r>
      <w:r>
        <w:t xml:space="preserve">ибо диапазоны изменения величин. </w:t>
      </w:r>
    </w:p>
    <w:p w:rsidR="004401CA" w:rsidRDefault="00F577F9">
      <w:pPr>
        <w:ind w:left="-15" w:right="631"/>
      </w:pPr>
      <w:r>
        <w:t>Любая таблица имеет название и порядковый номер в документе. Нумерация таблиц сквозная, после номера ставится точка. Название таблицы располагается над таблицей и отделяется от основного текста пустой строкой. Название таб</w:t>
      </w:r>
      <w:r>
        <w:t xml:space="preserve">лицы отличается от оформления основного текста уменьшением междустрочного интервала в названии до 1,15 строки и отступа до 0 </w:t>
      </w:r>
      <w:proofErr w:type="spellStart"/>
      <w:r>
        <w:t>pt</w:t>
      </w:r>
      <w:proofErr w:type="spellEnd"/>
      <w:r>
        <w:t xml:space="preserve">. Название таблицы должно кратко и емко описывать содержащиеся в таблице данные и имеет вид: </w:t>
      </w:r>
    </w:p>
    <w:p w:rsidR="004401CA" w:rsidRDefault="00F577F9">
      <w:pPr>
        <w:spacing w:after="9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5" w:line="259" w:lineRule="auto"/>
        <w:ind w:left="-15" w:right="631" w:firstLine="0"/>
      </w:pPr>
      <w:r>
        <w:t xml:space="preserve">Таблица 1. Название таблицы </w:t>
      </w:r>
    </w:p>
    <w:p w:rsidR="004401CA" w:rsidRDefault="00F577F9">
      <w:pPr>
        <w:spacing w:after="8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4401CA" w:rsidRDefault="00F577F9">
      <w:pPr>
        <w:spacing w:after="158"/>
        <w:ind w:left="-15" w:right="631"/>
      </w:pPr>
      <w:r>
        <w:t>Та</w:t>
      </w:r>
      <w:r>
        <w:t xml:space="preserve">блица оформляется средствами MS </w:t>
      </w:r>
      <w:proofErr w:type="spellStart"/>
      <w:r>
        <w:t>Office</w:t>
      </w:r>
      <w:proofErr w:type="spellEnd"/>
      <w:r>
        <w:t xml:space="preserve"> и предусматривает удобное и структурированное отображение данных. Первая строка таблицы является строкой заголовка и текст в ней выделяется жирным шрифтом. Текст всей таблицы отличается от основного текста уменьшением</w:t>
      </w:r>
      <w:r>
        <w:t xml:space="preserve"> междустрочного интервала в названии до 1,15 строки и отступа до 0 </w:t>
      </w:r>
      <w:proofErr w:type="spellStart"/>
      <w:r>
        <w:t>pt</w:t>
      </w:r>
      <w:proofErr w:type="spellEnd"/>
      <w:r>
        <w:t>. Выравнивание текста в таблице настраивается в зависимости от представленных данных, но строка заголовка таблицы (шапка таблицы) всегда выравнивается по центру. В тексте обязательно прис</w:t>
      </w:r>
      <w:r>
        <w:t xml:space="preserve">утствует ссылка на таблицу, имеющая вид (Табл. 1.). </w:t>
      </w:r>
    </w:p>
    <w:p w:rsidR="004401CA" w:rsidRDefault="00F577F9">
      <w:pPr>
        <w:pStyle w:val="3"/>
        <w:ind w:right="280"/>
      </w:pPr>
      <w:r>
        <w:t>1.5.</w:t>
      </w:r>
      <w:r>
        <w:rPr>
          <w:rFonts w:ascii="Arial" w:eastAsia="Arial" w:hAnsi="Arial" w:cs="Arial"/>
        </w:rPr>
        <w:t xml:space="preserve"> </w:t>
      </w:r>
      <w:r>
        <w:t xml:space="preserve">Оформление рисунков </w:t>
      </w:r>
    </w:p>
    <w:p w:rsidR="004401CA" w:rsidRDefault="00F577F9">
      <w:pPr>
        <w:ind w:left="-15" w:right="631"/>
      </w:pPr>
      <w:r>
        <w:t xml:space="preserve">Для иллюстрации приборов и оборудования, схем их работы, схем проведения экспериментов и т.д. используются рисунки, для иллюстрации зависимостей полученных результатов используются графики. Оформление для графиков и рисунков не отличается. </w:t>
      </w:r>
    </w:p>
    <w:p w:rsidR="004401CA" w:rsidRDefault="00F577F9">
      <w:pPr>
        <w:ind w:left="-15" w:right="631"/>
      </w:pPr>
      <w:r>
        <w:t>Рисунки выравни</w:t>
      </w:r>
      <w:r>
        <w:t xml:space="preserve">ваются по середине страницы без абзацного отступа. Для всех рисунков используется форматирование положения – в тексте. Под каждым рисунком делается подрисуночная подпись, в которой поясняется что приведено </w:t>
      </w:r>
      <w:r>
        <w:lastRenderedPageBreak/>
        <w:t>на рисунке с указанием конкретных величин, значени</w:t>
      </w:r>
      <w:r>
        <w:t xml:space="preserve">й и марок. Рисунки имеют сквозную нумерацию по всему документу. Оформление подрисуночной </w:t>
      </w:r>
      <w:proofErr w:type="gramStart"/>
      <w:r>
        <w:t>подписи  отличается</w:t>
      </w:r>
      <w:proofErr w:type="gramEnd"/>
      <w:r>
        <w:t xml:space="preserve"> от оформления основного текста выравниванием по центру листа, выделением жирным шрифтом, междустрочным интервалом между подписью и рисунком в 1 </w:t>
      </w:r>
      <w:proofErr w:type="spellStart"/>
      <w:r>
        <w:t>pt</w:t>
      </w:r>
      <w:proofErr w:type="spellEnd"/>
      <w:r>
        <w:t xml:space="preserve"> </w:t>
      </w:r>
      <w:r>
        <w:t xml:space="preserve">и после рисунка в 18 </w:t>
      </w:r>
      <w:proofErr w:type="spellStart"/>
      <w:r>
        <w:t>pt</w:t>
      </w:r>
      <w:proofErr w:type="spellEnd"/>
      <w:r>
        <w:t xml:space="preserve"> либо одну пустую строку. Подрисуночная подпись имеет вид: </w:t>
      </w:r>
    </w:p>
    <w:p w:rsidR="004401CA" w:rsidRDefault="00F577F9">
      <w:pPr>
        <w:spacing w:after="94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pStyle w:val="4"/>
        <w:ind w:right="568"/>
      </w:pPr>
      <w:r>
        <w:t xml:space="preserve">Рисунок 1. Описание рисунка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63" w:line="259" w:lineRule="auto"/>
        <w:ind w:left="10" w:right="630" w:hanging="10"/>
        <w:jc w:val="right"/>
      </w:pPr>
      <w:r>
        <w:t xml:space="preserve">В тексте обязательно присутствует ссылка на рисунок, имеющая вид </w:t>
      </w:r>
    </w:p>
    <w:p w:rsidR="004401CA" w:rsidRDefault="00F577F9">
      <w:pPr>
        <w:spacing w:after="223" w:line="259" w:lineRule="auto"/>
        <w:ind w:left="-15" w:right="631" w:firstLine="0"/>
      </w:pPr>
      <w:r>
        <w:t xml:space="preserve">(Рис. 1). </w:t>
      </w:r>
    </w:p>
    <w:p w:rsidR="004401CA" w:rsidRDefault="00F577F9">
      <w:pPr>
        <w:pStyle w:val="3"/>
        <w:spacing w:after="193"/>
      </w:pPr>
      <w:r>
        <w:t>1.6.</w:t>
      </w:r>
      <w:r>
        <w:rPr>
          <w:rFonts w:ascii="Arial" w:eastAsia="Arial" w:hAnsi="Arial" w:cs="Arial"/>
        </w:rPr>
        <w:t xml:space="preserve"> </w:t>
      </w:r>
      <w:r>
        <w:t xml:space="preserve">Формулы </w:t>
      </w:r>
    </w:p>
    <w:p w:rsidR="004401CA" w:rsidRDefault="00F577F9">
      <w:pPr>
        <w:spacing w:after="133"/>
        <w:ind w:left="-15" w:right="631"/>
      </w:pPr>
      <w:r>
        <w:t>При написании формул, которые указываются в научн</w:t>
      </w:r>
      <w:r>
        <w:t xml:space="preserve">о-технических статьях, используется стандартный редактор формул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. Формулы размещаются на отдельной строке с выравниванием по центру страницы. До и после формулы выполняется отступ в 16 </w:t>
      </w:r>
      <w:proofErr w:type="spellStart"/>
      <w:r>
        <w:t>pt</w:t>
      </w:r>
      <w:proofErr w:type="spellEnd"/>
      <w:r>
        <w:t>. Формулы имеют сквозную нумерацию, записываемую в ко</w:t>
      </w:r>
      <w:r>
        <w:t xml:space="preserve">нце строки после формулы в скобках. В тексте присутствует ссылка на формулу вида (Формула 1.). </w:t>
      </w:r>
    </w:p>
    <w:p w:rsidR="004401CA" w:rsidRDefault="00F577F9">
      <w:pPr>
        <w:pStyle w:val="3"/>
        <w:ind w:right="278"/>
      </w:pPr>
      <w:r>
        <w:t>1.7.</w:t>
      </w:r>
      <w:r>
        <w:rPr>
          <w:rFonts w:ascii="Arial" w:eastAsia="Arial" w:hAnsi="Arial" w:cs="Arial"/>
        </w:rPr>
        <w:t xml:space="preserve"> </w:t>
      </w:r>
      <w:r>
        <w:t xml:space="preserve">Номера страниц </w:t>
      </w:r>
    </w:p>
    <w:p w:rsidR="004401CA" w:rsidRDefault="00F577F9">
      <w:pPr>
        <w:ind w:left="-15" w:right="631"/>
      </w:pPr>
      <w:r>
        <w:t xml:space="preserve">Страницы в документах всегда нумеруются. Нумерация всегда сквозная за исключением титульного листа, который не нумеруется. </w:t>
      </w:r>
    </w:p>
    <w:p w:rsidR="004401CA" w:rsidRDefault="00F577F9">
      <w:pPr>
        <w:spacing w:after="90" w:line="259" w:lineRule="auto"/>
        <w:ind w:left="10" w:right="630" w:hanging="10"/>
        <w:jc w:val="right"/>
      </w:pPr>
      <w:r>
        <w:t xml:space="preserve">Номера страниц создаются стандартными средствами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. </w:t>
      </w:r>
    </w:p>
    <w:p w:rsidR="004401CA" w:rsidRDefault="00F577F9">
      <w:pPr>
        <w:spacing w:after="237" w:line="259" w:lineRule="auto"/>
        <w:ind w:left="-15" w:right="631" w:firstLine="0"/>
      </w:pPr>
      <w:r>
        <w:t xml:space="preserve">Номер страницы всегда располагается внизу и по центру страницы. </w:t>
      </w:r>
    </w:p>
    <w:p w:rsidR="004401CA" w:rsidRDefault="00F577F9">
      <w:pPr>
        <w:pStyle w:val="3"/>
        <w:ind w:left="1318" w:right="0"/>
        <w:jc w:val="left"/>
      </w:pPr>
      <w:r>
        <w:t>1.8.</w:t>
      </w:r>
      <w:r>
        <w:rPr>
          <w:rFonts w:ascii="Arial" w:eastAsia="Arial" w:hAnsi="Arial" w:cs="Arial"/>
        </w:rPr>
        <w:t xml:space="preserve"> </w:t>
      </w:r>
      <w:r>
        <w:t xml:space="preserve">Оформление списка использованной литературы </w:t>
      </w:r>
    </w:p>
    <w:p w:rsidR="004401CA" w:rsidRDefault="00F577F9">
      <w:pPr>
        <w:ind w:left="-15" w:right="631"/>
      </w:pPr>
      <w:r>
        <w:t>Список использованной литературы должен быть выполнен в соответствии с ГОСТ</w:t>
      </w:r>
      <w:r>
        <w:t xml:space="preserve"> Р 7.0.100-2018 «Библиографическая запись. Библиографическое описание». </w:t>
      </w:r>
    </w:p>
    <w:p w:rsidR="004401CA" w:rsidRDefault="00F577F9">
      <w:pPr>
        <w:ind w:left="-15" w:right="631"/>
      </w:pPr>
      <w:r>
        <w:t xml:space="preserve">Сокращения в библиографическом описании выполняют по ГОСТ Р 7.0.122011. </w:t>
      </w:r>
    </w:p>
    <w:p w:rsidR="004401CA" w:rsidRDefault="00F577F9">
      <w:pPr>
        <w:ind w:left="-15" w:right="631"/>
      </w:pPr>
      <w:r>
        <w:t>«Библиографическая запись. Сокращение слов и словосочетаний на русском языке» и ГОСТ 7.11-2004 «Библиографичес</w:t>
      </w:r>
      <w:r>
        <w:t xml:space="preserve">кая запись. Сокращение слов и словосочетаний на иностранных европейских языках». Не сокращаются: </w:t>
      </w:r>
      <w:r>
        <w:lastRenderedPageBreak/>
        <w:t xml:space="preserve">заглавия во всех областях описания, наименования мест изданий (городов). Все данные в библиографическом описании могут быть представлены в полной форме. </w:t>
      </w:r>
    </w:p>
    <w:p w:rsidR="004401CA" w:rsidRDefault="00F577F9">
      <w:pPr>
        <w:ind w:left="-15" w:right="631"/>
      </w:pPr>
      <w:r>
        <w:t>Ссылк</w:t>
      </w:r>
      <w:r>
        <w:t xml:space="preserve">и в тексте работы (не путать со списком литературы!) выполняются по ГОСТ Р 7.0.5-2008 «Библиографическая ссылка». </w:t>
      </w:r>
    </w:p>
    <w:p w:rsidR="004401CA" w:rsidRDefault="00F577F9">
      <w:pPr>
        <w:ind w:left="-15" w:right="631"/>
      </w:pPr>
      <w:r>
        <w:t>В тексте ссылка оформляется в квадратных скобках с указанием номера источника в списке литературы и при необходимости номера страницы, на кот</w:t>
      </w:r>
      <w:r>
        <w:t xml:space="preserve">орую обозначена ссылка.  </w:t>
      </w:r>
    </w:p>
    <w:p w:rsidR="004401CA" w:rsidRDefault="00F577F9">
      <w:pPr>
        <w:spacing w:after="203" w:line="259" w:lineRule="auto"/>
        <w:ind w:left="567" w:right="631" w:firstLine="0"/>
      </w:pPr>
      <w:r>
        <w:t xml:space="preserve">Ниже приведены примеры оформления библиографических ссылок. </w:t>
      </w:r>
    </w:p>
    <w:p w:rsidR="004401CA" w:rsidRDefault="00F577F9">
      <w:pPr>
        <w:pStyle w:val="4"/>
        <w:spacing w:after="35"/>
        <w:ind w:left="94" w:right="1"/>
      </w:pPr>
      <w:r>
        <w:rPr>
          <w:i/>
        </w:rPr>
        <w:t>1.8.1.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Ссылка в тексте </w:t>
      </w:r>
    </w:p>
    <w:p w:rsidR="004401CA" w:rsidRDefault="00F577F9">
      <w:pPr>
        <w:ind w:left="-15" w:right="631"/>
      </w:pPr>
      <w:r>
        <w:t xml:space="preserve">Ссылка в тексте оформляется в квадратных скобках. Точка в конце предложения ставится </w:t>
      </w:r>
      <w:r>
        <w:rPr>
          <w:i/>
        </w:rPr>
        <w:t>после</w:t>
      </w:r>
      <w:r>
        <w:t xml:space="preserve"> упоминания ссылки на источник. </w:t>
      </w:r>
    </w:p>
    <w:p w:rsidR="004401CA" w:rsidRDefault="00F577F9">
      <w:pPr>
        <w:spacing w:after="36" w:line="259" w:lineRule="auto"/>
        <w:ind w:left="562" w:right="0" w:hanging="10"/>
        <w:jc w:val="left"/>
      </w:pPr>
      <w:r>
        <w:rPr>
          <w:i/>
        </w:rPr>
        <w:t xml:space="preserve">Пример: </w:t>
      </w:r>
    </w:p>
    <w:p w:rsidR="004401CA" w:rsidRDefault="00F577F9">
      <w:pPr>
        <w:ind w:left="-15" w:right="631"/>
      </w:pPr>
      <w:r>
        <w:t>Эволюция госу</w:t>
      </w:r>
      <w:r>
        <w:t xml:space="preserve">дарственного аппарата Советского государства, его центральных учреждений проанализирована в классическом учебнике Т.П. </w:t>
      </w:r>
      <w:proofErr w:type="spellStart"/>
      <w:r>
        <w:t>Коржихиной</w:t>
      </w:r>
      <w:proofErr w:type="spellEnd"/>
      <w:r>
        <w:t xml:space="preserve"> [31].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Если ссылка приводится на конкретную страницу (страницы) того или иного издания, то в отсылке указывают порядковый номер (номера) страниц. </w:t>
      </w:r>
    </w:p>
    <w:p w:rsidR="004401CA" w:rsidRDefault="00F577F9">
      <w:pPr>
        <w:spacing w:after="35" w:line="259" w:lineRule="auto"/>
        <w:ind w:left="562" w:right="0" w:hanging="10"/>
        <w:jc w:val="left"/>
      </w:pPr>
      <w:r>
        <w:rPr>
          <w:i/>
        </w:rPr>
        <w:t xml:space="preserve">Пример: </w:t>
      </w:r>
    </w:p>
    <w:p w:rsidR="004401CA" w:rsidRDefault="00F577F9">
      <w:pPr>
        <w:ind w:left="-15" w:right="631"/>
      </w:pPr>
      <w:r>
        <w:t>Эволюция государственного аппарата Советского государства, его центральных учреждений проанализирована в кл</w:t>
      </w:r>
      <w:r>
        <w:t xml:space="preserve">ассическом учебнике </w:t>
      </w:r>
    </w:p>
    <w:p w:rsidR="004401CA" w:rsidRDefault="00F577F9">
      <w:pPr>
        <w:spacing w:after="188" w:line="259" w:lineRule="auto"/>
        <w:ind w:left="-15" w:right="631" w:firstLine="0"/>
      </w:pPr>
      <w:r>
        <w:t xml:space="preserve">Т.П. </w:t>
      </w:r>
      <w:proofErr w:type="spellStart"/>
      <w:r>
        <w:t>Коржихиной</w:t>
      </w:r>
      <w:proofErr w:type="spellEnd"/>
      <w:r>
        <w:t xml:space="preserve"> [31, С. 209] </w:t>
      </w:r>
    </w:p>
    <w:p w:rsidR="004401CA" w:rsidRDefault="00F577F9">
      <w:pPr>
        <w:spacing w:after="214" w:line="259" w:lineRule="auto"/>
        <w:ind w:left="94" w:right="0" w:hanging="10"/>
        <w:jc w:val="center"/>
      </w:pPr>
      <w:r>
        <w:rPr>
          <w:b/>
          <w:i/>
        </w:rPr>
        <w:t>1.8.2.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Книги </w:t>
      </w:r>
    </w:p>
    <w:p w:rsidR="004401CA" w:rsidRDefault="00F577F9">
      <w:pPr>
        <w:pStyle w:val="4"/>
        <w:spacing w:after="31"/>
        <w:ind w:left="1090"/>
        <w:jc w:val="left"/>
      </w:pPr>
      <w:r>
        <w:t xml:space="preserve">Книги с одним автором </w:t>
      </w:r>
    </w:p>
    <w:p w:rsidR="004401CA" w:rsidRDefault="00F577F9">
      <w:pPr>
        <w:ind w:left="-15" w:right="631"/>
      </w:pPr>
      <w:r>
        <w:t xml:space="preserve">В примерах этого раздела приведены разные варианты описания издательств (один город и два издательства, несколько городов со своими издательствами, отсутствие сведений </w:t>
      </w:r>
      <w:r>
        <w:t xml:space="preserve">об издательстве). </w:t>
      </w:r>
    </w:p>
    <w:p w:rsidR="004401CA" w:rsidRDefault="00F577F9">
      <w:pPr>
        <w:spacing w:after="88" w:line="259" w:lineRule="auto"/>
        <w:ind w:left="562" w:right="0" w:hanging="10"/>
        <w:jc w:val="left"/>
      </w:pPr>
      <w:r>
        <w:rPr>
          <w:i/>
        </w:rPr>
        <w:t xml:space="preserve">Примеры: </w:t>
      </w:r>
    </w:p>
    <w:p w:rsidR="004401CA" w:rsidRDefault="00F577F9">
      <w:pPr>
        <w:spacing w:after="90" w:line="259" w:lineRule="auto"/>
        <w:ind w:left="567" w:right="631" w:firstLine="0"/>
      </w:pPr>
      <w:r>
        <w:t xml:space="preserve">Рябков В. М. Историография функций культурно-досуговых учреждений </w:t>
      </w:r>
    </w:p>
    <w:p w:rsidR="004401CA" w:rsidRDefault="00F577F9">
      <w:pPr>
        <w:spacing w:after="62" w:line="259" w:lineRule="auto"/>
        <w:ind w:left="-15" w:right="631" w:firstLine="0"/>
      </w:pPr>
      <w:r>
        <w:t xml:space="preserve">(вторая половина XX – начало XXI вв.): учеб. пособие / В. М. Рябков; МГУКИ. </w:t>
      </w:r>
    </w:p>
    <w:p w:rsidR="004401CA" w:rsidRDefault="00F577F9">
      <w:pPr>
        <w:numPr>
          <w:ilvl w:val="0"/>
          <w:numId w:val="4"/>
        </w:numPr>
        <w:spacing w:after="35" w:line="259" w:lineRule="auto"/>
        <w:ind w:right="631" w:hanging="212"/>
      </w:pPr>
      <w:r>
        <w:t xml:space="preserve">Москва: </w:t>
      </w:r>
      <w:proofErr w:type="spellStart"/>
      <w:r>
        <w:t>Изд</w:t>
      </w:r>
      <w:proofErr w:type="spellEnd"/>
      <w:r>
        <w:t xml:space="preserve">- во МГУКИ, 2010. – 212 с. – ISBN 987-5-9772-0162-9. </w:t>
      </w:r>
    </w:p>
    <w:p w:rsidR="004401CA" w:rsidRDefault="00F577F9">
      <w:pPr>
        <w:spacing w:after="86" w:line="259" w:lineRule="auto"/>
        <w:ind w:left="567" w:right="0" w:firstLine="0"/>
        <w:jc w:val="left"/>
      </w:pPr>
      <w:r>
        <w:rPr>
          <w:i/>
        </w:rPr>
        <w:t xml:space="preserve"> </w:t>
      </w:r>
    </w:p>
    <w:p w:rsidR="004401CA" w:rsidRDefault="00F577F9">
      <w:pPr>
        <w:spacing w:after="35" w:line="259" w:lineRule="auto"/>
        <w:ind w:left="562" w:right="0" w:hanging="10"/>
        <w:jc w:val="left"/>
      </w:pPr>
      <w:r>
        <w:rPr>
          <w:i/>
        </w:rPr>
        <w:lastRenderedPageBreak/>
        <w:t xml:space="preserve">При наличии </w:t>
      </w:r>
      <w:r>
        <w:rPr>
          <w:i/>
        </w:rPr>
        <w:t xml:space="preserve">сведений об издании: </w:t>
      </w:r>
    </w:p>
    <w:p w:rsidR="004401CA" w:rsidRDefault="00F577F9">
      <w:pPr>
        <w:ind w:left="-15" w:right="631"/>
      </w:pPr>
      <w:r>
        <w:t xml:space="preserve">Кузьмина С. Ф. История русской литературы XX века: Поэзия Серебряного века: учеб. пособие / С. Ф. Кузьмина. – 2-е изд. – Москва: Флинта: Наука, 2009. – 396 с. – ISBN 978-5-89349-622-2 (Флинта). – ISBN 978-5-02-033000-9 (Наука). </w:t>
      </w:r>
    </w:p>
    <w:p w:rsidR="004401CA" w:rsidRDefault="00F577F9">
      <w:pPr>
        <w:spacing w:after="85" w:line="259" w:lineRule="auto"/>
        <w:ind w:left="567" w:right="0" w:firstLine="0"/>
        <w:jc w:val="left"/>
      </w:pPr>
      <w:r>
        <w:rPr>
          <w:i/>
        </w:rPr>
        <w:t xml:space="preserve"> </w:t>
      </w:r>
    </w:p>
    <w:p w:rsidR="004401CA" w:rsidRDefault="00F577F9">
      <w:pPr>
        <w:spacing w:after="88" w:line="259" w:lineRule="auto"/>
        <w:ind w:left="562" w:right="0" w:hanging="10"/>
        <w:jc w:val="left"/>
      </w:pPr>
      <w:r>
        <w:rPr>
          <w:i/>
        </w:rPr>
        <w:t>При</w:t>
      </w:r>
      <w:r>
        <w:rPr>
          <w:i/>
        </w:rPr>
        <w:t xml:space="preserve"> наличии серии: </w:t>
      </w:r>
    </w:p>
    <w:p w:rsidR="004401CA" w:rsidRDefault="00F577F9">
      <w:pPr>
        <w:ind w:left="-15" w:right="631"/>
      </w:pPr>
      <w:r>
        <w:t xml:space="preserve">Алешина Л. С. Ленинград и окрестности: справ. -путеводитель / Л. С. Алешина. – 3-е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 – Москва: Искусство; Лейпциг: </w:t>
      </w:r>
      <w:proofErr w:type="spellStart"/>
      <w:r>
        <w:t>Эдицион</w:t>
      </w:r>
      <w:proofErr w:type="spellEnd"/>
      <w:r>
        <w:t xml:space="preserve">, 1990. </w:t>
      </w:r>
    </w:p>
    <w:p w:rsidR="004401CA" w:rsidRDefault="00F577F9">
      <w:pPr>
        <w:numPr>
          <w:ilvl w:val="0"/>
          <w:numId w:val="4"/>
        </w:numPr>
        <w:spacing w:after="35" w:line="259" w:lineRule="auto"/>
        <w:ind w:right="631" w:hanging="212"/>
      </w:pPr>
      <w:r>
        <w:t xml:space="preserve">479 с.: ил. – (Памятники искусства Советского Союза). – ISBN 5-210-00125-3. </w:t>
      </w:r>
    </w:p>
    <w:p w:rsidR="004401CA" w:rsidRDefault="00F577F9">
      <w:pPr>
        <w:spacing w:after="87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88" w:line="259" w:lineRule="auto"/>
        <w:ind w:left="562" w:right="0" w:hanging="10"/>
        <w:jc w:val="left"/>
      </w:pPr>
      <w:r>
        <w:rPr>
          <w:i/>
        </w:rPr>
        <w:t>Без издатель</w:t>
      </w:r>
      <w:r>
        <w:rPr>
          <w:i/>
        </w:rPr>
        <w:t xml:space="preserve">ства: </w:t>
      </w:r>
    </w:p>
    <w:p w:rsidR="004401CA" w:rsidRDefault="00F577F9">
      <w:pPr>
        <w:spacing w:after="79" w:line="259" w:lineRule="auto"/>
        <w:ind w:left="567" w:right="631" w:firstLine="0"/>
      </w:pPr>
      <w:r>
        <w:t xml:space="preserve">Симоненко В. Е. Схемы разводки в русских народных хорах и хороводах: </w:t>
      </w:r>
    </w:p>
    <w:p w:rsidR="004401CA" w:rsidRDefault="00F577F9">
      <w:pPr>
        <w:spacing w:after="135"/>
        <w:ind w:left="-15" w:right="631" w:firstLine="0"/>
      </w:pPr>
      <w:r>
        <w:t xml:space="preserve">графическое пособие / В. Е. Симоненко. – Санкт-Петербург: [б. и.], 1998. – 11 с.: ил. </w:t>
      </w:r>
    </w:p>
    <w:p w:rsidR="004401CA" w:rsidRDefault="00F577F9">
      <w:pPr>
        <w:pStyle w:val="4"/>
        <w:spacing w:after="31"/>
        <w:ind w:left="1090"/>
        <w:jc w:val="left"/>
      </w:pPr>
      <w:r>
        <w:t xml:space="preserve">Книги с двумя авторами </w:t>
      </w:r>
    </w:p>
    <w:p w:rsidR="004401CA" w:rsidRDefault="00F577F9">
      <w:pPr>
        <w:ind w:left="-15" w:right="631"/>
      </w:pPr>
      <w:r>
        <w:t xml:space="preserve">Ниже приведены примеры оформления библиографических ссылок на русскоязычные и иностранные книги с двумя авторами. </w:t>
      </w:r>
    </w:p>
    <w:p w:rsidR="004401CA" w:rsidRDefault="00F577F9">
      <w:pPr>
        <w:spacing w:after="88" w:line="259" w:lineRule="auto"/>
        <w:ind w:left="562" w:right="0" w:hanging="10"/>
        <w:jc w:val="left"/>
      </w:pPr>
      <w:r>
        <w:rPr>
          <w:i/>
        </w:rPr>
        <w:t xml:space="preserve">Примеры: </w:t>
      </w:r>
    </w:p>
    <w:p w:rsidR="004401CA" w:rsidRDefault="00F577F9">
      <w:pPr>
        <w:spacing w:after="84" w:line="259" w:lineRule="auto"/>
        <w:ind w:left="567" w:right="631" w:firstLine="0"/>
      </w:pPr>
      <w:proofErr w:type="spellStart"/>
      <w:r>
        <w:t>Бунатян</w:t>
      </w:r>
      <w:proofErr w:type="spellEnd"/>
      <w:r>
        <w:t xml:space="preserve"> Г.Г. Прогулки по рекам и каналам Санкт-Петербурга: путеводитель </w:t>
      </w:r>
    </w:p>
    <w:p w:rsidR="004401CA" w:rsidRDefault="00F577F9">
      <w:pPr>
        <w:ind w:left="-15" w:right="631" w:firstLine="0"/>
      </w:pPr>
      <w:r>
        <w:t xml:space="preserve">/ Г.Г. </w:t>
      </w:r>
      <w:proofErr w:type="spellStart"/>
      <w:r>
        <w:t>Бунатян</w:t>
      </w:r>
      <w:proofErr w:type="spellEnd"/>
      <w:r>
        <w:t xml:space="preserve">, М.Г. </w:t>
      </w:r>
      <w:proofErr w:type="spellStart"/>
      <w:r>
        <w:t>Чарная</w:t>
      </w:r>
      <w:proofErr w:type="spellEnd"/>
      <w:r>
        <w:t>. – Санкт-Петербург: Паритет, 2</w:t>
      </w:r>
      <w:r>
        <w:t xml:space="preserve">007. – 254 с. – ISBN 978-5- 93437-164-8. </w:t>
      </w:r>
    </w:p>
    <w:p w:rsidR="004401CA" w:rsidRPr="00083433" w:rsidRDefault="00F577F9">
      <w:pPr>
        <w:spacing w:after="210" w:line="259" w:lineRule="auto"/>
        <w:ind w:left="567" w:right="631" w:firstLine="0"/>
        <w:rPr>
          <w:lang w:val="en-US"/>
        </w:rPr>
      </w:pPr>
      <w:r w:rsidRPr="00083433">
        <w:rPr>
          <w:lang w:val="en-US"/>
        </w:rPr>
        <w:t xml:space="preserve">Kay S. Inside Out: Students book: Upper intermediate / S. Kay, V. Jones. – Oxford: Macmillan Heinemann, 2001. – 160 p. – ISBN 0-333-75760-2. </w:t>
      </w:r>
    </w:p>
    <w:p w:rsidR="004401CA" w:rsidRDefault="00F577F9">
      <w:pPr>
        <w:pStyle w:val="4"/>
        <w:spacing w:after="31"/>
        <w:ind w:left="1090"/>
        <w:jc w:val="left"/>
      </w:pPr>
      <w:r>
        <w:t xml:space="preserve">Книги с тремя авторами </w:t>
      </w:r>
    </w:p>
    <w:p w:rsidR="004401CA" w:rsidRDefault="00F577F9">
      <w:pPr>
        <w:ind w:left="-15" w:right="631"/>
      </w:pPr>
      <w:r>
        <w:t>В данном разделе показаны примеры оформления ссы</w:t>
      </w:r>
      <w:r>
        <w:t xml:space="preserve">лок на литературные источники с тремя авторами. </w:t>
      </w:r>
    </w:p>
    <w:p w:rsidR="004401CA" w:rsidRDefault="00F577F9">
      <w:pPr>
        <w:spacing w:after="88" w:line="259" w:lineRule="auto"/>
        <w:ind w:left="562" w:right="0" w:hanging="10"/>
        <w:jc w:val="left"/>
      </w:pPr>
      <w:r>
        <w:rPr>
          <w:i/>
        </w:rPr>
        <w:t xml:space="preserve">Примеры: </w:t>
      </w:r>
    </w:p>
    <w:p w:rsidR="004401CA" w:rsidRDefault="00F577F9">
      <w:pPr>
        <w:spacing w:after="86" w:line="259" w:lineRule="auto"/>
        <w:ind w:left="567" w:right="631" w:firstLine="0"/>
      </w:pPr>
      <w:r>
        <w:t xml:space="preserve">Гриханов Ю. А. Библиотечные фонды: стратегия развития / Ю. А. Гриханов, </w:t>
      </w:r>
    </w:p>
    <w:p w:rsidR="004401CA" w:rsidRDefault="00F577F9">
      <w:pPr>
        <w:spacing w:after="45"/>
        <w:ind w:left="-15" w:right="631"/>
      </w:pPr>
      <w:r>
        <w:t xml:space="preserve">Н. З. Стародубова, Н. И. </w:t>
      </w:r>
      <w:proofErr w:type="spellStart"/>
      <w:r>
        <w:t>Хахалева</w:t>
      </w:r>
      <w:proofErr w:type="spellEnd"/>
      <w:r>
        <w:t xml:space="preserve">; РГБ. – Москва: Пашков дом, 2008. – 143 с. – ISBN 978-5-7510-0404-0. </w:t>
      </w:r>
      <w:r>
        <w:rPr>
          <w:b/>
        </w:rPr>
        <w:t xml:space="preserve">Книги с четырьмя </w:t>
      </w:r>
      <w:r>
        <w:rPr>
          <w:b/>
        </w:rPr>
        <w:t xml:space="preserve">авторами </w:t>
      </w:r>
    </w:p>
    <w:p w:rsidR="004401CA" w:rsidRDefault="00F577F9">
      <w:pPr>
        <w:ind w:left="-15" w:right="631"/>
      </w:pPr>
      <w:r>
        <w:t xml:space="preserve">Оформление в качестве источников книг с четырьмя авторами отличается тем, что все авторы указываются после заглавия. </w:t>
      </w:r>
    </w:p>
    <w:p w:rsidR="004401CA" w:rsidRDefault="00F577F9">
      <w:pPr>
        <w:spacing w:after="88" w:line="259" w:lineRule="auto"/>
        <w:ind w:left="562" w:right="0" w:hanging="10"/>
        <w:jc w:val="left"/>
      </w:pPr>
      <w:r>
        <w:rPr>
          <w:i/>
        </w:rPr>
        <w:t xml:space="preserve">Пример: </w:t>
      </w:r>
    </w:p>
    <w:p w:rsidR="004401CA" w:rsidRDefault="00F577F9">
      <w:pPr>
        <w:tabs>
          <w:tab w:val="center" w:pos="2789"/>
          <w:tab w:val="center" w:pos="6038"/>
          <w:tab w:val="center" w:pos="7378"/>
          <w:tab w:val="center" w:pos="8626"/>
          <w:tab w:val="center" w:pos="9603"/>
        </w:tabs>
        <w:spacing w:after="9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 xml:space="preserve">Информационно-библиографическая </w:t>
      </w:r>
      <w:r>
        <w:tab/>
        <w:t xml:space="preserve">культура: </w:t>
      </w:r>
      <w:r>
        <w:tab/>
        <w:t xml:space="preserve">учеб. </w:t>
      </w:r>
      <w:r>
        <w:tab/>
        <w:t xml:space="preserve">пособие </w:t>
      </w:r>
      <w:r>
        <w:tab/>
        <w:t xml:space="preserve">/ </w:t>
      </w:r>
    </w:p>
    <w:p w:rsidR="004401CA" w:rsidRDefault="00F577F9">
      <w:pPr>
        <w:spacing w:after="137"/>
        <w:ind w:left="-15" w:right="631" w:firstLine="0"/>
      </w:pPr>
      <w:r>
        <w:t xml:space="preserve">В.В. Брежнева, Т.В. Захарчук, А.А. </w:t>
      </w:r>
      <w:proofErr w:type="spellStart"/>
      <w:r>
        <w:t>Грузова</w:t>
      </w:r>
      <w:proofErr w:type="spellEnd"/>
      <w:r>
        <w:t xml:space="preserve">, М.И. Кий; </w:t>
      </w:r>
      <w:proofErr w:type="spellStart"/>
      <w:r>
        <w:t>С</w:t>
      </w:r>
      <w:r>
        <w:t>ПбГИК</w:t>
      </w:r>
      <w:proofErr w:type="spellEnd"/>
      <w:r>
        <w:t xml:space="preserve">. – </w:t>
      </w:r>
      <w:proofErr w:type="spellStart"/>
      <w:r>
        <w:t>СанктПетербург</w:t>
      </w:r>
      <w:proofErr w:type="spellEnd"/>
      <w:r>
        <w:t xml:space="preserve">: </w:t>
      </w:r>
      <w:proofErr w:type="spellStart"/>
      <w:r>
        <w:t>СПбГИК</w:t>
      </w:r>
      <w:proofErr w:type="spellEnd"/>
      <w:r>
        <w:t xml:space="preserve">, 2017. – 203 с. – ISBN 978-5-94708-243-2. </w:t>
      </w:r>
    </w:p>
    <w:p w:rsidR="004401CA" w:rsidRDefault="00F577F9">
      <w:pPr>
        <w:pStyle w:val="4"/>
        <w:spacing w:after="31"/>
        <w:ind w:left="1090"/>
        <w:jc w:val="left"/>
      </w:pPr>
      <w:r>
        <w:t xml:space="preserve">Книги с пятью и более авторами </w:t>
      </w:r>
    </w:p>
    <w:p w:rsidR="004401CA" w:rsidRDefault="00F577F9">
      <w:pPr>
        <w:ind w:left="-15" w:right="631"/>
      </w:pPr>
      <w:r>
        <w:t xml:space="preserve">Если книга написана более чем четырьмя авторами допускается указать первых 3-х авторов с использованием обозначения [и </w:t>
      </w:r>
      <w:proofErr w:type="spellStart"/>
      <w:r>
        <w:t>др</w:t>
      </w:r>
      <w:proofErr w:type="spellEnd"/>
      <w:r>
        <w:t>]. При необходимости допуска</w:t>
      </w:r>
      <w:r>
        <w:t xml:space="preserve">ется перечисление всего авторского коллектива издания.  </w:t>
      </w:r>
    </w:p>
    <w:p w:rsidR="004401CA" w:rsidRDefault="00F577F9">
      <w:pPr>
        <w:spacing w:after="88" w:line="259" w:lineRule="auto"/>
        <w:ind w:left="562" w:right="0" w:hanging="10"/>
        <w:jc w:val="left"/>
      </w:pP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r>
        <w:t xml:space="preserve">Физическая культура и здоровый образ жизни: учеб. пособие / В.С. </w:t>
      </w:r>
      <w:proofErr w:type="spellStart"/>
      <w:r>
        <w:t>Кунарев</w:t>
      </w:r>
      <w:proofErr w:type="spellEnd"/>
      <w:r>
        <w:t xml:space="preserve">, И.И. </w:t>
      </w:r>
      <w:proofErr w:type="spellStart"/>
      <w:r>
        <w:t>Башмашникова</w:t>
      </w:r>
      <w:proofErr w:type="spellEnd"/>
      <w:r>
        <w:t xml:space="preserve">, В.Н. </w:t>
      </w:r>
      <w:proofErr w:type="spellStart"/>
      <w:r>
        <w:t>Бледнова</w:t>
      </w:r>
      <w:proofErr w:type="spellEnd"/>
      <w:r>
        <w:t xml:space="preserve"> [и </w:t>
      </w:r>
      <w:proofErr w:type="spellStart"/>
      <w:r>
        <w:t>др</w:t>
      </w:r>
      <w:proofErr w:type="spellEnd"/>
      <w:proofErr w:type="gramStart"/>
      <w:r>
        <w:t>] ;</w:t>
      </w:r>
      <w:proofErr w:type="gramEnd"/>
      <w:r>
        <w:t xml:space="preserve"> Учеб.-метод. об-</w:t>
      </w:r>
      <w:proofErr w:type="spellStart"/>
      <w:r>
        <w:t>ние</w:t>
      </w:r>
      <w:proofErr w:type="spellEnd"/>
      <w:r>
        <w:t xml:space="preserve"> по направлениям </w:t>
      </w:r>
      <w:proofErr w:type="spellStart"/>
      <w:r>
        <w:t>пед</w:t>
      </w:r>
      <w:proofErr w:type="spellEnd"/>
      <w:r>
        <w:t xml:space="preserve">. образования, Рос. гос. </w:t>
      </w:r>
      <w:proofErr w:type="spellStart"/>
      <w:r>
        <w:t>пед</w:t>
      </w:r>
      <w:proofErr w:type="spellEnd"/>
      <w:r>
        <w:t>. ун-т</w:t>
      </w:r>
      <w:r>
        <w:t xml:space="preserve"> им. А. И. Герцена. – </w:t>
      </w:r>
      <w:proofErr w:type="spellStart"/>
      <w:r>
        <w:t>СанктПетербург</w:t>
      </w:r>
      <w:proofErr w:type="spellEnd"/>
      <w:r>
        <w:t xml:space="preserve">: Изд-во Рос. гос. </w:t>
      </w:r>
      <w:proofErr w:type="spellStart"/>
      <w:r>
        <w:t>пед</w:t>
      </w:r>
      <w:proofErr w:type="spellEnd"/>
      <w:r>
        <w:t xml:space="preserve">. ун-та им. А. И. Герцена, 2009. – 138 с. – ISBN 978-5-8064-1465-7. </w:t>
      </w:r>
    </w:p>
    <w:p w:rsidR="004401CA" w:rsidRDefault="00F577F9">
      <w:pPr>
        <w:ind w:left="-15" w:right="631"/>
      </w:pPr>
      <w:r>
        <w:t xml:space="preserve">Физическая культура и здоровый образ жизни: учеб. пособие / В.С. </w:t>
      </w:r>
      <w:proofErr w:type="spellStart"/>
      <w:r>
        <w:t>Кунарев</w:t>
      </w:r>
      <w:proofErr w:type="spellEnd"/>
      <w:r>
        <w:t xml:space="preserve">, И.И. </w:t>
      </w:r>
      <w:proofErr w:type="spellStart"/>
      <w:r>
        <w:t>Башмашникова</w:t>
      </w:r>
      <w:proofErr w:type="spellEnd"/>
      <w:r>
        <w:t xml:space="preserve">, В.Н. </w:t>
      </w:r>
      <w:proofErr w:type="spellStart"/>
      <w:r>
        <w:t>Бледнова</w:t>
      </w:r>
      <w:proofErr w:type="spellEnd"/>
      <w:r>
        <w:t xml:space="preserve">, Е.Н. Кораблева, А.А. </w:t>
      </w:r>
      <w:r>
        <w:t xml:space="preserve">Фроленков; </w:t>
      </w:r>
      <w:proofErr w:type="spellStart"/>
      <w:r>
        <w:t>Учеб.метод</w:t>
      </w:r>
      <w:proofErr w:type="spellEnd"/>
      <w:r>
        <w:t xml:space="preserve">. об- </w:t>
      </w:r>
      <w:proofErr w:type="spellStart"/>
      <w:r>
        <w:t>ние</w:t>
      </w:r>
      <w:proofErr w:type="spellEnd"/>
      <w:r>
        <w:t xml:space="preserve"> по направлениям </w:t>
      </w:r>
      <w:proofErr w:type="spellStart"/>
      <w:r>
        <w:t>пед</w:t>
      </w:r>
      <w:proofErr w:type="spellEnd"/>
      <w:r>
        <w:t xml:space="preserve">. образования, Рос. гос. </w:t>
      </w:r>
      <w:proofErr w:type="spellStart"/>
      <w:r>
        <w:t>пед</w:t>
      </w:r>
      <w:proofErr w:type="spellEnd"/>
      <w:r>
        <w:t xml:space="preserve">. ун-т им. А. И. </w:t>
      </w:r>
    </w:p>
    <w:p w:rsidR="004401CA" w:rsidRDefault="00F577F9">
      <w:pPr>
        <w:spacing w:after="125"/>
        <w:ind w:left="-15" w:right="631" w:firstLine="0"/>
      </w:pPr>
      <w:r>
        <w:t xml:space="preserve">Герцена. – Санкт- Петербург: Изд-во Рос. гос. </w:t>
      </w:r>
      <w:proofErr w:type="spellStart"/>
      <w:r>
        <w:t>пед</w:t>
      </w:r>
      <w:proofErr w:type="spellEnd"/>
      <w:r>
        <w:t xml:space="preserve">. ун-та им. А.И. Герцена, 2009. – 138 с. – ISBN 978-5-8064- 1465-7. </w:t>
      </w:r>
    </w:p>
    <w:p w:rsidR="004401CA" w:rsidRDefault="00F577F9">
      <w:pPr>
        <w:pStyle w:val="5"/>
        <w:spacing w:after="211"/>
        <w:ind w:left="94"/>
      </w:pPr>
      <w:r>
        <w:t>1.8.3.</w:t>
      </w:r>
      <w:r>
        <w:rPr>
          <w:rFonts w:ascii="Arial" w:eastAsia="Arial" w:hAnsi="Arial" w:cs="Arial"/>
        </w:rPr>
        <w:t xml:space="preserve"> </w:t>
      </w:r>
      <w:r>
        <w:t xml:space="preserve">Сборники </w:t>
      </w:r>
    </w:p>
    <w:p w:rsidR="004401CA" w:rsidRDefault="00F577F9">
      <w:pPr>
        <w:spacing w:after="1" w:line="324" w:lineRule="auto"/>
        <w:ind w:left="552" w:right="0" w:firstLine="514"/>
        <w:jc w:val="left"/>
      </w:pPr>
      <w:r>
        <w:rPr>
          <w:b/>
        </w:rPr>
        <w:t xml:space="preserve">Книги, описанные под </w:t>
      </w:r>
      <w:r>
        <w:rPr>
          <w:b/>
        </w:rPr>
        <w:t xml:space="preserve">заглавием (сборники под общим заглавием) </w:t>
      </w:r>
      <w:r>
        <w:rPr>
          <w:i/>
        </w:rPr>
        <w:t xml:space="preserve">Примеры: </w:t>
      </w:r>
    </w:p>
    <w:p w:rsidR="004401CA" w:rsidRDefault="00F577F9">
      <w:pPr>
        <w:spacing w:after="57" w:line="259" w:lineRule="auto"/>
        <w:ind w:left="567" w:right="631" w:firstLine="0"/>
      </w:pPr>
      <w:r>
        <w:t xml:space="preserve">Знаменитые музеи-усадьбы России / сост. И.С. </w:t>
      </w:r>
      <w:proofErr w:type="spellStart"/>
      <w:r>
        <w:t>Ненарокомова</w:t>
      </w:r>
      <w:proofErr w:type="spellEnd"/>
      <w:r>
        <w:t xml:space="preserve">. – Москва: </w:t>
      </w:r>
    </w:p>
    <w:p w:rsidR="004401CA" w:rsidRDefault="00F577F9">
      <w:pPr>
        <w:spacing w:line="259" w:lineRule="auto"/>
        <w:ind w:left="-15" w:right="631" w:firstLine="0"/>
      </w:pPr>
      <w:r>
        <w:t xml:space="preserve">АСТ-Пресс, 2010. – 383 с.: ил. – ISBN 978-5-462-00997-6. </w:t>
      </w:r>
    </w:p>
    <w:p w:rsidR="004401CA" w:rsidRDefault="00F577F9">
      <w:pPr>
        <w:spacing w:after="82" w:line="259" w:lineRule="auto"/>
        <w:ind w:left="567" w:right="631" w:firstLine="0"/>
      </w:pPr>
      <w:r>
        <w:t xml:space="preserve">Мир и война: очерки из истории рус. сов. драматургии 1946–1980 гг. / РАН, </w:t>
      </w:r>
    </w:p>
    <w:p w:rsidR="004401CA" w:rsidRDefault="00F577F9">
      <w:pPr>
        <w:ind w:left="-15" w:right="631" w:firstLine="0"/>
      </w:pPr>
      <w:r>
        <w:t>Го</w:t>
      </w:r>
      <w:r>
        <w:t xml:space="preserve">с. ин-т искусствознания; отв. ред. И.Л. Вишневская. – Москва: </w:t>
      </w:r>
      <w:proofErr w:type="spellStart"/>
      <w:r>
        <w:t>Ленанд</w:t>
      </w:r>
      <w:proofErr w:type="spellEnd"/>
      <w:r>
        <w:t xml:space="preserve">, 2009. – 287 с. – ISBN 978-5-9710-0237-6. </w:t>
      </w:r>
    </w:p>
    <w:p w:rsidR="004401CA" w:rsidRDefault="00F577F9">
      <w:pPr>
        <w:spacing w:after="142"/>
        <w:ind w:left="-15" w:right="631"/>
      </w:pPr>
      <w:r w:rsidRPr="00083433">
        <w:rPr>
          <w:lang w:val="en-US"/>
        </w:rPr>
        <w:t xml:space="preserve">Work and Family: Policies for a Changing Work Force. – Washington: Nat. </w:t>
      </w:r>
      <w:proofErr w:type="spellStart"/>
      <w:r>
        <w:t>Acad</w:t>
      </w:r>
      <w:proofErr w:type="spellEnd"/>
      <w:r>
        <w:t xml:space="preserve">. </w:t>
      </w:r>
      <w:proofErr w:type="spellStart"/>
      <w:r>
        <w:t>Press</w:t>
      </w:r>
      <w:proofErr w:type="spellEnd"/>
      <w:r>
        <w:t xml:space="preserve">, 1991. – 260 p. – ISBN 0-309-04277-1. </w:t>
      </w:r>
    </w:p>
    <w:p w:rsidR="004401CA" w:rsidRDefault="00F577F9">
      <w:pPr>
        <w:spacing w:after="3" w:line="324" w:lineRule="auto"/>
        <w:ind w:left="552" w:right="4005" w:firstLine="514"/>
        <w:jc w:val="left"/>
      </w:pPr>
      <w:r>
        <w:rPr>
          <w:b/>
        </w:rPr>
        <w:t>Сборники без общего з</w:t>
      </w:r>
      <w:r>
        <w:rPr>
          <w:b/>
        </w:rPr>
        <w:t xml:space="preserve">аглавия </w:t>
      </w:r>
      <w:r>
        <w:rPr>
          <w:i/>
        </w:rPr>
        <w:t xml:space="preserve">Примеры: </w:t>
      </w:r>
    </w:p>
    <w:p w:rsidR="004401CA" w:rsidRDefault="00F577F9">
      <w:pPr>
        <w:spacing w:after="9" w:line="319" w:lineRule="auto"/>
        <w:ind w:left="-15" w:right="276" w:firstLine="567"/>
        <w:jc w:val="left"/>
      </w:pPr>
      <w:r>
        <w:t xml:space="preserve">Толстой А.Н. Золотой ключик, или Приключения Буратино / А.Н. Толстой. Побежденный Карабас / Е.Я. Данько. Три толстяка / Ю.К. </w:t>
      </w:r>
      <w:proofErr w:type="spellStart"/>
      <w:r>
        <w:t>Олеша</w:t>
      </w:r>
      <w:proofErr w:type="spellEnd"/>
      <w:r>
        <w:t xml:space="preserve">. Приключения </w:t>
      </w:r>
      <w:r>
        <w:lastRenderedPageBreak/>
        <w:t xml:space="preserve">маленького актера; Дом с волшебными окнами / Э.М. </w:t>
      </w:r>
      <w:proofErr w:type="spellStart"/>
      <w:r>
        <w:t>Эмден</w:t>
      </w:r>
      <w:proofErr w:type="spellEnd"/>
      <w:r>
        <w:t xml:space="preserve">. – Москва: Правда, 1991. – 542 с. </w:t>
      </w:r>
    </w:p>
    <w:p w:rsidR="004401CA" w:rsidRDefault="00F577F9">
      <w:pPr>
        <w:spacing w:after="89" w:line="259" w:lineRule="auto"/>
        <w:ind w:left="567" w:right="631" w:firstLine="0"/>
      </w:pPr>
      <w:proofErr w:type="spellStart"/>
      <w:r>
        <w:t>Кне</w:t>
      </w:r>
      <w:r>
        <w:t>бель</w:t>
      </w:r>
      <w:proofErr w:type="spellEnd"/>
      <w:r>
        <w:t xml:space="preserve"> М.О. Поэзия педагогики; О действенном анализе пьесы и роли: </w:t>
      </w:r>
    </w:p>
    <w:p w:rsidR="004401CA" w:rsidRDefault="00F577F9">
      <w:pPr>
        <w:spacing w:after="140"/>
        <w:ind w:left="-15" w:right="631" w:firstLine="0"/>
      </w:pPr>
      <w:r>
        <w:t xml:space="preserve">учеб. пособие / М.О. </w:t>
      </w:r>
      <w:proofErr w:type="spellStart"/>
      <w:r>
        <w:t>Кнебель</w:t>
      </w:r>
      <w:proofErr w:type="spellEnd"/>
      <w:r>
        <w:t xml:space="preserve">; Рос. акад. театр. искусства. – Москва: Изд-во ГИТИС, 2010. – 422 с. – ISBN 978-5-91328-067-1. </w:t>
      </w:r>
    </w:p>
    <w:p w:rsidR="004401CA" w:rsidRDefault="00F577F9">
      <w:pPr>
        <w:spacing w:after="0" w:line="324" w:lineRule="auto"/>
        <w:ind w:left="552" w:right="4296" w:firstLine="514"/>
        <w:jc w:val="left"/>
      </w:pPr>
      <w:r>
        <w:rPr>
          <w:b/>
        </w:rPr>
        <w:t xml:space="preserve">Тома многотомного издания </w:t>
      </w:r>
      <w:r>
        <w:rPr>
          <w:i/>
        </w:rPr>
        <w:t xml:space="preserve">Примеры: </w:t>
      </w:r>
    </w:p>
    <w:p w:rsidR="004401CA" w:rsidRDefault="00F577F9">
      <w:pPr>
        <w:spacing w:after="84" w:line="259" w:lineRule="auto"/>
        <w:ind w:left="567" w:right="631" w:firstLine="0"/>
      </w:pPr>
      <w:r>
        <w:t xml:space="preserve">Пастернак Б.Л. Полное собрание сочинений с приложениями. В 11 т. Т. 7. </w:t>
      </w:r>
    </w:p>
    <w:p w:rsidR="004401CA" w:rsidRDefault="00F577F9">
      <w:pPr>
        <w:ind w:left="-15" w:right="631" w:firstLine="0"/>
      </w:pPr>
      <w:r>
        <w:t xml:space="preserve">Письма, 1905–1926 / Б.Л. Пастернак. – Москва: Слово / </w:t>
      </w:r>
      <w:proofErr w:type="spellStart"/>
      <w:r>
        <w:t>Slovo</w:t>
      </w:r>
      <w:proofErr w:type="spellEnd"/>
      <w:r>
        <w:t xml:space="preserve">, 2005. – 823 с. – ISBN 5-85050-687- X. </w:t>
      </w:r>
    </w:p>
    <w:p w:rsidR="004401CA" w:rsidRDefault="00F577F9">
      <w:pPr>
        <w:spacing w:after="85" w:line="259" w:lineRule="auto"/>
        <w:ind w:left="567" w:right="631" w:firstLine="0"/>
      </w:pPr>
      <w:r>
        <w:t xml:space="preserve">Ответственных лиц, не авторов, разрешено сокращать до первого [и </w:t>
      </w:r>
      <w:proofErr w:type="spellStart"/>
      <w:r>
        <w:t>др</w:t>
      </w:r>
      <w:proofErr w:type="spellEnd"/>
      <w:r>
        <w:t xml:space="preserve">]): </w:t>
      </w:r>
    </w:p>
    <w:p w:rsidR="004401CA" w:rsidRDefault="00F577F9">
      <w:pPr>
        <w:spacing w:after="89" w:line="259" w:lineRule="auto"/>
        <w:ind w:left="567" w:right="631" w:firstLine="0"/>
      </w:pPr>
      <w:r>
        <w:t xml:space="preserve">Хрестоматия </w:t>
      </w:r>
      <w:r>
        <w:t xml:space="preserve">по культурологии. Т. 1. Самосознание мировой культуры / ред. </w:t>
      </w:r>
    </w:p>
    <w:p w:rsidR="004401CA" w:rsidRDefault="00F577F9">
      <w:pPr>
        <w:spacing w:after="66" w:line="259" w:lineRule="auto"/>
        <w:ind w:left="-15" w:right="631" w:firstLine="0"/>
      </w:pPr>
      <w:r>
        <w:t xml:space="preserve">И.Ф. </w:t>
      </w:r>
      <w:proofErr w:type="spellStart"/>
      <w:r>
        <w:t>Кефели</w:t>
      </w:r>
      <w:proofErr w:type="spellEnd"/>
      <w:r>
        <w:t xml:space="preserve"> [и др.]. – Санкт-Петербург: </w:t>
      </w:r>
      <w:proofErr w:type="spellStart"/>
      <w:r>
        <w:t>Петрополис</w:t>
      </w:r>
      <w:proofErr w:type="spellEnd"/>
      <w:r>
        <w:t xml:space="preserve">: Изд-во Санкт-Петербург. </w:t>
      </w:r>
    </w:p>
    <w:p w:rsidR="004401CA" w:rsidRDefault="00F577F9">
      <w:pPr>
        <w:spacing w:after="207" w:line="259" w:lineRule="auto"/>
        <w:ind w:left="-15" w:right="631" w:firstLine="0"/>
      </w:pPr>
      <w:r>
        <w:t xml:space="preserve">ун-та МВД России, 1999. – 312 с. – ISBN 5-86708-138-9. </w:t>
      </w:r>
    </w:p>
    <w:p w:rsidR="004401CA" w:rsidRDefault="00F577F9">
      <w:pPr>
        <w:spacing w:after="1" w:line="324" w:lineRule="auto"/>
        <w:ind w:left="552" w:right="1934" w:firstLine="2319"/>
        <w:jc w:val="left"/>
      </w:pPr>
      <w:r>
        <w:rPr>
          <w:b/>
          <w:i/>
        </w:rPr>
        <w:t>1.8.4.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Диссертации и авторефераты </w:t>
      </w: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proofErr w:type="spellStart"/>
      <w:r>
        <w:t>Прозоров</w:t>
      </w:r>
      <w:proofErr w:type="spellEnd"/>
      <w:r>
        <w:t xml:space="preserve"> И.Е. Отечественная научно–вспомогательная литературная библиография (1917–1929 гг.): тенденции развития и организационные формы: </w:t>
      </w:r>
      <w:proofErr w:type="spellStart"/>
      <w:r>
        <w:t>дис</w:t>
      </w:r>
      <w:proofErr w:type="spellEnd"/>
      <w:r>
        <w:t xml:space="preserve"> канд. </w:t>
      </w:r>
      <w:proofErr w:type="spellStart"/>
      <w:r>
        <w:t>пед</w:t>
      </w:r>
      <w:proofErr w:type="spellEnd"/>
      <w:r>
        <w:t xml:space="preserve">. наук: </w:t>
      </w:r>
    </w:p>
    <w:p w:rsidR="004401CA" w:rsidRDefault="00F577F9">
      <w:pPr>
        <w:ind w:left="-15" w:right="631"/>
      </w:pPr>
      <w:r>
        <w:t xml:space="preserve">05.25.03 / </w:t>
      </w:r>
      <w:proofErr w:type="spellStart"/>
      <w:r>
        <w:t>Прозоров</w:t>
      </w:r>
      <w:proofErr w:type="spellEnd"/>
      <w:r>
        <w:t xml:space="preserve"> Иван Евгеньевич; науч. рук. О. Н. Ильина; </w:t>
      </w:r>
      <w:proofErr w:type="spellStart"/>
      <w:r>
        <w:t>СПбГУКИ</w:t>
      </w:r>
      <w:proofErr w:type="spellEnd"/>
      <w:r>
        <w:t>. – Санкт- Петербург, 2010.</w:t>
      </w:r>
      <w:r>
        <w:t xml:space="preserve"> – 361 с. </w:t>
      </w:r>
    </w:p>
    <w:p w:rsidR="004401CA" w:rsidRDefault="00F577F9">
      <w:pPr>
        <w:ind w:left="-15" w:right="631"/>
      </w:pPr>
      <w:proofErr w:type="spellStart"/>
      <w:r>
        <w:t>Елинер</w:t>
      </w:r>
      <w:proofErr w:type="spellEnd"/>
      <w:r>
        <w:t xml:space="preserve"> И.Г. Развитие мультимедийной культуры в информационном обществе: </w:t>
      </w:r>
      <w:proofErr w:type="spellStart"/>
      <w:r>
        <w:t>автореф</w:t>
      </w:r>
      <w:proofErr w:type="spellEnd"/>
      <w:r>
        <w:t xml:space="preserve">. </w:t>
      </w:r>
      <w:proofErr w:type="spellStart"/>
      <w:r>
        <w:t>дис</w:t>
      </w:r>
      <w:proofErr w:type="spellEnd"/>
      <w:r>
        <w:t>. ... д–</w:t>
      </w:r>
      <w:proofErr w:type="spellStart"/>
      <w:r>
        <w:t>ра</w:t>
      </w:r>
      <w:proofErr w:type="spellEnd"/>
      <w:r>
        <w:t xml:space="preserve"> культурологии: 24.00.01 / </w:t>
      </w:r>
      <w:proofErr w:type="spellStart"/>
      <w:r>
        <w:t>Елинер</w:t>
      </w:r>
      <w:proofErr w:type="spellEnd"/>
      <w:r>
        <w:t xml:space="preserve"> Илья </w:t>
      </w:r>
    </w:p>
    <w:p w:rsidR="004401CA" w:rsidRDefault="00F577F9">
      <w:pPr>
        <w:spacing w:after="35" w:line="259" w:lineRule="auto"/>
        <w:ind w:left="-15" w:right="631" w:firstLine="0"/>
      </w:pPr>
      <w:r>
        <w:t xml:space="preserve">Григорьевич; </w:t>
      </w:r>
      <w:proofErr w:type="spellStart"/>
      <w:r>
        <w:t>СПбГУКИ</w:t>
      </w:r>
      <w:proofErr w:type="spellEnd"/>
      <w:r>
        <w:t xml:space="preserve">. – Санкт-Петербург, 2010. – 34 с.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1" w:line="324" w:lineRule="auto"/>
        <w:ind w:left="552" w:right="1934" w:firstLine="2729"/>
        <w:jc w:val="left"/>
      </w:pPr>
      <w:r>
        <w:rPr>
          <w:b/>
          <w:i/>
        </w:rPr>
        <w:t>1.8.5.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Словари и энциклопедии </w:t>
      </w: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r>
        <w:t xml:space="preserve">Новейший </w:t>
      </w:r>
      <w:r>
        <w:t xml:space="preserve">культурологический словарь: термины, </w:t>
      </w:r>
      <w:proofErr w:type="spellStart"/>
      <w:r>
        <w:t>биогр</w:t>
      </w:r>
      <w:proofErr w:type="spellEnd"/>
      <w:r>
        <w:t xml:space="preserve">. справки, иллюстрации / сост. В.Д. </w:t>
      </w:r>
      <w:proofErr w:type="spellStart"/>
      <w:r>
        <w:t>Лихвар</w:t>
      </w:r>
      <w:proofErr w:type="spellEnd"/>
      <w:r>
        <w:t>, Е.А. Подольская, Д.Е. Погорелый. – Ростов-</w:t>
      </w:r>
      <w:proofErr w:type="spellStart"/>
      <w:r>
        <w:t>наДону</w:t>
      </w:r>
      <w:proofErr w:type="spellEnd"/>
      <w:r>
        <w:t xml:space="preserve">: Феникс, 2010. – 411 </w:t>
      </w:r>
      <w:proofErr w:type="gramStart"/>
      <w:r>
        <w:t>с. :</w:t>
      </w:r>
      <w:proofErr w:type="gramEnd"/>
      <w:r>
        <w:t xml:space="preserve"> ил. – ISBN 978-5-222-16480-8. </w:t>
      </w:r>
    </w:p>
    <w:p w:rsidR="004401CA" w:rsidRDefault="00F577F9">
      <w:pPr>
        <w:spacing w:after="127"/>
        <w:ind w:left="-15" w:right="631"/>
      </w:pPr>
      <w:r>
        <w:t xml:space="preserve">Новая Российская энциклопедия. В 12 т. Т. 8 (2). </w:t>
      </w:r>
      <w:proofErr w:type="spellStart"/>
      <w:r>
        <w:t>Когезия</w:t>
      </w:r>
      <w:proofErr w:type="spellEnd"/>
      <w:r>
        <w:t xml:space="preserve"> – Коста</w:t>
      </w:r>
      <w:r>
        <w:t xml:space="preserve">риканцы / ред. А.Д. Некипелов. – Москва: Энциклопедия, 2011. – 480 с.: ил. – ISBN 978-594802-041-9. </w:t>
      </w:r>
    </w:p>
    <w:p w:rsidR="004401CA" w:rsidRDefault="00F577F9">
      <w:pPr>
        <w:pStyle w:val="5"/>
        <w:spacing w:after="87"/>
        <w:ind w:left="94" w:right="1"/>
      </w:pPr>
      <w:r>
        <w:lastRenderedPageBreak/>
        <w:t>1.8.6.</w:t>
      </w:r>
      <w:r>
        <w:rPr>
          <w:rFonts w:ascii="Arial" w:eastAsia="Arial" w:hAnsi="Arial" w:cs="Arial"/>
        </w:rPr>
        <w:t xml:space="preserve"> </w:t>
      </w:r>
      <w:r>
        <w:t xml:space="preserve">Стандарты </w:t>
      </w:r>
    </w:p>
    <w:p w:rsidR="004401CA" w:rsidRDefault="00F577F9">
      <w:pPr>
        <w:spacing w:after="88" w:line="259" w:lineRule="auto"/>
        <w:ind w:left="562" w:right="0" w:hanging="10"/>
        <w:jc w:val="left"/>
      </w:pP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r>
        <w:t xml:space="preserve">ГОСТ Р 7.0.100-2018. Библиографическая запись. Библиографическое описание. </w:t>
      </w:r>
    </w:p>
    <w:p w:rsidR="004401CA" w:rsidRDefault="00F577F9">
      <w:pPr>
        <w:spacing w:after="133"/>
        <w:ind w:left="-15" w:right="631"/>
      </w:pPr>
      <w:r>
        <w:t xml:space="preserve">Общие требования и правила составления: национальный стандарт Российской Федерации: дата введения 2019-07-01 / Федеральное агентство по техническому регулированию. – Изд. официальное. – Москва: </w:t>
      </w:r>
      <w:proofErr w:type="spellStart"/>
      <w:r>
        <w:t>Стандартинформ</w:t>
      </w:r>
      <w:proofErr w:type="spellEnd"/>
      <w:r>
        <w:t xml:space="preserve">, 2018. – 124 с. </w:t>
      </w:r>
    </w:p>
    <w:p w:rsidR="004401CA" w:rsidRDefault="00F577F9">
      <w:pPr>
        <w:spacing w:after="1" w:line="324" w:lineRule="auto"/>
        <w:ind w:left="552" w:right="1934" w:firstLine="2391"/>
        <w:jc w:val="left"/>
      </w:pPr>
      <w:r>
        <w:rPr>
          <w:b/>
          <w:i/>
        </w:rPr>
        <w:t>1.8.7.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>Законодательные материа</w:t>
      </w:r>
      <w:r>
        <w:rPr>
          <w:b/>
          <w:i/>
        </w:rPr>
        <w:t xml:space="preserve">лы </w:t>
      </w: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r>
        <w:t>Российская Федерация. Законы. Об общих принципах организации местного самоуправления в Российской Федерации: Федеральный закон № 131ФЗ: [принят Государственной Думой 16 сент. 2003 г.: одобрен Советом Федерации 24 сент. 2003 г.]. – Москва: Прос</w:t>
      </w:r>
      <w:r>
        <w:t xml:space="preserve">пект; Санкт-Петербург: Кодекс, 2017. </w:t>
      </w:r>
    </w:p>
    <w:p w:rsidR="004401CA" w:rsidRDefault="00F577F9">
      <w:pPr>
        <w:spacing w:after="89" w:line="259" w:lineRule="auto"/>
        <w:ind w:left="-15" w:right="631" w:firstLine="0"/>
      </w:pPr>
      <w:r>
        <w:t xml:space="preserve">– 158 с. </w:t>
      </w:r>
    </w:p>
    <w:p w:rsidR="004401CA" w:rsidRDefault="00F577F9">
      <w:pPr>
        <w:spacing w:after="90" w:line="259" w:lineRule="auto"/>
        <w:ind w:left="567" w:right="631" w:firstLine="0"/>
      </w:pPr>
      <w:r>
        <w:t xml:space="preserve">О библиотечном деле: Федеральный закон № 78-ФЗ от 29 дек. 1994 г.: </w:t>
      </w:r>
    </w:p>
    <w:p w:rsidR="004401CA" w:rsidRDefault="00F577F9">
      <w:pPr>
        <w:spacing w:after="119"/>
        <w:ind w:left="-15" w:right="631" w:firstLine="0"/>
      </w:pPr>
      <w:r>
        <w:t xml:space="preserve">принят Государственной Думой 23 </w:t>
      </w:r>
      <w:proofErr w:type="spellStart"/>
      <w:r>
        <w:t>нояб</w:t>
      </w:r>
      <w:proofErr w:type="spellEnd"/>
      <w:r>
        <w:t xml:space="preserve">. 1994 г. // Собрание законодательства Российской Федерации. – 1995. – № 1. – Ст. 2. </w:t>
      </w:r>
    </w:p>
    <w:p w:rsidR="004401CA" w:rsidRDefault="00F577F9">
      <w:pPr>
        <w:pStyle w:val="5"/>
        <w:spacing w:after="85"/>
        <w:ind w:left="94" w:right="1"/>
      </w:pPr>
      <w:r>
        <w:t>1.8.8.</w:t>
      </w:r>
      <w:r>
        <w:rPr>
          <w:rFonts w:ascii="Arial" w:eastAsia="Arial" w:hAnsi="Arial" w:cs="Arial"/>
        </w:rPr>
        <w:t xml:space="preserve"> </w:t>
      </w:r>
      <w:r>
        <w:t xml:space="preserve">Статьи </w:t>
      </w:r>
    </w:p>
    <w:p w:rsidR="004401CA" w:rsidRDefault="00F577F9">
      <w:pPr>
        <w:spacing w:after="211" w:line="259" w:lineRule="auto"/>
        <w:ind w:left="567" w:right="631" w:firstLine="0"/>
      </w:pPr>
      <w:r>
        <w:t>Пор</w:t>
      </w:r>
      <w:r>
        <w:t xml:space="preserve">ядок приведения авторов в статьях такой же, как в книгах. </w:t>
      </w:r>
    </w:p>
    <w:p w:rsidR="004401CA" w:rsidRDefault="00F577F9">
      <w:pPr>
        <w:spacing w:after="0" w:line="324" w:lineRule="auto"/>
        <w:ind w:left="552" w:right="5969" w:firstLine="514"/>
        <w:jc w:val="left"/>
      </w:pPr>
      <w:r>
        <w:rPr>
          <w:b/>
        </w:rPr>
        <w:t xml:space="preserve">Статьи из книг </w:t>
      </w:r>
      <w:r>
        <w:rPr>
          <w:i/>
        </w:rPr>
        <w:t xml:space="preserve">Примеры: </w:t>
      </w:r>
    </w:p>
    <w:p w:rsidR="004401CA" w:rsidRDefault="00F577F9">
      <w:pPr>
        <w:spacing w:after="90" w:line="259" w:lineRule="auto"/>
        <w:ind w:left="567" w:right="631" w:firstLine="0"/>
      </w:pPr>
      <w:r>
        <w:t xml:space="preserve">Минкина В.А. Участие службы информации в рекламной деятельности / </w:t>
      </w:r>
    </w:p>
    <w:p w:rsidR="004401CA" w:rsidRDefault="00F577F9">
      <w:pPr>
        <w:spacing w:after="79" w:line="259" w:lineRule="auto"/>
        <w:ind w:left="-15" w:right="631" w:firstLine="0"/>
      </w:pPr>
      <w:r>
        <w:t xml:space="preserve">В.А. Минкина, Н.В. Рудакова // Справочник информационного работника / ред. </w:t>
      </w:r>
    </w:p>
    <w:p w:rsidR="004401CA" w:rsidRDefault="00F577F9">
      <w:pPr>
        <w:spacing w:after="35" w:line="259" w:lineRule="auto"/>
        <w:ind w:left="-15" w:right="631" w:firstLine="0"/>
      </w:pPr>
      <w:r>
        <w:t xml:space="preserve">Р.С. </w:t>
      </w:r>
      <w:proofErr w:type="spellStart"/>
      <w:r>
        <w:t>Гиляревский</w:t>
      </w:r>
      <w:proofErr w:type="spellEnd"/>
      <w:r>
        <w:t xml:space="preserve">, </w:t>
      </w:r>
      <w:r>
        <w:t xml:space="preserve">В.А. Минкина. – Санкт-Петербург, 2005. – С. 405–410. </w:t>
      </w:r>
    </w:p>
    <w:p w:rsidR="004401CA" w:rsidRDefault="00F577F9">
      <w:pPr>
        <w:ind w:left="-15" w:right="631"/>
      </w:pPr>
      <w:proofErr w:type="spellStart"/>
      <w:r>
        <w:t>Фокеев</w:t>
      </w:r>
      <w:proofErr w:type="spellEnd"/>
      <w:r>
        <w:t xml:space="preserve"> В.А. Талант исследователя плюс оптимизм / В.А. </w:t>
      </w:r>
      <w:proofErr w:type="spellStart"/>
      <w:r>
        <w:t>Фокеев</w:t>
      </w:r>
      <w:proofErr w:type="spellEnd"/>
      <w:r>
        <w:t xml:space="preserve"> // «Лица необщим выраженьем...» / Г.В. Михеева. – Санкт-Петербург, 2010. – С. 352–354. </w:t>
      </w:r>
    </w:p>
    <w:p w:rsidR="004401CA" w:rsidRDefault="00F577F9">
      <w:pPr>
        <w:ind w:left="-15" w:right="631"/>
      </w:pPr>
      <w:proofErr w:type="spellStart"/>
      <w:r>
        <w:t>Сукиасян</w:t>
      </w:r>
      <w:proofErr w:type="spellEnd"/>
      <w:r>
        <w:t xml:space="preserve"> Э.Р. От документа – к ресурсу / Э.Р. </w:t>
      </w:r>
      <w:proofErr w:type="spellStart"/>
      <w:r>
        <w:t>Сукиася</w:t>
      </w:r>
      <w:r>
        <w:t>н</w:t>
      </w:r>
      <w:proofErr w:type="spellEnd"/>
      <w:r>
        <w:t xml:space="preserve"> // Современное библиотечно- информационное образование / </w:t>
      </w:r>
      <w:proofErr w:type="spellStart"/>
      <w:r>
        <w:t>СПбГУКИ</w:t>
      </w:r>
      <w:proofErr w:type="spellEnd"/>
      <w:r>
        <w:t>, Библ.-</w:t>
      </w:r>
      <w:proofErr w:type="spellStart"/>
      <w:r>
        <w:t>информ</w:t>
      </w:r>
      <w:proofErr w:type="spellEnd"/>
      <w:r>
        <w:t xml:space="preserve">. фак. – Санкт-Петербург, 2008. – </w:t>
      </w:r>
      <w:proofErr w:type="spellStart"/>
      <w:r>
        <w:t>Вып</w:t>
      </w:r>
      <w:proofErr w:type="spellEnd"/>
      <w:r>
        <w:t xml:space="preserve">. 9. – С. 9–11. </w:t>
      </w:r>
    </w:p>
    <w:p w:rsidR="004401CA" w:rsidRDefault="00F577F9">
      <w:pPr>
        <w:ind w:left="-15" w:right="631"/>
      </w:pPr>
      <w:r>
        <w:t xml:space="preserve">Брежнева В.В. Профильная подготовка бакалавров </w:t>
      </w:r>
      <w:proofErr w:type="spellStart"/>
      <w:r>
        <w:t>библиотечноинформационной</w:t>
      </w:r>
      <w:proofErr w:type="spellEnd"/>
      <w:r>
        <w:t xml:space="preserve"> деятельности в </w:t>
      </w:r>
      <w:proofErr w:type="spellStart"/>
      <w:r>
        <w:t>СПбГИК</w:t>
      </w:r>
      <w:proofErr w:type="spellEnd"/>
      <w:r>
        <w:t xml:space="preserve"> / В.В. Брежнева, М.Н. Колес</w:t>
      </w:r>
      <w:r>
        <w:t xml:space="preserve">никова, Д.А. Эльяшевич // Труды Санкт-Петербургского государственного </w:t>
      </w:r>
      <w:r>
        <w:lastRenderedPageBreak/>
        <w:t xml:space="preserve">института культуры. – Санкт-Петербург, 2015. – Т. 205: Непрерывное </w:t>
      </w:r>
      <w:proofErr w:type="spellStart"/>
      <w:r>
        <w:t>библиотечноинформационное</w:t>
      </w:r>
      <w:proofErr w:type="spellEnd"/>
      <w:r>
        <w:t xml:space="preserve"> образование. – С. 24–31. </w:t>
      </w:r>
    </w:p>
    <w:p w:rsidR="004401CA" w:rsidRDefault="00F577F9">
      <w:pPr>
        <w:ind w:left="-15" w:right="631"/>
      </w:pPr>
      <w:r>
        <w:t>Может быть (не является обязательным элементом для статей) приведен</w:t>
      </w:r>
      <w:r>
        <w:t xml:space="preserve">о издательство: </w:t>
      </w:r>
    </w:p>
    <w:p w:rsidR="004401CA" w:rsidRDefault="00F577F9">
      <w:pPr>
        <w:spacing w:after="135"/>
        <w:ind w:left="-15" w:right="631"/>
      </w:pPr>
      <w:proofErr w:type="spellStart"/>
      <w:r>
        <w:t>Гиляревский</w:t>
      </w:r>
      <w:proofErr w:type="spellEnd"/>
      <w:r>
        <w:t xml:space="preserve"> Р.С. О тенденциях развития электронных изданий / Р.С. </w:t>
      </w:r>
      <w:proofErr w:type="spellStart"/>
      <w:r>
        <w:t>Гиляревский</w:t>
      </w:r>
      <w:proofErr w:type="spellEnd"/>
      <w:r>
        <w:t xml:space="preserve"> // Книга. Исследования и материалы. – Москва: Наука, 2007. – Сб. 87, ч. 2. – С. 17–29. </w:t>
      </w:r>
    </w:p>
    <w:p w:rsidR="004401CA" w:rsidRDefault="00F577F9">
      <w:pPr>
        <w:spacing w:after="0" w:line="324" w:lineRule="auto"/>
        <w:ind w:left="552" w:right="4392" w:firstLine="514"/>
        <w:jc w:val="left"/>
      </w:pPr>
      <w:r>
        <w:rPr>
          <w:b/>
        </w:rPr>
        <w:t xml:space="preserve">Статьи из журналов и газет </w:t>
      </w: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r>
        <w:t xml:space="preserve">Ивонина Л.И. Придворная жизнь в эпоху Карла II Стюарта / Л. И. Ивонина // Вопросы истории. – 2010. – № 11. – С. 110–123. </w:t>
      </w:r>
    </w:p>
    <w:p w:rsidR="004401CA" w:rsidRDefault="00F577F9">
      <w:pPr>
        <w:ind w:left="-15" w:right="631"/>
      </w:pPr>
      <w:r>
        <w:t xml:space="preserve">Сысоева Е.А. Роль библиотечного фонда в формировании правовой, технологической и графической культуры школьников и студентов / </w:t>
      </w:r>
    </w:p>
    <w:p w:rsidR="004401CA" w:rsidRDefault="00F577F9">
      <w:pPr>
        <w:spacing w:after="90" w:line="259" w:lineRule="auto"/>
        <w:ind w:left="-15" w:right="631" w:firstLine="0"/>
      </w:pPr>
      <w:r>
        <w:t>Е.А. С</w:t>
      </w:r>
      <w:r>
        <w:t xml:space="preserve">ысоева, М.В. </w:t>
      </w:r>
      <w:proofErr w:type="spellStart"/>
      <w:r>
        <w:t>Непобедный</w:t>
      </w:r>
      <w:proofErr w:type="spellEnd"/>
      <w:r>
        <w:t xml:space="preserve"> // Библиотековедение. – 2010. – № 2. – С. 28–33. </w:t>
      </w:r>
    </w:p>
    <w:p w:rsidR="004401CA" w:rsidRDefault="00F577F9">
      <w:pPr>
        <w:ind w:left="-15" w:right="631"/>
      </w:pPr>
      <w:r>
        <w:t xml:space="preserve">Модель активной электронной библиотеки университета на основе сервиса опережения запроса / Р.А. </w:t>
      </w:r>
      <w:proofErr w:type="spellStart"/>
      <w:r>
        <w:t>Барышев</w:t>
      </w:r>
      <w:proofErr w:type="spellEnd"/>
      <w:r>
        <w:t xml:space="preserve">, О.И. Бабина, М.М. </w:t>
      </w:r>
      <w:proofErr w:type="spellStart"/>
      <w:r>
        <w:t>Манушкина</w:t>
      </w:r>
      <w:proofErr w:type="spellEnd"/>
      <w:r>
        <w:t xml:space="preserve">, И.А. </w:t>
      </w:r>
      <w:proofErr w:type="spellStart"/>
      <w:r>
        <w:t>Цветочкина</w:t>
      </w:r>
      <w:proofErr w:type="spellEnd"/>
      <w:r>
        <w:t xml:space="preserve"> // Научные и технические библиот</w:t>
      </w:r>
      <w:r>
        <w:t>еки. – 2019. – № 5. – С. 49–</w:t>
      </w:r>
    </w:p>
    <w:p w:rsidR="004401CA" w:rsidRDefault="00F577F9">
      <w:pPr>
        <w:spacing w:after="86" w:line="259" w:lineRule="auto"/>
        <w:ind w:left="-15" w:right="631" w:firstLine="0"/>
      </w:pPr>
      <w:r>
        <w:t xml:space="preserve">66. </w:t>
      </w:r>
    </w:p>
    <w:p w:rsidR="004401CA" w:rsidRDefault="00F577F9">
      <w:pPr>
        <w:ind w:left="-15" w:right="631"/>
      </w:pPr>
      <w:r>
        <w:t xml:space="preserve">Выборы вице-президентов РБА: позиции кандидатов / Н.Н. </w:t>
      </w:r>
      <w:proofErr w:type="spellStart"/>
      <w:r>
        <w:t>КвелидзеКузнецова</w:t>
      </w:r>
      <w:proofErr w:type="spellEnd"/>
      <w:r>
        <w:t xml:space="preserve">, И.Б. Михнова, Р.А. </w:t>
      </w:r>
      <w:proofErr w:type="spellStart"/>
      <w:r>
        <w:t>Барышев</w:t>
      </w:r>
      <w:proofErr w:type="spellEnd"/>
      <w:r>
        <w:t xml:space="preserve"> [и др.] // Университетская книга. – 2019. – № 3. – С. 20–29. </w:t>
      </w:r>
    </w:p>
    <w:p w:rsidR="004401CA" w:rsidRPr="00083433" w:rsidRDefault="00F577F9">
      <w:pPr>
        <w:ind w:left="-15" w:right="631"/>
        <w:rPr>
          <w:lang w:val="en-US"/>
        </w:rPr>
      </w:pPr>
      <w:proofErr w:type="spellStart"/>
      <w:r w:rsidRPr="00083433">
        <w:rPr>
          <w:lang w:val="en-US"/>
        </w:rPr>
        <w:t>Goldina</w:t>
      </w:r>
      <w:proofErr w:type="spellEnd"/>
      <w:r w:rsidRPr="00083433">
        <w:rPr>
          <w:lang w:val="en-US"/>
        </w:rPr>
        <w:t xml:space="preserve"> O. The Establishment of an Enterprise Information S</w:t>
      </w:r>
      <w:r w:rsidRPr="00083433">
        <w:rPr>
          <w:lang w:val="en-US"/>
        </w:rPr>
        <w:t xml:space="preserve">ervice: The Case of the ECI Telecom Company / O. </w:t>
      </w:r>
      <w:proofErr w:type="spellStart"/>
      <w:r w:rsidRPr="00083433">
        <w:rPr>
          <w:lang w:val="en-US"/>
        </w:rPr>
        <w:t>Goldina</w:t>
      </w:r>
      <w:proofErr w:type="spellEnd"/>
      <w:r w:rsidRPr="00083433">
        <w:rPr>
          <w:lang w:val="en-US"/>
        </w:rPr>
        <w:t xml:space="preserve"> // Scientific and technical information processing. – 2009. – Vol. 36, № 2. – P. 112–115. </w:t>
      </w:r>
    </w:p>
    <w:p w:rsidR="004401CA" w:rsidRDefault="00F577F9">
      <w:pPr>
        <w:spacing w:after="80" w:line="259" w:lineRule="auto"/>
        <w:ind w:left="567" w:right="631" w:firstLine="0"/>
      </w:pPr>
      <w:r>
        <w:t xml:space="preserve">Статья опубликована в нескольких номерах журнала: </w:t>
      </w:r>
    </w:p>
    <w:p w:rsidR="004401CA" w:rsidRDefault="00F577F9">
      <w:pPr>
        <w:ind w:left="-15" w:right="631"/>
      </w:pPr>
      <w:proofErr w:type="spellStart"/>
      <w:r>
        <w:t>Воловник</w:t>
      </w:r>
      <w:proofErr w:type="spellEnd"/>
      <w:r>
        <w:t xml:space="preserve"> А. Эффект Бильбао / А. </w:t>
      </w:r>
      <w:proofErr w:type="spellStart"/>
      <w:r>
        <w:t>Воловник</w:t>
      </w:r>
      <w:proofErr w:type="spellEnd"/>
      <w:r>
        <w:t xml:space="preserve"> // Мир музея. – </w:t>
      </w:r>
      <w:r>
        <w:t xml:space="preserve">2018. – № 8. – С. 48–49; № 9. – С. 44–46. </w:t>
      </w:r>
    </w:p>
    <w:p w:rsidR="004401CA" w:rsidRDefault="00F577F9">
      <w:pPr>
        <w:spacing w:after="35" w:line="259" w:lineRule="auto"/>
        <w:ind w:left="567" w:right="631" w:firstLine="0"/>
      </w:pPr>
      <w:r>
        <w:t xml:space="preserve">Статья из газеты: </w:t>
      </w:r>
    </w:p>
    <w:p w:rsidR="004401CA" w:rsidRDefault="00F577F9">
      <w:pPr>
        <w:ind w:left="-15" w:right="631"/>
      </w:pPr>
      <w:r>
        <w:t>Хохрякова С. Просто жить: итоги кинофестиваля «</w:t>
      </w:r>
      <w:proofErr w:type="spellStart"/>
      <w:r>
        <w:t>Сталкер</w:t>
      </w:r>
      <w:proofErr w:type="spellEnd"/>
      <w:r>
        <w:t xml:space="preserve">» / С. Хохрякова // Культура. – 2010. – 23 дек. – С. 8. </w:t>
      </w:r>
    </w:p>
    <w:p w:rsidR="004401CA" w:rsidRDefault="00F577F9">
      <w:pPr>
        <w:pStyle w:val="5"/>
        <w:ind w:left="94" w:right="3"/>
      </w:pPr>
      <w:r>
        <w:t>1.8.9.</w:t>
      </w:r>
      <w:r>
        <w:rPr>
          <w:rFonts w:ascii="Arial" w:eastAsia="Arial" w:hAnsi="Arial" w:cs="Arial"/>
        </w:rPr>
        <w:t xml:space="preserve"> </w:t>
      </w:r>
      <w:r>
        <w:t xml:space="preserve">Электронные ресурсы </w:t>
      </w:r>
    </w:p>
    <w:p w:rsidR="004401CA" w:rsidRDefault="00F577F9">
      <w:pPr>
        <w:spacing w:after="133"/>
        <w:ind w:left="-15" w:right="631"/>
      </w:pPr>
      <w:r>
        <w:t xml:space="preserve">Этот раздел в новом ГОСТе существенно изменен. Отменен </w:t>
      </w:r>
      <w:r>
        <w:t xml:space="preserve">ряд элементов (не приводятся специфические сведения о виде ресурса, примечания о заглавии теперь есть только в описании дисков). Перед электронным адресом приводится </w:t>
      </w:r>
      <w:r>
        <w:lastRenderedPageBreak/>
        <w:t xml:space="preserve">аббревиатура URL. После адреса обязательно указывать дату обращения к ресурсу. Примечание </w:t>
      </w:r>
      <w:r>
        <w:t xml:space="preserve">«Режим доступа» осталось только для указания особенностей доступа к ресурсам (по подписке, в локальной сети и т.п.). </w:t>
      </w:r>
    </w:p>
    <w:p w:rsidR="004401CA" w:rsidRDefault="00F577F9">
      <w:pPr>
        <w:spacing w:after="3" w:line="324" w:lineRule="auto"/>
        <w:ind w:left="552" w:right="4997" w:firstLine="514"/>
        <w:jc w:val="left"/>
      </w:pPr>
      <w:r>
        <w:rPr>
          <w:b/>
        </w:rPr>
        <w:t xml:space="preserve">Сайты в сети интернет </w:t>
      </w: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r>
        <w:t xml:space="preserve">Российская государственная библиотека: официальный сайт. – Москва, 1999 </w:t>
      </w:r>
      <w:proofErr w:type="gramStart"/>
      <w:r>
        <w:t>– .</w:t>
      </w:r>
      <w:proofErr w:type="gramEnd"/>
      <w:r>
        <w:t xml:space="preserve"> – URL:</w:t>
      </w:r>
      <w:hyperlink r:id="rId7">
        <w:r>
          <w:t xml:space="preserve"> </w:t>
        </w:r>
      </w:hyperlink>
      <w:hyperlink r:id="rId8">
        <w:r>
          <w:t>http://www.rsl.ru</w:t>
        </w:r>
      </w:hyperlink>
      <w:hyperlink r:id="rId9">
        <w:r>
          <w:t xml:space="preserve"> </w:t>
        </w:r>
      </w:hyperlink>
      <w:hyperlink r:id="rId10">
        <w:r>
          <w:t>(</w:t>
        </w:r>
      </w:hyperlink>
      <w:r>
        <w:t xml:space="preserve">дата обращения: 26.06.2019). </w:t>
      </w:r>
    </w:p>
    <w:p w:rsidR="004401CA" w:rsidRDefault="00F577F9">
      <w:pPr>
        <w:ind w:left="-15" w:right="631"/>
      </w:pPr>
      <w:r>
        <w:t xml:space="preserve">Правительство Российской Федерации: официальный сайт. – Москва. – Обновляется </w:t>
      </w:r>
      <w:r>
        <w:t xml:space="preserve">в течение суток. – URL: </w:t>
      </w:r>
      <w:hyperlink r:id="rId11">
        <w:r>
          <w:t>http://government.ru</w:t>
        </w:r>
      </w:hyperlink>
      <w:hyperlink r:id="rId12">
        <w:r>
          <w:t xml:space="preserve"> </w:t>
        </w:r>
      </w:hyperlink>
      <w:r>
        <w:t xml:space="preserve">(дата обращения: </w:t>
      </w:r>
    </w:p>
    <w:p w:rsidR="004401CA" w:rsidRDefault="00F577F9">
      <w:pPr>
        <w:spacing w:after="211" w:line="259" w:lineRule="auto"/>
        <w:ind w:left="-15" w:right="631" w:firstLine="0"/>
      </w:pPr>
      <w:r>
        <w:t xml:space="preserve">19.02.2018). </w:t>
      </w:r>
    </w:p>
    <w:p w:rsidR="004401CA" w:rsidRDefault="00F577F9">
      <w:pPr>
        <w:spacing w:after="3" w:line="324" w:lineRule="auto"/>
        <w:ind w:left="552" w:right="5875" w:firstLine="514"/>
        <w:jc w:val="left"/>
      </w:pPr>
      <w:r>
        <w:rPr>
          <w:b/>
        </w:rPr>
        <w:t xml:space="preserve">Статьи с сайтов </w:t>
      </w: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r>
        <w:t xml:space="preserve">Порядок присвоения номера ISBN // Российская книжная палата: [сайт]. – </w:t>
      </w:r>
      <w:r>
        <w:t>2018. – URL:</w:t>
      </w:r>
      <w:hyperlink r:id="rId13">
        <w:r>
          <w:t xml:space="preserve"> </w:t>
        </w:r>
      </w:hyperlink>
      <w:hyperlink r:id="rId14">
        <w:r>
          <w:t>http://bookchamber.ru/isbn.html (</w:t>
        </w:r>
      </w:hyperlink>
      <w:r>
        <w:t xml:space="preserve">дата обращения: 22.05.2018). </w:t>
      </w:r>
    </w:p>
    <w:p w:rsidR="004401CA" w:rsidRDefault="00F577F9">
      <w:pPr>
        <w:ind w:left="-15" w:right="631"/>
      </w:pPr>
      <w:r>
        <w:t>Янина О.Н. Особенности функционирования и развития рынка акций в России и за р</w:t>
      </w:r>
      <w:r>
        <w:t xml:space="preserve">убежом / О.Н. Янина, А.А. Федосеева // Социальные науки: </w:t>
      </w:r>
      <w:proofErr w:type="spellStart"/>
      <w:r>
        <w:t>socialeconomic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. – 2018. – № 1. – URL: </w:t>
      </w:r>
      <w:hyperlink r:id="rId15">
        <w:r>
          <w:t>http://academymanag.ru/journal/Yanina_Fedoseeva_2.pdf (</w:t>
        </w:r>
      </w:hyperlink>
      <w:r>
        <w:t xml:space="preserve">дата обращения: </w:t>
      </w:r>
    </w:p>
    <w:p w:rsidR="004401CA" w:rsidRDefault="00F577F9">
      <w:pPr>
        <w:spacing w:after="211" w:line="259" w:lineRule="auto"/>
        <w:ind w:left="-15" w:right="631" w:firstLine="0"/>
      </w:pPr>
      <w:r>
        <w:t>04.06.2</w:t>
      </w:r>
      <w:r>
        <w:t xml:space="preserve">018). </w:t>
      </w:r>
    </w:p>
    <w:p w:rsidR="004401CA" w:rsidRDefault="00F577F9">
      <w:pPr>
        <w:spacing w:after="1" w:line="324" w:lineRule="auto"/>
        <w:ind w:left="552" w:right="6115" w:firstLine="514"/>
        <w:jc w:val="left"/>
      </w:pPr>
      <w:r>
        <w:rPr>
          <w:b/>
        </w:rPr>
        <w:t xml:space="preserve">Книги из ЭБС </w:t>
      </w:r>
      <w:r>
        <w:rPr>
          <w:i/>
        </w:rPr>
        <w:t xml:space="preserve">Примеры: </w:t>
      </w:r>
    </w:p>
    <w:p w:rsidR="004401CA" w:rsidRDefault="00F577F9">
      <w:pPr>
        <w:spacing w:after="82" w:line="259" w:lineRule="auto"/>
        <w:ind w:left="567" w:right="631" w:firstLine="0"/>
      </w:pPr>
      <w:proofErr w:type="spellStart"/>
      <w:r>
        <w:t>Непейвода</w:t>
      </w:r>
      <w:proofErr w:type="spellEnd"/>
      <w:r>
        <w:t xml:space="preserve"> С.И. Грим: учебное пособие / С.И. </w:t>
      </w:r>
      <w:proofErr w:type="spellStart"/>
      <w:r>
        <w:t>Непейвода</w:t>
      </w:r>
      <w:proofErr w:type="spellEnd"/>
      <w:r>
        <w:t xml:space="preserve">. – 3-е, стер. – </w:t>
      </w:r>
    </w:p>
    <w:p w:rsidR="004401CA" w:rsidRDefault="00F577F9">
      <w:pPr>
        <w:spacing w:after="9" w:line="319" w:lineRule="auto"/>
        <w:ind w:left="-5" w:right="276" w:hanging="10"/>
        <w:jc w:val="left"/>
      </w:pPr>
      <w:r>
        <w:t xml:space="preserve">Санкт- </w:t>
      </w:r>
      <w:r>
        <w:tab/>
        <w:t xml:space="preserve">Петербург: </w:t>
      </w:r>
      <w:r>
        <w:tab/>
        <w:t xml:space="preserve">Лань: </w:t>
      </w:r>
      <w:r>
        <w:tab/>
        <w:t xml:space="preserve">Планета </w:t>
      </w:r>
      <w:r>
        <w:tab/>
        <w:t xml:space="preserve">музыки, </w:t>
      </w:r>
      <w:r>
        <w:tab/>
        <w:t xml:space="preserve">2019. </w:t>
      </w:r>
      <w:r>
        <w:tab/>
        <w:t xml:space="preserve">– </w:t>
      </w:r>
      <w:r>
        <w:tab/>
        <w:t xml:space="preserve">URL: https://e.lanbook.com/book/112770 (дата обращения: 24.05.2019). – Режим доступа: по подписке. </w:t>
      </w:r>
    </w:p>
    <w:p w:rsidR="004401CA" w:rsidRDefault="00F577F9">
      <w:pPr>
        <w:ind w:left="-15" w:right="631"/>
      </w:pPr>
      <w:r>
        <w:t xml:space="preserve">Информационные технологии / Е.З. Власова, Д.А. </w:t>
      </w:r>
      <w:proofErr w:type="spellStart"/>
      <w:r>
        <w:t>Гвасалия</w:t>
      </w:r>
      <w:proofErr w:type="spellEnd"/>
      <w:r>
        <w:t xml:space="preserve">, С.В. Гончарова, Н.А. Карпова; Рос. гос. </w:t>
      </w:r>
      <w:proofErr w:type="spellStart"/>
      <w:r>
        <w:t>пед</w:t>
      </w:r>
      <w:proofErr w:type="spellEnd"/>
      <w:r>
        <w:t xml:space="preserve">. ун-т им. А. И. Герцена. – Санкт-Петербург: РГПУ им. </w:t>
      </w:r>
    </w:p>
    <w:p w:rsidR="004401CA" w:rsidRDefault="00F577F9">
      <w:pPr>
        <w:ind w:left="-15" w:right="631"/>
      </w:pPr>
      <w:r>
        <w:t xml:space="preserve">А.И. Герцена, 2011. – URL: </w:t>
      </w:r>
      <w:hyperlink r:id="rId16">
        <w:r>
          <w:t>http</w:t>
        </w:r>
        <w:r>
          <w:t>://biblioclub.ru/index.php?page=book&amp;id=428377 (</w:t>
        </w:r>
      </w:hyperlink>
      <w:r>
        <w:t xml:space="preserve">дата обращения: </w:t>
      </w:r>
    </w:p>
    <w:p w:rsidR="004401CA" w:rsidRDefault="00F577F9">
      <w:pPr>
        <w:spacing w:after="35" w:line="259" w:lineRule="auto"/>
        <w:ind w:left="-15" w:right="631" w:firstLine="0"/>
      </w:pPr>
      <w:r>
        <w:t xml:space="preserve">23.03.2019). – Режим доступа: по подписке. </w:t>
      </w:r>
    </w:p>
    <w:p w:rsidR="004401CA" w:rsidRDefault="00F577F9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2" w:line="324" w:lineRule="auto"/>
        <w:ind w:left="552" w:right="7116" w:firstLine="514"/>
        <w:jc w:val="left"/>
      </w:pPr>
      <w:r>
        <w:rPr>
          <w:b/>
        </w:rPr>
        <w:t xml:space="preserve">Диски </w:t>
      </w:r>
      <w:r>
        <w:rPr>
          <w:i/>
        </w:rPr>
        <w:t xml:space="preserve">Примеры: </w:t>
      </w:r>
    </w:p>
    <w:p w:rsidR="004401CA" w:rsidRDefault="00F577F9">
      <w:pPr>
        <w:ind w:left="-15" w:right="631"/>
      </w:pPr>
      <w:r>
        <w:t xml:space="preserve">Менеджмент качества и деятельность библиотек / Ком. по культуре </w:t>
      </w:r>
      <w:proofErr w:type="spellStart"/>
      <w:r>
        <w:t>СанктПетербурга</w:t>
      </w:r>
      <w:proofErr w:type="spellEnd"/>
      <w:r>
        <w:t xml:space="preserve">, Центр. гор. </w:t>
      </w:r>
      <w:proofErr w:type="spellStart"/>
      <w:r>
        <w:t>публ</w:t>
      </w:r>
      <w:proofErr w:type="spellEnd"/>
      <w:r>
        <w:t>. б-ка им. В.В. Маяковского. – С</w:t>
      </w:r>
      <w:r>
        <w:t>анкт-</w:t>
      </w:r>
      <w:r>
        <w:lastRenderedPageBreak/>
        <w:t xml:space="preserve">Петербург: Центр. гор. </w:t>
      </w:r>
      <w:proofErr w:type="spellStart"/>
      <w:r>
        <w:t>универс</w:t>
      </w:r>
      <w:proofErr w:type="spellEnd"/>
      <w:r>
        <w:t xml:space="preserve">. б- ка им. В.В. Маяковского, 2009. – 1 электрон. опт. диск (CD-ROM). – Систем. требования: IBM PC, </w:t>
      </w:r>
      <w:proofErr w:type="spellStart"/>
      <w:r>
        <w:t>Windows</w:t>
      </w:r>
      <w:proofErr w:type="spellEnd"/>
      <w:r>
        <w:t xml:space="preserve"> 95 и выше. – </w:t>
      </w:r>
      <w:proofErr w:type="spellStart"/>
      <w:r>
        <w:t>Загл</w:t>
      </w:r>
      <w:proofErr w:type="spellEnd"/>
      <w:r>
        <w:t xml:space="preserve">. с контейнера. </w:t>
      </w:r>
    </w:p>
    <w:p w:rsidR="004401CA" w:rsidRDefault="00F577F9">
      <w:pPr>
        <w:spacing w:after="214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pStyle w:val="4"/>
        <w:spacing w:after="90"/>
        <w:ind w:left="1090"/>
        <w:jc w:val="left"/>
      </w:pPr>
      <w:r>
        <w:t xml:space="preserve">Примечание по оформлению электронных ресурсов </w:t>
      </w:r>
    </w:p>
    <w:p w:rsidR="004401CA" w:rsidRDefault="00F577F9">
      <w:pPr>
        <w:ind w:left="-15" w:right="631"/>
      </w:pPr>
      <w:r>
        <w:t>В ГОСТ Р 7.0.100-</w:t>
      </w:r>
      <w:r>
        <w:t>2018 отменен элемент «Общее обозначение материала» ([Электронный ресурс] и т.п.) Для аналогичных сведений в ГОСТе введена новая 9-я область описания «Область вида содержания и средства доступа». Для обозначения каждого элемента области используют специальн</w:t>
      </w:r>
      <w:r>
        <w:t>ые термины. Например, ноты в этой области обозначены: Музыка (знаковая): непосредственная. Если вы хотите применять эту область советуем вам обратиться к ее описанию (раздел 5.10) и примерам в ГОСТе. Применение этой области в списках литературы не является</w:t>
      </w:r>
      <w:r>
        <w:t xml:space="preserve"> обязательным.</w:t>
      </w:r>
      <w:r>
        <w:rPr>
          <w:b/>
        </w:rPr>
        <w:t xml:space="preserve"> </w:t>
      </w:r>
    </w:p>
    <w:p w:rsidR="004401CA" w:rsidRDefault="00F577F9">
      <w:pPr>
        <w:spacing w:after="87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32"/>
        </w:rPr>
        <w:t xml:space="preserve"> </w:t>
      </w:r>
    </w:p>
    <w:p w:rsidR="004401CA" w:rsidRDefault="00F577F9">
      <w:pPr>
        <w:spacing w:after="325" w:line="259" w:lineRule="auto"/>
        <w:ind w:left="409" w:right="0" w:hanging="10"/>
        <w:jc w:val="left"/>
      </w:pPr>
      <w:r>
        <w:rPr>
          <w:b/>
          <w:sz w:val="32"/>
        </w:rPr>
        <w:t>РАЗДЕЛ 2.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32"/>
        </w:rPr>
        <w:t xml:space="preserve">ОБЩИЕ РЕКОМЕНДАЦИИ ПО НАПИСАНИЮ </w:t>
      </w:r>
    </w:p>
    <w:p w:rsidR="004401CA" w:rsidRDefault="00F577F9">
      <w:pPr>
        <w:pStyle w:val="2"/>
        <w:spacing w:after="325"/>
        <w:ind w:left="409"/>
        <w:jc w:val="left"/>
      </w:pPr>
      <w:r>
        <w:t xml:space="preserve">ОСНОВНОГО ТЕКСТА ОТЧЕТНОЙ ДОКУМЕНТАЦИИ </w:t>
      </w:r>
    </w:p>
    <w:p w:rsidR="004401CA" w:rsidRDefault="00F577F9">
      <w:pPr>
        <w:pStyle w:val="3"/>
        <w:spacing w:after="196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Размещение текста на листе </w:t>
      </w:r>
    </w:p>
    <w:p w:rsidR="004401CA" w:rsidRDefault="00F577F9">
      <w:pPr>
        <w:ind w:left="-15" w:right="631"/>
      </w:pPr>
      <w:r>
        <w:t>Выравнивания абзацев (по центру, вправо, влево, по ширине), отступы «красной строки», отступы абзаца от полей страницы</w:t>
      </w:r>
      <w:r>
        <w:t xml:space="preserve"> на определенную величину, отступы между абзацами (в том числе, когда абзац является заголовком) и межстрочное расстояние устанавливаются стандартными средствами MS </w:t>
      </w:r>
      <w:proofErr w:type="spellStart"/>
      <w:r>
        <w:t>Word</w:t>
      </w:r>
      <w:proofErr w:type="spellEnd"/>
      <w:r>
        <w:t xml:space="preserve">. см. пункт меню «Формат» «Абзац». </w:t>
      </w:r>
    </w:p>
    <w:p w:rsidR="004401CA" w:rsidRDefault="00F577F9">
      <w:pPr>
        <w:spacing w:after="90" w:line="259" w:lineRule="auto"/>
        <w:ind w:left="567" w:right="631" w:firstLine="0"/>
      </w:pPr>
      <w:r>
        <w:t>Разнесение текста в несколько колонок – «Формат» «К</w:t>
      </w:r>
      <w:r>
        <w:t xml:space="preserve">олонки». </w:t>
      </w:r>
    </w:p>
    <w:p w:rsidR="004401CA" w:rsidRDefault="00F577F9">
      <w:pPr>
        <w:ind w:left="-15" w:right="631"/>
      </w:pPr>
      <w:r>
        <w:t>Начало следующего текста с новой страницы – Вставка/ Разрыв/ Новую страницу или сочетание клавиш «</w:t>
      </w:r>
      <w:proofErr w:type="spellStart"/>
      <w:r>
        <w:t>Ctrl</w:t>
      </w:r>
      <w:proofErr w:type="spellEnd"/>
      <w:r>
        <w:t>» «</w:t>
      </w:r>
      <w:proofErr w:type="spellStart"/>
      <w:r>
        <w:t>Enter</w:t>
      </w:r>
      <w:proofErr w:type="spellEnd"/>
      <w:r>
        <w:t xml:space="preserve">». </w:t>
      </w:r>
    </w:p>
    <w:p w:rsidR="004401CA" w:rsidRDefault="00F577F9">
      <w:pPr>
        <w:ind w:left="-15" w:right="631"/>
      </w:pPr>
      <w:r>
        <w:t>Никогда не следует ставить символ «конец абзаца» («</w:t>
      </w:r>
      <w:proofErr w:type="spellStart"/>
      <w:r>
        <w:t>Enter</w:t>
      </w:r>
      <w:proofErr w:type="spellEnd"/>
      <w:r>
        <w:t>») внутри одного логического абзаца. Если необходимо принудительно разбить с</w:t>
      </w:r>
      <w:r>
        <w:t>троку, используйте символ «разрыв строки» («</w:t>
      </w:r>
      <w:proofErr w:type="spellStart"/>
      <w:r>
        <w:t>Ctrl</w:t>
      </w:r>
      <w:proofErr w:type="spellEnd"/>
      <w:r>
        <w:t>» «</w:t>
      </w:r>
      <w:proofErr w:type="spellStart"/>
      <w:r>
        <w:t>Enter</w:t>
      </w:r>
      <w:proofErr w:type="spellEnd"/>
      <w:r>
        <w:t xml:space="preserve">») </w:t>
      </w:r>
    </w:p>
    <w:p w:rsidR="004401CA" w:rsidRDefault="00F577F9">
      <w:pPr>
        <w:spacing w:after="131"/>
        <w:ind w:left="-15" w:right="631"/>
      </w:pPr>
      <w:r>
        <w:t xml:space="preserve">В списках не следует расставлять нумерацию вручную. При необходимости используйте возможности: </w:t>
      </w:r>
    </w:p>
    <w:p w:rsidR="004401CA" w:rsidRDefault="00F577F9">
      <w:pPr>
        <w:pStyle w:val="4"/>
        <w:spacing w:after="35"/>
        <w:ind w:left="94"/>
      </w:pPr>
      <w:r>
        <w:rPr>
          <w:i/>
        </w:rPr>
        <w:lastRenderedPageBreak/>
        <w:t>2.1.1.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Деление текста на абзацы </w:t>
      </w:r>
    </w:p>
    <w:p w:rsidR="004401CA" w:rsidRDefault="00F577F9">
      <w:pPr>
        <w:ind w:left="-15" w:right="631"/>
      </w:pPr>
      <w:r>
        <w:t>Для верного деления текста на абзацы можно воспользоваться следующим правилом: одна мысль – один абзац. Он не должен быть огромным, чтобы не перегружать информацией. Но и делать абзац из одного предложения тоже не стоит. Оптимальная длина – 5 строк. Но все</w:t>
      </w:r>
      <w:r>
        <w:t xml:space="preserve"> 5 строк не должно занимать одно длинное сложное предложение. </w:t>
      </w:r>
    </w:p>
    <w:p w:rsidR="004401CA" w:rsidRDefault="00F577F9">
      <w:pPr>
        <w:ind w:left="-15" w:right="631"/>
      </w:pPr>
      <w:r>
        <w:t xml:space="preserve">Для грамотной расстановки абзацных отступов необходимо обратить внимание на следующие рекомендации: </w:t>
      </w:r>
    </w:p>
    <w:p w:rsidR="004401CA" w:rsidRDefault="00F577F9">
      <w:pPr>
        <w:numPr>
          <w:ilvl w:val="0"/>
          <w:numId w:val="5"/>
        </w:numPr>
        <w:spacing w:after="93" w:line="259" w:lineRule="auto"/>
        <w:ind w:right="631" w:hanging="360"/>
      </w:pPr>
      <w:r>
        <w:t xml:space="preserve">новая мысль начинается с нового абзаца; </w:t>
      </w:r>
    </w:p>
    <w:p w:rsidR="004401CA" w:rsidRDefault="00F577F9">
      <w:pPr>
        <w:numPr>
          <w:ilvl w:val="0"/>
          <w:numId w:val="5"/>
        </w:numPr>
        <w:spacing w:after="93" w:line="259" w:lineRule="auto"/>
        <w:ind w:right="631" w:hanging="360"/>
      </w:pPr>
      <w:r>
        <w:t>новая мысль должна логически продолжать предыдущую;</w:t>
      </w:r>
      <w:r>
        <w:t xml:space="preserve"> </w:t>
      </w:r>
    </w:p>
    <w:p w:rsidR="004401CA" w:rsidRDefault="00F577F9">
      <w:pPr>
        <w:numPr>
          <w:ilvl w:val="0"/>
          <w:numId w:val="5"/>
        </w:numPr>
        <w:ind w:right="631" w:hanging="360"/>
      </w:pPr>
      <w:r>
        <w:t xml:space="preserve">если мысли между двумя абзацами никак не связаны, то это уже новая глава, которая отделяется подзаголовком; </w:t>
      </w:r>
    </w:p>
    <w:p w:rsidR="004401CA" w:rsidRDefault="00F577F9">
      <w:pPr>
        <w:numPr>
          <w:ilvl w:val="0"/>
          <w:numId w:val="5"/>
        </w:numPr>
        <w:ind w:right="631" w:hanging="360"/>
      </w:pPr>
      <w:r>
        <w:t>описание в абзаце должно происходить в одном времени. Например, нельзя говорить об истории и предпосылках, а потом сразу переходить к сегодняшним</w:t>
      </w:r>
      <w:r>
        <w:t xml:space="preserve"> дням.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pStyle w:val="3"/>
        <w:ind w:left="1318" w:right="0"/>
        <w:jc w:val="left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Особенности написания имен, дат и размерностей </w:t>
      </w:r>
    </w:p>
    <w:p w:rsidR="004401CA" w:rsidRDefault="00F577F9">
      <w:pPr>
        <w:ind w:left="-15" w:right="631"/>
      </w:pPr>
      <w:r>
        <w:t xml:space="preserve">Между инициалами и фамилией всегда ставится пробел: А.А. Иванов (кроме перечисления авторов в заглавии статьи, где пробелы ставятся и между инициалами – А.А. Иванов). </w:t>
      </w:r>
    </w:p>
    <w:p w:rsidR="004401CA" w:rsidRDefault="00F577F9">
      <w:pPr>
        <w:ind w:left="-15" w:right="631"/>
      </w:pPr>
      <w:r>
        <w:t>Во всем тексте, кроме даты поступления, все даты в виде «</w:t>
      </w:r>
      <w:proofErr w:type="spellStart"/>
      <w:proofErr w:type="gramStart"/>
      <w:r>
        <w:t>число.месяц</w:t>
      </w:r>
      <w:proofErr w:type="gramEnd"/>
      <w:r>
        <w:t>.год</w:t>
      </w:r>
      <w:proofErr w:type="spellEnd"/>
      <w:r>
        <w:t xml:space="preserve">» набиваются следующим образом: 02.05.1991, 26.12.1874 и т.п. </w:t>
      </w:r>
    </w:p>
    <w:p w:rsidR="004401CA" w:rsidRDefault="00F577F9">
      <w:pPr>
        <w:ind w:left="-15" w:right="631"/>
      </w:pPr>
      <w:r>
        <w:t xml:space="preserve">В разных строках не набирают инициалы и фамилии. Инициалы друг от друга не отделяются. </w:t>
      </w:r>
    </w:p>
    <w:p w:rsidR="004401CA" w:rsidRDefault="00F577F9">
      <w:pPr>
        <w:ind w:left="-15" w:right="631"/>
      </w:pPr>
      <w:r>
        <w:t>Точка не ставится после: УДК, заг</w:t>
      </w:r>
      <w:r>
        <w:t xml:space="preserve">лавия статьи, ФИО авторов, адресов, заголовков и подзаголовков, названий таблиц, размерностей (с – секунда, г – грамм, мин – минута, </w:t>
      </w:r>
      <w:proofErr w:type="spellStart"/>
      <w:r>
        <w:t>сут</w:t>
      </w:r>
      <w:proofErr w:type="spellEnd"/>
      <w:r>
        <w:t xml:space="preserve"> – сутки, град – градус). </w:t>
      </w:r>
    </w:p>
    <w:p w:rsidR="004401CA" w:rsidRDefault="00F577F9">
      <w:pPr>
        <w:ind w:left="-15" w:right="631"/>
      </w:pPr>
      <w:r>
        <w:t>Точка ставится после: сносок (в том числе в таблицах), примечаний к таблице, подписей к рисун</w:t>
      </w:r>
      <w:r>
        <w:t xml:space="preserve">кам, краткой аннотации, сокращений (мес. – месяц, г. – год, млн. – миллион, т. пл. т – температура плавления), но не ставится в </w:t>
      </w:r>
      <w:r>
        <w:lastRenderedPageBreak/>
        <w:t>подстрочных индексах (</w:t>
      </w:r>
      <w:proofErr w:type="spellStart"/>
      <w:r>
        <w:t>Тпл</w:t>
      </w:r>
      <w:proofErr w:type="spellEnd"/>
      <w:r>
        <w:t xml:space="preserve"> – температура плавления, </w:t>
      </w:r>
      <w:proofErr w:type="spellStart"/>
      <w:r>
        <w:t>Тф</w:t>
      </w:r>
      <w:proofErr w:type="spellEnd"/>
      <w:r>
        <w:t xml:space="preserve">. п– – температура фазового перехода). </w:t>
      </w:r>
    </w:p>
    <w:p w:rsidR="004401CA" w:rsidRDefault="00F577F9">
      <w:pPr>
        <w:ind w:left="-15" w:right="631"/>
      </w:pPr>
      <w:r>
        <w:t xml:space="preserve">Предлоги, союзы не нужно ставить в </w:t>
      </w:r>
      <w:r>
        <w:t xml:space="preserve">конце строки, которые состоят из 2-3 букв и начинают предложение. </w:t>
      </w:r>
    </w:p>
    <w:p w:rsidR="004401CA" w:rsidRDefault="00F577F9">
      <w:pPr>
        <w:ind w:left="-15" w:right="631"/>
      </w:pPr>
      <w:r>
        <w:t xml:space="preserve">Важно избегать того, чтобы последняя строка в абзаце получалась чрезмерно короткой. </w:t>
      </w:r>
    </w:p>
    <w:p w:rsidR="004401CA" w:rsidRDefault="00F577F9">
      <w:pPr>
        <w:ind w:left="-15" w:right="631"/>
      </w:pPr>
      <w:r>
        <w:t xml:space="preserve">Применять знак процента можно лишь нераздельно с цифрой, указанной в процентном виде. </w:t>
      </w:r>
    </w:p>
    <w:p w:rsidR="004401CA" w:rsidRDefault="00F577F9">
      <w:pPr>
        <w:ind w:left="-15" w:right="631"/>
      </w:pPr>
      <w:r>
        <w:t xml:space="preserve">Знаки минут, градусов и секунд не стоит отделять от основных чисел, однако их стоит отделить от других значений </w:t>
      </w:r>
    </w:p>
    <w:p w:rsidR="004401CA" w:rsidRDefault="00F577F9">
      <w:pPr>
        <w:spacing w:after="161"/>
        <w:ind w:left="-15" w:right="631"/>
      </w:pPr>
      <w:r>
        <w:t xml:space="preserve">При работе в MS </w:t>
      </w:r>
      <w:proofErr w:type="spellStart"/>
      <w:r>
        <w:t>Word</w:t>
      </w:r>
      <w:proofErr w:type="spellEnd"/>
      <w:r>
        <w:t xml:space="preserve"> не возникает необходимости ставить подряд более одного символа «пробел» (‘ ’) и символа «конец абзаца» (&lt;</w:t>
      </w:r>
      <w:proofErr w:type="spellStart"/>
      <w:r>
        <w:t>Enter</w:t>
      </w:r>
      <w:proofErr w:type="spellEnd"/>
      <w:r>
        <w:t xml:space="preserve">&gt;) </w:t>
      </w:r>
    </w:p>
    <w:p w:rsidR="004401CA" w:rsidRDefault="00F577F9">
      <w:pPr>
        <w:pStyle w:val="3"/>
        <w:ind w:left="2010" w:right="0"/>
        <w:jc w:val="left"/>
      </w:pPr>
      <w:r>
        <w:t>2.3.</w:t>
      </w:r>
      <w:r>
        <w:rPr>
          <w:rFonts w:ascii="Arial" w:eastAsia="Arial" w:hAnsi="Arial" w:cs="Arial"/>
        </w:rPr>
        <w:t xml:space="preserve"> </w:t>
      </w:r>
      <w:r>
        <w:t>Пра</w:t>
      </w:r>
      <w:r>
        <w:t xml:space="preserve">вила написания знаков препинания </w:t>
      </w:r>
    </w:p>
    <w:p w:rsidR="004401CA" w:rsidRDefault="00F577F9">
      <w:pPr>
        <w:ind w:left="-15" w:right="631"/>
      </w:pPr>
      <w:r>
        <w:t xml:space="preserve">Между каждым словом ставится только один пробел. Слова по тексту распределяются программой, созданной для редакции и написания текста автоматически. Делать абзацный отступ при помощи пробела нельзя, для этого случая можно </w:t>
      </w:r>
      <w:r>
        <w:t xml:space="preserve">применять либо табулятор, либо бегунки, расположенные на горизонтальной полосе в редакторе. </w:t>
      </w:r>
    </w:p>
    <w:p w:rsidR="004401CA" w:rsidRDefault="00F577F9">
      <w:pPr>
        <w:ind w:left="-15" w:right="631"/>
      </w:pPr>
      <w:r>
        <w:t>Знаки препинания</w:t>
      </w:r>
      <w:proofErr w:type="gramStart"/>
      <w:r>
        <w:t>. ,</w:t>
      </w:r>
      <w:proofErr w:type="gramEnd"/>
      <w:r>
        <w:t xml:space="preserve"> : ; … пишутся слитно с предшествующим и раздельно со следующим словом. Иначе возможен перенос одиночного знака препинания в начало строки. </w:t>
      </w:r>
    </w:p>
    <w:p w:rsidR="004401CA" w:rsidRDefault="00F577F9">
      <w:pPr>
        <w:spacing w:after="121" w:line="325" w:lineRule="auto"/>
        <w:ind w:left="10" w:right="630" w:hanging="10"/>
        <w:jc w:val="right"/>
      </w:pPr>
      <w:r>
        <w:t>Ско</w:t>
      </w:r>
      <w:r>
        <w:t xml:space="preserve">бки и кавычки «прилепляются» к заключенному в них тексту. Иначе возможен перенос отдельной скобки или кавычки в начало строки, или, наоборот, одиночная скобка или кавычка могут остаться в конце строки. </w:t>
      </w:r>
    </w:p>
    <w:p w:rsidR="004401CA" w:rsidRDefault="00F577F9">
      <w:pPr>
        <w:spacing w:after="89" w:line="259" w:lineRule="auto"/>
        <w:ind w:left="2535" w:right="1934" w:hanging="10"/>
        <w:jc w:val="left"/>
      </w:pPr>
      <w:r>
        <w:rPr>
          <w:b/>
          <w:i/>
        </w:rPr>
        <w:t>2.3.1.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Особенности употребления кавычек </w:t>
      </w:r>
    </w:p>
    <w:p w:rsidR="004401CA" w:rsidRDefault="00F577F9">
      <w:pPr>
        <w:ind w:left="-15" w:right="631"/>
      </w:pPr>
      <w:r>
        <w:t>Кавычки – зн</w:t>
      </w:r>
      <w:r>
        <w:t xml:space="preserve">аки для выделения прямой речи, цитат, заглавий, а также выражений. </w:t>
      </w:r>
    </w:p>
    <w:p w:rsidR="004401CA" w:rsidRDefault="00F577F9">
      <w:pPr>
        <w:ind w:left="-15" w:right="631"/>
      </w:pPr>
      <w:r>
        <w:t xml:space="preserve">Отметим следующие особенности употребления кавычек при написании отчетов и рефератов: </w:t>
      </w:r>
    </w:p>
    <w:p w:rsidR="004401CA" w:rsidRDefault="00F577F9">
      <w:pPr>
        <w:numPr>
          <w:ilvl w:val="0"/>
          <w:numId w:val="6"/>
        </w:numPr>
        <w:spacing w:after="93" w:line="259" w:lineRule="auto"/>
        <w:ind w:right="631" w:hanging="360"/>
      </w:pPr>
      <w:r>
        <w:t xml:space="preserve">во всем издании используются кавычки одного рисунка </w:t>
      </w:r>
    </w:p>
    <w:p w:rsidR="004401CA" w:rsidRDefault="00F577F9">
      <w:pPr>
        <w:numPr>
          <w:ilvl w:val="0"/>
          <w:numId w:val="6"/>
        </w:numPr>
        <w:ind w:right="631" w:hanging="360"/>
      </w:pPr>
      <w:r>
        <w:t>в кавычки должен быть заключен конечный по смысл</w:t>
      </w:r>
      <w:r>
        <w:t xml:space="preserve">у отрывок или конкретный термин  </w:t>
      </w:r>
    </w:p>
    <w:p w:rsidR="004401CA" w:rsidRDefault="00F577F9">
      <w:pPr>
        <w:spacing w:after="93" w:line="259" w:lineRule="auto"/>
        <w:ind w:left="567" w:right="631" w:firstLine="0"/>
      </w:pPr>
      <w:r>
        <w:lastRenderedPageBreak/>
        <w:t xml:space="preserve">Цитаты не заключают в кавычки если: </w:t>
      </w:r>
    </w:p>
    <w:p w:rsidR="004401CA" w:rsidRDefault="00F577F9">
      <w:pPr>
        <w:numPr>
          <w:ilvl w:val="0"/>
          <w:numId w:val="6"/>
        </w:numPr>
        <w:ind w:right="631" w:hanging="360"/>
      </w:pPr>
      <w:r>
        <w:t xml:space="preserve">они графически отграничены от контекста или если читателю ясно, что перед ним, цитата. </w:t>
      </w:r>
    </w:p>
    <w:p w:rsidR="004401CA" w:rsidRDefault="00F577F9">
      <w:pPr>
        <w:numPr>
          <w:ilvl w:val="0"/>
          <w:numId w:val="6"/>
        </w:numPr>
        <w:spacing w:after="134"/>
        <w:ind w:right="631" w:hanging="360"/>
      </w:pPr>
      <w:r>
        <w:t xml:space="preserve">цитаты-эпиграфы, если они не сопровождаются каким-либо </w:t>
      </w:r>
      <w:proofErr w:type="spellStart"/>
      <w:r>
        <w:t>нецитатным</w:t>
      </w:r>
      <w:proofErr w:type="spellEnd"/>
      <w:r>
        <w:t xml:space="preserve"> текстом. </w:t>
      </w:r>
    </w:p>
    <w:p w:rsidR="004401CA" w:rsidRDefault="00F577F9">
      <w:pPr>
        <w:ind w:left="567" w:right="698" w:firstLine="1932"/>
      </w:pPr>
      <w:r>
        <w:rPr>
          <w:b/>
          <w:i/>
        </w:rPr>
        <w:t>2.3.2.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Использование неразрывного пробела </w:t>
      </w:r>
      <w:r>
        <w:t xml:space="preserve">Неразрывный пробел применяется в следующих ситуациях: </w:t>
      </w:r>
    </w:p>
    <w:p w:rsidR="004401CA" w:rsidRDefault="00F577F9">
      <w:pPr>
        <w:numPr>
          <w:ilvl w:val="0"/>
          <w:numId w:val="6"/>
        </w:numPr>
        <w:spacing w:after="89" w:line="259" w:lineRule="auto"/>
        <w:ind w:right="631" w:hanging="360"/>
      </w:pPr>
      <w:r>
        <w:t xml:space="preserve">между двумя инициалами и между инициалами и фамилией: </w:t>
      </w:r>
    </w:p>
    <w:p w:rsidR="004401CA" w:rsidRDefault="00F577F9">
      <w:pPr>
        <w:spacing w:after="93" w:line="259" w:lineRule="auto"/>
        <w:ind w:left="1277" w:right="631" w:firstLine="0"/>
      </w:pPr>
      <w:proofErr w:type="spellStart"/>
      <w:r>
        <w:t>И.•И.•Иванов</w:t>
      </w:r>
      <w:proofErr w:type="spellEnd"/>
      <w:r>
        <w:t xml:space="preserve"> (здесь и далее </w:t>
      </w:r>
    </w:p>
    <w:p w:rsidR="004401CA" w:rsidRDefault="00F577F9">
      <w:pPr>
        <w:numPr>
          <w:ilvl w:val="0"/>
          <w:numId w:val="6"/>
        </w:numPr>
        <w:ind w:right="631" w:hanging="360"/>
      </w:pPr>
      <w:r>
        <w:t xml:space="preserve">между сокращенными обращениями и фамилией: </w:t>
      </w:r>
      <w:proofErr w:type="spellStart"/>
      <w:r>
        <w:t>г-н•Иванов</w:t>
      </w:r>
      <w:proofErr w:type="spellEnd"/>
      <w:r>
        <w:t>, а также после географически</w:t>
      </w:r>
      <w:r>
        <w:t xml:space="preserve">х </w:t>
      </w:r>
    </w:p>
    <w:p w:rsidR="004401CA" w:rsidRDefault="00F577F9">
      <w:pPr>
        <w:numPr>
          <w:ilvl w:val="0"/>
          <w:numId w:val="6"/>
        </w:numPr>
        <w:ind w:right="631" w:hanging="360"/>
      </w:pPr>
      <w:r>
        <w:t xml:space="preserve">между знаками номера (№) и параграфа (§) и относящимся к ним числам; </w:t>
      </w:r>
    </w:p>
    <w:p w:rsidR="004401CA" w:rsidRDefault="00F577F9">
      <w:pPr>
        <w:numPr>
          <w:ilvl w:val="0"/>
          <w:numId w:val="6"/>
        </w:numPr>
        <w:ind w:right="631" w:hanging="360"/>
      </w:pPr>
      <w:r>
        <w:t xml:space="preserve">внутри сокращений </w:t>
      </w:r>
      <w:proofErr w:type="spellStart"/>
      <w:r>
        <w:t>и•т</w:t>
      </w:r>
      <w:proofErr w:type="spellEnd"/>
      <w:r>
        <w:t xml:space="preserve">.•д., </w:t>
      </w:r>
      <w:proofErr w:type="spellStart"/>
      <w:r>
        <w:t>и•т</w:t>
      </w:r>
      <w:proofErr w:type="spellEnd"/>
      <w:r>
        <w:t xml:space="preserve">.•п., </w:t>
      </w:r>
      <w:proofErr w:type="spellStart"/>
      <w:r>
        <w:t>т.•е</w:t>
      </w:r>
      <w:proofErr w:type="spellEnd"/>
      <w:r>
        <w:t xml:space="preserve">. и им подобных (хотя английские </w:t>
      </w:r>
      <w:proofErr w:type="spellStart"/>
      <w:r>
        <w:t>e.g</w:t>
      </w:r>
      <w:proofErr w:type="spellEnd"/>
      <w:r>
        <w:t xml:space="preserve">. и </w:t>
      </w:r>
      <w:proofErr w:type="spellStart"/>
      <w:r>
        <w:t>i.e</w:t>
      </w:r>
      <w:proofErr w:type="spellEnd"/>
      <w:r>
        <w:t xml:space="preserve">. пробелами не </w:t>
      </w:r>
    </w:p>
    <w:p w:rsidR="004401CA" w:rsidRDefault="00F577F9">
      <w:pPr>
        <w:numPr>
          <w:ilvl w:val="0"/>
          <w:numId w:val="6"/>
        </w:numPr>
        <w:ind w:right="631" w:hanging="360"/>
      </w:pPr>
      <w:r>
        <w:t xml:space="preserve">между </w:t>
      </w:r>
      <w:proofErr w:type="spellStart"/>
      <w:r>
        <w:t>внутритекстовыми</w:t>
      </w:r>
      <w:proofErr w:type="spellEnd"/>
      <w:r>
        <w:t xml:space="preserve"> пунктами, такими </w:t>
      </w:r>
      <w:proofErr w:type="gramStart"/>
      <w:r>
        <w:t>как</w:t>
      </w:r>
      <w:proofErr w:type="gramEnd"/>
      <w:r>
        <w:t xml:space="preserve"> а), б) или 1., 2., и следующим за ними т</w:t>
      </w:r>
      <w:r>
        <w:t xml:space="preserve">екстом; </w:t>
      </w:r>
    </w:p>
    <w:p w:rsidR="004401CA" w:rsidRDefault="00F577F9">
      <w:pPr>
        <w:numPr>
          <w:ilvl w:val="0"/>
          <w:numId w:val="6"/>
        </w:numPr>
        <w:ind w:right="631" w:hanging="360"/>
      </w:pPr>
      <w:r>
        <w:t xml:space="preserve">между числами и относящимися к ним единицами измерения: 200•кг; это же относится и к </w:t>
      </w:r>
    </w:p>
    <w:p w:rsidR="004401CA" w:rsidRDefault="00F577F9">
      <w:pPr>
        <w:numPr>
          <w:ilvl w:val="0"/>
          <w:numId w:val="6"/>
        </w:numPr>
        <w:ind w:right="631" w:hanging="360"/>
      </w:pPr>
      <w:proofErr w:type="gramStart"/>
      <w:r>
        <w:t>перед длинным тире</w:t>
      </w:r>
      <w:proofErr w:type="gramEnd"/>
      <w:r>
        <w:t xml:space="preserve"> в середине предложения (таким образом этот знак препинания отделяется </w:t>
      </w:r>
    </w:p>
    <w:p w:rsidR="004401CA" w:rsidRDefault="00F577F9">
      <w:pPr>
        <w:numPr>
          <w:ilvl w:val="0"/>
          <w:numId w:val="6"/>
        </w:numPr>
        <w:ind w:right="631" w:hanging="360"/>
      </w:pPr>
      <w:r>
        <w:t>между классами многозначных чисел, начиная с пятизначных: 32•569, но 49</w:t>
      </w:r>
      <w:r>
        <w:t xml:space="preserve">27; </w:t>
      </w:r>
    </w:p>
    <w:p w:rsidR="004401CA" w:rsidRDefault="00F577F9">
      <w:pPr>
        <w:numPr>
          <w:ilvl w:val="0"/>
          <w:numId w:val="6"/>
        </w:numPr>
        <w:spacing w:after="35" w:line="259" w:lineRule="auto"/>
        <w:ind w:right="631" w:hanging="360"/>
      </w:pPr>
      <w:r>
        <w:t xml:space="preserve">перед номерами версий программных продуктов </w:t>
      </w:r>
      <w:proofErr w:type="gramStart"/>
      <w:r>
        <w:t>и ;</w:t>
      </w:r>
      <w:proofErr w:type="gramEnd"/>
      <w:r>
        <w:t xml:space="preserve"> частям </w:t>
      </w:r>
    </w:p>
    <w:p w:rsidR="004401CA" w:rsidRDefault="00F577F9">
      <w:pPr>
        <w:spacing w:after="9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line="259" w:lineRule="auto"/>
        <w:ind w:left="567" w:right="631" w:firstLine="0"/>
      </w:pPr>
      <w:r>
        <w:t xml:space="preserve">Минимальные требования к набору </w:t>
      </w:r>
    </w:p>
    <w:p w:rsidR="004401CA" w:rsidRDefault="00F577F9">
      <w:pPr>
        <w:numPr>
          <w:ilvl w:val="0"/>
          <w:numId w:val="7"/>
        </w:numPr>
        <w:spacing w:after="35" w:line="259" w:lineRule="auto"/>
        <w:ind w:right="631"/>
      </w:pPr>
      <w:r>
        <w:t xml:space="preserve">Замена двух и более пробелов на один. </w:t>
      </w:r>
    </w:p>
    <w:p w:rsidR="004401CA" w:rsidRDefault="00F577F9">
      <w:pPr>
        <w:numPr>
          <w:ilvl w:val="0"/>
          <w:numId w:val="7"/>
        </w:numPr>
        <w:ind w:right="631"/>
      </w:pPr>
      <w:r>
        <w:t xml:space="preserve">Замена дефисов на тире (полуторное или двойное). (Иначе: короткое и длинное.) </w:t>
      </w:r>
    </w:p>
    <w:p w:rsidR="004401CA" w:rsidRDefault="00F577F9">
      <w:pPr>
        <w:numPr>
          <w:ilvl w:val="0"/>
          <w:numId w:val="7"/>
        </w:numPr>
        <w:spacing w:after="89" w:line="259" w:lineRule="auto"/>
        <w:ind w:right="631"/>
      </w:pPr>
      <w:r>
        <w:t xml:space="preserve">Удаление пробелов или табуляторов в начале абзаца. </w:t>
      </w:r>
    </w:p>
    <w:p w:rsidR="004401CA" w:rsidRDefault="00F577F9">
      <w:pPr>
        <w:numPr>
          <w:ilvl w:val="0"/>
          <w:numId w:val="7"/>
        </w:numPr>
        <w:spacing w:after="35" w:line="259" w:lineRule="auto"/>
        <w:ind w:right="631"/>
      </w:pPr>
      <w:r>
        <w:t xml:space="preserve">Удаление пустых абзацев. </w:t>
      </w:r>
    </w:p>
    <w:p w:rsidR="004401CA" w:rsidRDefault="00F577F9">
      <w:pPr>
        <w:numPr>
          <w:ilvl w:val="0"/>
          <w:numId w:val="7"/>
        </w:numPr>
        <w:ind w:right="631"/>
      </w:pPr>
      <w:r>
        <w:t xml:space="preserve">Расстановка неразрывных пробелов, не допускающих разрыва подобных сочетаний: 2004 г., 15 куб. м, г-жа </w:t>
      </w:r>
      <w:proofErr w:type="spellStart"/>
      <w:r>
        <w:t>Господенко</w:t>
      </w:r>
      <w:proofErr w:type="spellEnd"/>
      <w:r>
        <w:t xml:space="preserve">, им. Т.Г. Шевченко </w:t>
      </w:r>
      <w:r>
        <w:lastRenderedPageBreak/>
        <w:t>и т.п. (Здесь же следует вспомнить и о длинном</w:t>
      </w:r>
      <w:r>
        <w:t xml:space="preserve"> тире: кроме случаев прямой речи, оно не должно стоять в начале строки.) </w:t>
      </w:r>
    </w:p>
    <w:p w:rsidR="004401CA" w:rsidRDefault="00F577F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32"/>
        </w:rPr>
        <w:t xml:space="preserve"> </w:t>
      </w:r>
      <w:r>
        <w:br w:type="page"/>
      </w:r>
    </w:p>
    <w:p w:rsidR="004401CA" w:rsidRDefault="00F577F9">
      <w:pPr>
        <w:spacing w:after="314" w:line="259" w:lineRule="auto"/>
        <w:ind w:left="2258" w:right="0" w:hanging="1274"/>
        <w:jc w:val="left"/>
      </w:pPr>
      <w:r>
        <w:rPr>
          <w:b/>
          <w:sz w:val="32"/>
        </w:rPr>
        <w:lastRenderedPageBreak/>
        <w:t>РАЗДЕЛ 3.</w:t>
      </w:r>
      <w:r>
        <w:rPr>
          <w:rFonts w:ascii="Arial" w:eastAsia="Arial" w:hAnsi="Arial" w:cs="Arial"/>
          <w:b/>
          <w:sz w:val="32"/>
        </w:rPr>
        <w:t xml:space="preserve"> </w:t>
      </w:r>
      <w:r>
        <w:rPr>
          <w:b/>
          <w:sz w:val="32"/>
        </w:rPr>
        <w:t xml:space="preserve">ПРИЕМЫ ОФОРМЛЕНИЯ ТЕКСТОВ В </w:t>
      </w:r>
    </w:p>
    <w:p w:rsidR="004401CA" w:rsidRDefault="00F577F9">
      <w:pPr>
        <w:pStyle w:val="2"/>
        <w:spacing w:after="314"/>
        <w:ind w:left="2258" w:hanging="1274"/>
        <w:jc w:val="left"/>
      </w:pPr>
      <w:r>
        <w:t xml:space="preserve">ПРОГРАММЕ MICROSOFT OFFICE </w:t>
      </w:r>
    </w:p>
    <w:p w:rsidR="004401CA" w:rsidRDefault="00F577F9">
      <w:pPr>
        <w:pStyle w:val="3"/>
        <w:spacing w:after="184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Непечатаемые символы </w:t>
      </w:r>
    </w:p>
    <w:p w:rsidR="004401CA" w:rsidRDefault="00F577F9">
      <w:pPr>
        <w:ind w:left="-15" w:right="631"/>
      </w:pPr>
      <w:r>
        <w:t xml:space="preserve">При форматировании текста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удобно использовать надпечатываемые симв</w:t>
      </w:r>
      <w:r>
        <w:t xml:space="preserve">олы, которые показывают обычно не видимое и не выводящееся на печать стандартное форматирование. Основной набор </w:t>
      </w:r>
      <w:proofErr w:type="spellStart"/>
      <w:r>
        <w:t>непечатываемых</w:t>
      </w:r>
      <w:proofErr w:type="spellEnd"/>
      <w:r>
        <w:t xml:space="preserve"> символов представлен в таблице 1. </w:t>
      </w:r>
    </w:p>
    <w:p w:rsidR="004401CA" w:rsidRDefault="00F577F9">
      <w:pPr>
        <w:spacing w:after="9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line="259" w:lineRule="auto"/>
        <w:ind w:left="567" w:right="631" w:firstLine="0"/>
      </w:pPr>
      <w:r>
        <w:t xml:space="preserve">Таблица 1. </w:t>
      </w:r>
      <w:proofErr w:type="spellStart"/>
      <w:r>
        <w:t>Непечатываемые</w:t>
      </w:r>
      <w:proofErr w:type="spellEnd"/>
      <w:r>
        <w:t xml:space="preserve"> символы </w:t>
      </w:r>
    </w:p>
    <w:tbl>
      <w:tblPr>
        <w:tblStyle w:val="TableGrid"/>
        <w:tblW w:w="9631" w:type="dxa"/>
        <w:tblInd w:w="5" w:type="dxa"/>
        <w:tblCellMar>
          <w:top w:w="44" w:type="dxa"/>
          <w:left w:w="14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092"/>
        <w:gridCol w:w="4539"/>
      </w:tblGrid>
      <w:tr w:rsidR="004401CA">
        <w:trPr>
          <w:trHeight w:val="461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9" w:firstLine="0"/>
              <w:jc w:val="center"/>
            </w:pPr>
            <w:r>
              <w:rPr>
                <w:rFonts w:ascii="Georgia" w:eastAsia="Georgia" w:hAnsi="Georgia" w:cs="Georgia"/>
                <w:b/>
                <w:color w:val="2A2A2A"/>
                <w:sz w:val="25"/>
              </w:rPr>
              <w:t>Непечатаемый символ</w:t>
            </w: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Georgia" w:eastAsia="Georgia" w:hAnsi="Georgia" w:cs="Georgia"/>
                <w:b/>
                <w:color w:val="2A2A2A"/>
                <w:sz w:val="25"/>
              </w:rPr>
              <w:t>Название</w:t>
            </w: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 </w:t>
            </w:r>
          </w:p>
        </w:tc>
      </w:tr>
      <w:tr w:rsidR="004401CA">
        <w:trPr>
          <w:trHeight w:val="45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4" w:firstLine="0"/>
              <w:jc w:val="center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·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Пробел </w:t>
            </w:r>
          </w:p>
        </w:tc>
      </w:tr>
      <w:tr w:rsidR="004401CA">
        <w:trPr>
          <w:trHeight w:val="461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7" w:firstLine="0"/>
              <w:jc w:val="center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¶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Конец абзаца (нажатием </w:t>
            </w:r>
            <w:proofErr w:type="spellStart"/>
            <w:r>
              <w:rPr>
                <w:rFonts w:ascii="Georgia" w:eastAsia="Georgia" w:hAnsi="Georgia" w:cs="Georgia"/>
                <w:color w:val="2A2A2A"/>
                <w:sz w:val="25"/>
              </w:rPr>
              <w:t>Enter</w:t>
            </w:r>
            <w:proofErr w:type="spellEnd"/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) </w:t>
            </w:r>
          </w:p>
        </w:tc>
      </w:tr>
      <w:tr w:rsidR="004401CA">
        <w:trPr>
          <w:trHeight w:val="461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Cambria Math" w:eastAsia="Cambria Math" w:hAnsi="Cambria Math" w:cs="Cambria Math"/>
                <w:color w:val="2A2A2A"/>
                <w:sz w:val="25"/>
              </w:rPr>
              <w:t>↵</w:t>
            </w: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>Разрыв строки (</w:t>
            </w:r>
            <w:proofErr w:type="spellStart"/>
            <w:r>
              <w:rPr>
                <w:rFonts w:ascii="Georgia" w:eastAsia="Georgia" w:hAnsi="Georgia" w:cs="Georgia"/>
                <w:color w:val="2A2A2A"/>
                <w:sz w:val="25"/>
              </w:rPr>
              <w:t>Shift+Enter</w:t>
            </w:r>
            <w:proofErr w:type="spellEnd"/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) </w:t>
            </w:r>
          </w:p>
        </w:tc>
      </w:tr>
      <w:tr w:rsidR="004401CA">
        <w:trPr>
          <w:trHeight w:val="45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¤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Ячейка таблицы </w:t>
            </w:r>
          </w:p>
        </w:tc>
      </w:tr>
      <w:tr w:rsidR="004401CA">
        <w:trPr>
          <w:trHeight w:val="461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5" w:firstLine="0"/>
              <w:jc w:val="center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¬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Мягкий перенос (CTRL+”-“) </w:t>
            </w:r>
          </w:p>
        </w:tc>
      </w:tr>
      <w:tr w:rsidR="004401CA">
        <w:trPr>
          <w:trHeight w:val="57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01CA" w:rsidRDefault="00F577F9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°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Неразрывный пробел (CTRL+ </w:t>
            </w:r>
            <w:proofErr w:type="spellStart"/>
            <w:r>
              <w:rPr>
                <w:rFonts w:ascii="Georgia" w:eastAsia="Georgia" w:hAnsi="Georgia" w:cs="Georgia"/>
                <w:color w:val="2A2A2A"/>
                <w:sz w:val="25"/>
              </w:rPr>
              <w:t>Shift+Пробел</w:t>
            </w:r>
            <w:proofErr w:type="spellEnd"/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) </w:t>
            </w:r>
          </w:p>
        </w:tc>
      </w:tr>
      <w:tr w:rsidR="004401CA">
        <w:trPr>
          <w:trHeight w:val="458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7" w:firstLine="0"/>
              <w:jc w:val="center"/>
            </w:pPr>
            <w:r>
              <w:rPr>
                <w:color w:val="2A2A2A"/>
                <w:sz w:val="25"/>
              </w:rPr>
              <w:t>→</w:t>
            </w: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>Табулирование (</w:t>
            </w:r>
            <w:proofErr w:type="spellStart"/>
            <w:r>
              <w:rPr>
                <w:rFonts w:ascii="Georgia" w:eastAsia="Georgia" w:hAnsi="Georgia" w:cs="Georgia"/>
                <w:color w:val="2A2A2A"/>
                <w:sz w:val="25"/>
              </w:rPr>
              <w:t>Tab</w:t>
            </w:r>
            <w:proofErr w:type="spellEnd"/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) </w:t>
            </w:r>
          </w:p>
        </w:tc>
      </w:tr>
      <w:tr w:rsidR="004401CA">
        <w:trPr>
          <w:trHeight w:val="461"/>
        </w:trPr>
        <w:tc>
          <w:tcPr>
            <w:tcW w:w="5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38" w:firstLine="0"/>
              <w:jc w:val="center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>………</w:t>
            </w:r>
            <w:proofErr w:type="gramStart"/>
            <w:r>
              <w:rPr>
                <w:rFonts w:ascii="Georgia" w:eastAsia="Georgia" w:hAnsi="Georgia" w:cs="Georgia"/>
                <w:color w:val="2A2A2A"/>
                <w:sz w:val="25"/>
              </w:rPr>
              <w:t>…….</w:t>
            </w:r>
            <w:proofErr w:type="gramEnd"/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Разрыв страницы…………….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01CA" w:rsidRDefault="00F577F9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Georgia" w:eastAsia="Georgia" w:hAnsi="Georgia" w:cs="Georgia"/>
                <w:color w:val="2A2A2A"/>
                <w:sz w:val="25"/>
              </w:rPr>
              <w:t xml:space="preserve">Разрыв страницы </w:t>
            </w:r>
          </w:p>
        </w:tc>
      </w:tr>
    </w:tbl>
    <w:p w:rsidR="004401CA" w:rsidRDefault="00F577F9">
      <w:pPr>
        <w:spacing w:after="233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pStyle w:val="3"/>
        <w:ind w:right="278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Очистка форматирования </w:t>
      </w:r>
    </w:p>
    <w:p w:rsidR="004401CA" w:rsidRDefault="00F577F9">
      <w:pPr>
        <w:ind w:left="-15" w:right="631"/>
      </w:pPr>
      <w:r>
        <w:t>При переоформлении старых документов, скачанных из интернета либо после вставки скопированных фрагментов необходимо привести текст к нормам оформления, принятым в текущем документе. Для этого необходима очистка форматирования до зал</w:t>
      </w:r>
      <w:r>
        <w:t xml:space="preserve">оженного в стиле «Обычный» документа. </w:t>
      </w:r>
    </w:p>
    <w:p w:rsidR="004401CA" w:rsidRDefault="00F577F9">
      <w:pPr>
        <w:spacing w:after="143"/>
        <w:ind w:left="-15" w:right="631"/>
      </w:pPr>
      <w:r>
        <w:t>Очистка форматирования выполняется путем выбора соответствующей функции в дополнительном меню стилей (рис. 2) либо сочетанием клавиш «</w:t>
      </w:r>
      <w:proofErr w:type="spellStart"/>
      <w:r>
        <w:t>Ctrl</w:t>
      </w:r>
      <w:proofErr w:type="spellEnd"/>
      <w:r>
        <w:t xml:space="preserve"> + Q» и «</w:t>
      </w:r>
      <w:proofErr w:type="spellStart"/>
      <w:r>
        <w:t>Ctrl</w:t>
      </w:r>
      <w:proofErr w:type="spellEnd"/>
      <w:r>
        <w:t xml:space="preserve"> + </w:t>
      </w:r>
      <w:proofErr w:type="spellStart"/>
      <w:r>
        <w:t>Space</w:t>
      </w:r>
      <w:proofErr w:type="spellEnd"/>
      <w:r>
        <w:t xml:space="preserve">». </w:t>
      </w:r>
    </w:p>
    <w:p w:rsidR="004401CA" w:rsidRDefault="00F577F9">
      <w:pPr>
        <w:pStyle w:val="3"/>
      </w:pPr>
      <w:r>
        <w:lastRenderedPageBreak/>
        <w:t>3.3.</w:t>
      </w:r>
      <w:r>
        <w:rPr>
          <w:rFonts w:ascii="Arial" w:eastAsia="Arial" w:hAnsi="Arial" w:cs="Arial"/>
        </w:rPr>
        <w:t xml:space="preserve"> </w:t>
      </w:r>
      <w:r>
        <w:t xml:space="preserve">Стили </w:t>
      </w:r>
    </w:p>
    <w:p w:rsidR="004401CA" w:rsidRDefault="00F577F9">
      <w:pPr>
        <w:ind w:left="-15" w:right="631"/>
      </w:pPr>
      <w:r>
        <w:t xml:space="preserve">Для оформления документов используются </w:t>
      </w:r>
      <w:proofErr w:type="gramStart"/>
      <w:r>
        <w:t>ста</w:t>
      </w:r>
      <w:r>
        <w:t>ндартные стили</w:t>
      </w:r>
      <w:proofErr w:type="gramEnd"/>
      <w:r>
        <w:t xml:space="preserve"> позволяющие создать общее форматирование для всех элементов текста и структурировать его. </w:t>
      </w:r>
    </w:p>
    <w:p w:rsidR="004401CA" w:rsidRDefault="00F577F9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5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6120131" cy="1852295"/>
            <wp:effectExtent l="0" t="0" r="0" b="0"/>
            <wp:docPr id="4555" name="Picture 4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" name="Picture 455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1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spacing w:after="0" w:line="325" w:lineRule="auto"/>
        <w:ind w:left="552" w:right="1492" w:firstLine="1930"/>
        <w:jc w:val="left"/>
      </w:pPr>
      <w:r>
        <w:rPr>
          <w:b/>
        </w:rPr>
        <w:t xml:space="preserve">Рисунок 2. Дополнительное меню стилей </w:t>
      </w:r>
      <w:r>
        <w:t xml:space="preserve">Базовый набор стилей состоит из: </w:t>
      </w:r>
    </w:p>
    <w:p w:rsidR="004401CA" w:rsidRDefault="00F577F9">
      <w:pPr>
        <w:numPr>
          <w:ilvl w:val="0"/>
          <w:numId w:val="8"/>
        </w:numPr>
        <w:spacing w:after="87" w:line="259" w:lineRule="auto"/>
        <w:ind w:right="631" w:firstLine="0"/>
      </w:pPr>
      <w:r>
        <w:t xml:space="preserve">Обычный; </w:t>
      </w:r>
    </w:p>
    <w:p w:rsidR="004401CA" w:rsidRDefault="00F577F9">
      <w:pPr>
        <w:numPr>
          <w:ilvl w:val="0"/>
          <w:numId w:val="8"/>
        </w:numPr>
        <w:spacing w:after="87" w:line="259" w:lineRule="auto"/>
        <w:ind w:right="631" w:firstLine="0"/>
      </w:pPr>
      <w:r>
        <w:t xml:space="preserve">Заголовок 1; </w:t>
      </w:r>
    </w:p>
    <w:p w:rsidR="004401CA" w:rsidRDefault="00F577F9">
      <w:pPr>
        <w:numPr>
          <w:ilvl w:val="0"/>
          <w:numId w:val="8"/>
        </w:numPr>
        <w:ind w:right="631" w:firstLine="0"/>
      </w:pPr>
      <w:r>
        <w:t>Заголовок 2; -</w:t>
      </w:r>
      <w:r>
        <w:rPr>
          <w:rFonts w:ascii="Arial" w:eastAsia="Arial" w:hAnsi="Arial" w:cs="Arial"/>
        </w:rPr>
        <w:t xml:space="preserve"> </w:t>
      </w:r>
      <w:r>
        <w:t xml:space="preserve">Заголовок 3. </w:t>
      </w:r>
    </w:p>
    <w:p w:rsidR="004401CA" w:rsidRDefault="00F577F9">
      <w:pPr>
        <w:spacing w:after="35" w:line="259" w:lineRule="auto"/>
        <w:ind w:left="567" w:right="631" w:firstLine="0"/>
      </w:pPr>
      <w:r>
        <w:t xml:space="preserve">Этих четырех стилей достаточно для форматирования всего документа. </w:t>
      </w:r>
    </w:p>
    <w:p w:rsidR="004401CA" w:rsidRDefault="00F577F9">
      <w:pPr>
        <w:ind w:left="-15" w:right="631"/>
      </w:pPr>
      <w:r>
        <w:t xml:space="preserve">В первую очередь необходимо изменить их в соответствии с описанными выше требованиями. </w:t>
      </w:r>
    </w:p>
    <w:p w:rsidR="004401CA" w:rsidRDefault="00F577F9">
      <w:pPr>
        <w:ind w:left="-15" w:right="631"/>
      </w:pPr>
      <w:r>
        <w:t>Необходимо создать стандартную структуру документа выделив 4 строки отдельного текста в соответствии</w:t>
      </w:r>
      <w:r>
        <w:t xml:space="preserve"> со базовыми стилями. Форматирование каждого фрагмента текста необходимо привести в соответствии с требованиями. Далее необходимо изменить каждый стиль в соответствии с нужным фрагментом текста. Для этого следует выделить нужный фрагмент текста, выбрать ну</w:t>
      </w:r>
      <w:r>
        <w:t xml:space="preserve">жный стиль на панели стилей (рис. 3) и нажатием правой клавиши мыши вызвать дополнительное меню работы со стилями (рис. 4). В дополнительном меню работы со стилями предусмотрена возможность «Обновить выбранный стиль в соответствии с выделенным фрагментом» </w:t>
      </w:r>
      <w:r>
        <w:t xml:space="preserve">которую и следует использовать для всех настроенных фрагментов текста и базовых стилей. </w:t>
      </w:r>
    </w:p>
    <w:p w:rsidR="004401CA" w:rsidRDefault="00F577F9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3" w:line="259" w:lineRule="auto"/>
        <w:ind w:left="0" w:right="2321" w:firstLine="0"/>
        <w:jc w:val="right"/>
      </w:pPr>
      <w:r>
        <w:rPr>
          <w:noProof/>
        </w:rPr>
        <w:lastRenderedPageBreak/>
        <w:drawing>
          <wp:inline distT="0" distB="0" distL="0" distR="0">
            <wp:extent cx="3533013" cy="2875915"/>
            <wp:effectExtent l="0" t="0" r="0" b="0"/>
            <wp:docPr id="4585" name="Picture 4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" name="Picture 45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33013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2605"/>
        <w:jc w:val="left"/>
      </w:pPr>
      <w:r>
        <w:t xml:space="preserve">Рисунок 3. Выбор и применение стилей </w:t>
      </w:r>
    </w:p>
    <w:p w:rsidR="004401CA" w:rsidRDefault="00F577F9">
      <w:pPr>
        <w:spacing w:after="22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2" w:line="259" w:lineRule="auto"/>
        <w:ind w:left="0" w:right="2057" w:firstLine="0"/>
        <w:jc w:val="right"/>
      </w:pPr>
      <w:r>
        <w:rPr>
          <w:noProof/>
        </w:rPr>
        <w:drawing>
          <wp:inline distT="0" distB="0" distL="0" distR="0">
            <wp:extent cx="3779901" cy="1222375"/>
            <wp:effectExtent l="0" t="0" r="0" b="0"/>
            <wp:docPr id="4587" name="Picture 4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" name="Picture 458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9901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4401CA" w:rsidRDefault="00F577F9">
      <w:pPr>
        <w:spacing w:after="22" w:line="259" w:lineRule="auto"/>
        <w:ind w:left="10" w:right="2163" w:hanging="10"/>
        <w:jc w:val="right"/>
      </w:pPr>
      <w:r>
        <w:rPr>
          <w:b/>
        </w:rPr>
        <w:t xml:space="preserve">Рисунок 4. Меню работы с конкретным стилем </w:t>
      </w:r>
    </w:p>
    <w:p w:rsidR="004401CA" w:rsidRDefault="00F577F9">
      <w:pPr>
        <w:spacing w:after="29" w:line="259" w:lineRule="auto"/>
        <w:ind w:left="0" w:right="1995" w:firstLine="0"/>
        <w:jc w:val="right"/>
      </w:pPr>
      <w:r>
        <w:rPr>
          <w:noProof/>
        </w:rPr>
        <w:drawing>
          <wp:inline distT="0" distB="0" distL="0" distR="0">
            <wp:extent cx="3949065" cy="3018790"/>
            <wp:effectExtent l="0" t="0" r="0" b="0"/>
            <wp:docPr id="4589" name="Picture 4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" name="Picture 458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3318"/>
        <w:jc w:val="left"/>
      </w:pPr>
      <w:r>
        <w:t xml:space="preserve">Рисунок 5. Изменение стиля </w:t>
      </w:r>
    </w:p>
    <w:p w:rsidR="004401CA" w:rsidRDefault="00F577F9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1" w:line="259" w:lineRule="auto"/>
        <w:ind w:left="2419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402330" cy="3973703"/>
            <wp:effectExtent l="0" t="0" r="0" b="0"/>
            <wp:docPr id="4628" name="Picture 4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" name="Picture 46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39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2482"/>
        <w:jc w:val="left"/>
      </w:pPr>
      <w:r>
        <w:t>Рисунок 6. Изменение параметров абзаца</w:t>
      </w:r>
      <w:r>
        <w:t xml:space="preserve">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Если необходимо внести дополнительные изменения в настройки стиля можно воспользоваться пунктом «Изменить» в том же меню (рис. 5). </w:t>
      </w:r>
    </w:p>
    <w:p w:rsidR="004401CA" w:rsidRDefault="00F577F9">
      <w:pPr>
        <w:ind w:left="-15" w:right="631"/>
      </w:pPr>
      <w:r>
        <w:t>Так же при форматировании стиля «Обычный» необходимо заранее избежать увеличенных пробелов между различными абзацами для</w:t>
      </w:r>
      <w:r>
        <w:t xml:space="preserve"> чего в расширенном меню «Абзац» стандартного форматирования текста необходимо отметить пункт «Не добавлять интервал между абзацами одного стиля (рис. 6). Любое расширенное меню с панелей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открывается по нажатию на значок в правом нижнем углу</w:t>
      </w:r>
      <w:r>
        <w:t xml:space="preserve"> соответствующего раздела панели. </w:t>
      </w:r>
    </w:p>
    <w:p w:rsidR="004401CA" w:rsidRDefault="00F577F9">
      <w:pPr>
        <w:spacing w:after="31" w:line="259" w:lineRule="auto"/>
        <w:ind w:left="0" w:right="2" w:firstLine="0"/>
        <w:jc w:val="center"/>
      </w:pPr>
      <w:r>
        <w:rPr>
          <w:noProof/>
        </w:rPr>
        <w:lastRenderedPageBreak/>
        <w:drawing>
          <wp:inline distT="0" distB="0" distL="0" distR="0">
            <wp:extent cx="2188210" cy="5489321"/>
            <wp:effectExtent l="0" t="0" r="0" b="0"/>
            <wp:docPr id="4657" name="Picture 4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7" name="Picture 46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54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6"/>
      </w:pPr>
      <w:r>
        <w:t xml:space="preserve">Рисунок 7. Меню «Стили»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Чтобы не изменять настройки стилей во всех новых документах измененные нами стили необходимо сохранить в шаблоне для всех документов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. Для этого после настройки базовых стилей необходимо открыть расширенное меню стилей с панели «Главная».  </w:t>
      </w:r>
    </w:p>
    <w:p w:rsidR="004401CA" w:rsidRDefault="00F577F9">
      <w:pPr>
        <w:ind w:left="-15" w:right="631"/>
      </w:pPr>
      <w:r>
        <w:t xml:space="preserve">В расширенном меню работы со стилями будут представлены все используемые в документе стили (рис. 7) и возможности дополнительной работы с ними. </w:t>
      </w:r>
    </w:p>
    <w:p w:rsidR="004401CA" w:rsidRDefault="00F577F9">
      <w:pPr>
        <w:spacing w:after="33" w:line="259" w:lineRule="auto"/>
        <w:ind w:left="0" w:right="1820" w:firstLine="0"/>
        <w:jc w:val="right"/>
      </w:pPr>
      <w:r>
        <w:rPr>
          <w:noProof/>
        </w:rPr>
        <w:lastRenderedPageBreak/>
        <w:drawing>
          <wp:inline distT="0" distB="0" distL="0" distR="0">
            <wp:extent cx="4163060" cy="3794125"/>
            <wp:effectExtent l="0" t="0" r="0" b="0"/>
            <wp:docPr id="4692" name="Picture 4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2" name="Picture 469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2502"/>
        <w:jc w:val="left"/>
      </w:pPr>
      <w:r>
        <w:t xml:space="preserve">Рисунок 8. Меню «Управление стилями» </w:t>
      </w:r>
    </w:p>
    <w:p w:rsidR="004401CA" w:rsidRDefault="00F577F9">
      <w:pPr>
        <w:spacing w:after="22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3" w:line="259" w:lineRule="auto"/>
        <w:ind w:left="0" w:right="694" w:firstLine="0"/>
        <w:jc w:val="right"/>
      </w:pPr>
      <w:r>
        <w:rPr>
          <w:noProof/>
        </w:rPr>
        <w:drawing>
          <wp:inline distT="0" distB="0" distL="0" distR="0">
            <wp:extent cx="5592445" cy="2766060"/>
            <wp:effectExtent l="0" t="0" r="0" b="0"/>
            <wp:docPr id="4694" name="Picture 4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" name="Picture 469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5"/>
      </w:pPr>
      <w:r>
        <w:t xml:space="preserve">Рисунок 9. Меню «Организатор» стилей </w:t>
      </w:r>
    </w:p>
    <w:p w:rsidR="004401CA" w:rsidRDefault="00F577F9">
      <w:pPr>
        <w:spacing w:after="36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>Используя пункт «Управление стилями» необходимо открыть дополнительное меню управления стилями (рис. 8). Это меню позволяет полностью редактировать любые настройки любог</w:t>
      </w:r>
      <w:r>
        <w:t xml:space="preserve">о стиля. </w:t>
      </w:r>
    </w:p>
    <w:p w:rsidR="004401CA" w:rsidRDefault="00F577F9">
      <w:pPr>
        <w:spacing w:after="80"/>
        <w:ind w:left="-15" w:right="631"/>
      </w:pPr>
      <w:r>
        <w:t xml:space="preserve">В меню «Управление стилями» необходимо нажатием на кнопку «Импорт/экспорт» вызвать меню «организатор» стилей (рис.9). Организатор </w:t>
      </w:r>
      <w:r>
        <w:lastRenderedPageBreak/>
        <w:t xml:space="preserve">стилей позволяет импортировать или экспортировать стили между документами и между общим шаблоном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. </w:t>
      </w:r>
    </w:p>
    <w:p w:rsidR="004401CA" w:rsidRDefault="00F577F9">
      <w:pPr>
        <w:ind w:left="-15" w:right="631"/>
      </w:pPr>
      <w:r>
        <w:t>Дл</w:t>
      </w:r>
      <w:r>
        <w:t xml:space="preserve">я перемещения отредактированных стилей из текущего документа в общий шаблон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необходимо выбрать нужный стиль в списке слева и кнопкой «Копировать» добавить его в шаблон.  </w:t>
      </w:r>
    </w:p>
    <w:p w:rsidR="004401CA" w:rsidRDefault="00F577F9">
      <w:pPr>
        <w:spacing w:after="153"/>
        <w:ind w:left="-15" w:right="631"/>
      </w:pPr>
      <w:r>
        <w:t>После добавления всех стилей в шаблон все созданные на этом компьютере</w:t>
      </w:r>
      <w:r>
        <w:t xml:space="preserve"> документы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будут использовать отредактированные стили и дальнейшее форматирование не понадобится. </w:t>
      </w:r>
    </w:p>
    <w:p w:rsidR="004401CA" w:rsidRDefault="00F577F9">
      <w:pPr>
        <w:pStyle w:val="3"/>
        <w:spacing w:after="184"/>
        <w:ind w:right="278"/>
      </w:pPr>
      <w:r>
        <w:t>3.4.</w:t>
      </w:r>
      <w:r>
        <w:rPr>
          <w:rFonts w:ascii="Arial" w:eastAsia="Arial" w:hAnsi="Arial" w:cs="Arial"/>
        </w:rPr>
        <w:t xml:space="preserve"> </w:t>
      </w:r>
      <w:r>
        <w:t xml:space="preserve">Номера страниц </w:t>
      </w:r>
    </w:p>
    <w:p w:rsidR="004401CA" w:rsidRDefault="00F577F9">
      <w:pPr>
        <w:ind w:left="-15" w:right="631"/>
      </w:pPr>
      <w:r>
        <w:t xml:space="preserve">Для вставки в документ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номеров страниц необходимо выбрать </w:t>
      </w:r>
      <w:r>
        <w:t xml:space="preserve">на вкладке «Вставка» Раздел «Номер страницы», в котором из приведенных стандартных вариантов выбрать «простой номер 2» с выравниванием по центру страницы (рис. 10). </w:t>
      </w:r>
    </w:p>
    <w:p w:rsidR="004401CA" w:rsidRDefault="00F577F9">
      <w:pPr>
        <w:spacing w:after="28" w:line="259" w:lineRule="auto"/>
        <w:ind w:left="0" w:right="1908" w:firstLine="0"/>
        <w:jc w:val="right"/>
      </w:pPr>
      <w:r>
        <w:rPr>
          <w:noProof/>
        </w:rPr>
        <w:drawing>
          <wp:inline distT="0" distB="0" distL="0" distR="0">
            <wp:extent cx="4058159" cy="4824730"/>
            <wp:effectExtent l="0" t="0" r="0" b="0"/>
            <wp:docPr id="4760" name="Picture 4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" name="Picture 476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58159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spacing w:after="33" w:line="259" w:lineRule="auto"/>
        <w:ind w:left="503" w:right="567" w:hanging="10"/>
        <w:jc w:val="center"/>
      </w:pPr>
      <w:r>
        <w:rPr>
          <w:b/>
        </w:rPr>
        <w:t xml:space="preserve">Рисунок 10. Вставка номера страницы </w:t>
      </w:r>
    </w:p>
    <w:p w:rsidR="004401CA" w:rsidRDefault="00F577F9">
      <w:pPr>
        <w:spacing w:after="35" w:line="259" w:lineRule="auto"/>
        <w:ind w:left="0" w:right="0" w:firstLine="0"/>
        <w:jc w:val="left"/>
      </w:pPr>
      <w:r>
        <w:t xml:space="preserve">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lastRenderedPageBreak/>
        <w:t xml:space="preserve"> </w:t>
      </w:r>
    </w:p>
    <w:p w:rsidR="004401CA" w:rsidRDefault="00F577F9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pStyle w:val="3"/>
        <w:ind w:right="276"/>
      </w:pPr>
      <w:r>
        <w:t>3.5.</w:t>
      </w:r>
      <w:r>
        <w:rPr>
          <w:rFonts w:ascii="Arial" w:eastAsia="Arial" w:hAnsi="Arial" w:cs="Arial"/>
        </w:rPr>
        <w:t xml:space="preserve"> </w:t>
      </w:r>
      <w:r>
        <w:t xml:space="preserve">Разрывы страниц </w:t>
      </w:r>
    </w:p>
    <w:p w:rsidR="004401CA" w:rsidRDefault="00F577F9">
      <w:pPr>
        <w:ind w:left="-15" w:right="631"/>
      </w:pPr>
      <w:r>
        <w:t>Во многих случаях разм</w:t>
      </w:r>
      <w:r>
        <w:t xml:space="preserve">етки документа необходимо, чтобы текст обязательно начинался с новой страницы. Для того, чтобы отделить текст от предыдущего и начать его сверху новой страницы необходимо вставить разрыв страницы.  </w:t>
      </w:r>
    </w:p>
    <w:p w:rsidR="004401CA" w:rsidRDefault="00F577F9">
      <w:pPr>
        <w:ind w:left="-15" w:right="631"/>
      </w:pPr>
      <w:r>
        <w:t>Для использования разрывов страниц на вкладке «макет» в п</w:t>
      </w:r>
      <w:r>
        <w:t xml:space="preserve">ункте «Разрывы» необходимо выбрать соответствующий случаю вид разрыва страницы и вставить его в конце текста предыдущей страницы (рис. 11). </w:t>
      </w:r>
    </w:p>
    <w:p w:rsidR="004401CA" w:rsidRDefault="00F577F9">
      <w:pPr>
        <w:spacing w:after="33" w:line="259" w:lineRule="auto"/>
        <w:ind w:left="0" w:right="1548" w:firstLine="0"/>
        <w:jc w:val="right"/>
      </w:pPr>
      <w:r>
        <w:rPr>
          <w:noProof/>
        </w:rPr>
        <w:drawing>
          <wp:inline distT="0" distB="0" distL="0" distR="0">
            <wp:extent cx="4507865" cy="5709412"/>
            <wp:effectExtent l="0" t="0" r="0" b="0"/>
            <wp:docPr id="4793" name="Picture 4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" name="Picture 479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570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spacing w:after="33" w:line="259" w:lineRule="auto"/>
        <w:ind w:left="503" w:right="564" w:hanging="10"/>
        <w:jc w:val="center"/>
      </w:pPr>
      <w:r>
        <w:rPr>
          <w:b/>
        </w:rPr>
        <w:t xml:space="preserve">Рисунок 11. Вставка разрывов страниц </w:t>
      </w:r>
    </w:p>
    <w:p w:rsidR="004401CA" w:rsidRDefault="00F577F9">
      <w:pPr>
        <w:spacing w:after="0" w:line="259" w:lineRule="auto"/>
        <w:ind w:left="5181" w:right="0" w:firstLine="0"/>
        <w:jc w:val="left"/>
      </w:pPr>
      <w:r>
        <w:t xml:space="preserve"> </w:t>
      </w:r>
      <w:r>
        <w:tab/>
        <w:t xml:space="preserve"> </w:t>
      </w:r>
    </w:p>
    <w:p w:rsidR="004401CA" w:rsidRDefault="00F577F9">
      <w:pPr>
        <w:pStyle w:val="3"/>
        <w:ind w:right="282"/>
      </w:pPr>
      <w:r>
        <w:lastRenderedPageBreak/>
        <w:t>3.7.</w:t>
      </w:r>
      <w:r>
        <w:rPr>
          <w:rFonts w:ascii="Arial" w:eastAsia="Arial" w:hAnsi="Arial" w:cs="Arial"/>
        </w:rPr>
        <w:t xml:space="preserve"> </w:t>
      </w:r>
      <w:r>
        <w:t xml:space="preserve">Вставка оглавления </w:t>
      </w:r>
    </w:p>
    <w:p w:rsidR="004401CA" w:rsidRDefault="00F577F9">
      <w:pPr>
        <w:ind w:left="-15" w:right="631"/>
      </w:pPr>
      <w:r>
        <w:t xml:space="preserve">После создания полноценного текста и применения к нему соответствующих базовых стилей использую стили заголовков можно создать </w:t>
      </w:r>
      <w:proofErr w:type="spellStart"/>
      <w:r>
        <w:t>автособираемое</w:t>
      </w:r>
      <w:proofErr w:type="spellEnd"/>
      <w:r>
        <w:t xml:space="preserve"> оглавление. В </w:t>
      </w:r>
      <w:proofErr w:type="spellStart"/>
      <w:r>
        <w:t>автособираемое</w:t>
      </w:r>
      <w:proofErr w:type="spellEnd"/>
      <w:r>
        <w:t xml:space="preserve"> оглавление по умолчанию выводятся 3 уровня заголовков и форматируются в соответствии </w:t>
      </w:r>
      <w:r>
        <w:t xml:space="preserve">с их уровнем. В конце строки каждого пункта оглавления проставляется номер страницы, на которой располагается данный пункт. </w:t>
      </w:r>
    </w:p>
    <w:p w:rsidR="004401CA" w:rsidRDefault="00F577F9">
      <w:pPr>
        <w:ind w:left="-15" w:right="631"/>
      </w:pPr>
      <w:r>
        <w:t xml:space="preserve">Для вставки оглавления необходимо на вкладке «Ссылки» выбрать пункт «Оглавление» и любой из предложенных видов </w:t>
      </w:r>
      <w:proofErr w:type="spellStart"/>
      <w:r>
        <w:t>автособираемого</w:t>
      </w:r>
      <w:proofErr w:type="spellEnd"/>
      <w:r>
        <w:t xml:space="preserve"> огла</w:t>
      </w:r>
      <w:r>
        <w:t>вления. Появившееся оглавление можно без проблем редактировать, но в первую очередь необходимо исправить автоматический заголовок оглавления. Его оформление должно соответствовать стилю «Заголовок 1», но он сам не должен содержаться в оглавлении (рис. 12).</w:t>
      </w:r>
      <w:r>
        <w:t xml:space="preserve"> </w:t>
      </w:r>
    </w:p>
    <w:p w:rsidR="004401CA" w:rsidRDefault="00F577F9">
      <w:pPr>
        <w:ind w:left="-15" w:right="631"/>
      </w:pPr>
      <w:proofErr w:type="spellStart"/>
      <w:r>
        <w:t>Автособираемое</w:t>
      </w:r>
      <w:proofErr w:type="spellEnd"/>
      <w:r>
        <w:t xml:space="preserve"> оглавление позволяет не только автоматически собрать все заголовки и проставить соответствующие им номера страниц, но и при изменениях в документе отобразить их в оглавлении. </w:t>
      </w:r>
    </w:p>
    <w:p w:rsidR="004401CA" w:rsidRDefault="00F577F9">
      <w:pPr>
        <w:spacing w:after="32" w:line="259" w:lineRule="auto"/>
        <w:ind w:left="0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3199130" cy="4707509"/>
            <wp:effectExtent l="0" t="0" r="0" b="0"/>
            <wp:docPr id="4848" name="Picture 4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" name="Picture 48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470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4"/>
      </w:pPr>
      <w:r>
        <w:t xml:space="preserve">Рисунок 12. Вставка оглавления </w:t>
      </w:r>
    </w:p>
    <w:p w:rsidR="004401CA" w:rsidRDefault="00F577F9">
      <w:pPr>
        <w:ind w:left="-15" w:right="631"/>
      </w:pPr>
      <w:r>
        <w:t xml:space="preserve">Для отображения изменений в </w:t>
      </w:r>
      <w:r>
        <w:t xml:space="preserve">документе необходимо обновить оглавление. Для обновления оглавления необходимо вызвать меню изменения оглавления нажатием правой клавиши мыши в любом месте </w:t>
      </w:r>
      <w:proofErr w:type="spellStart"/>
      <w:r>
        <w:t>автособираемого</w:t>
      </w:r>
      <w:proofErr w:type="spellEnd"/>
      <w:r>
        <w:t xml:space="preserve"> оглавления. </w:t>
      </w:r>
    </w:p>
    <w:p w:rsidR="004401CA" w:rsidRDefault="00F577F9">
      <w:pPr>
        <w:spacing w:after="156"/>
        <w:ind w:left="-15" w:right="631"/>
      </w:pPr>
      <w:r>
        <w:t>В появившемся меню присутствует два пункта для обновления оглавления. П</w:t>
      </w:r>
      <w:r>
        <w:t>ри выборе пункта «Обновить только номера страниц» будут актуализированы номера страниц каждого пункта оглавления без изменения остальных его частей. При выборе пункта «Обновить целиком» оглавление будет обновлено полностью и приведено к виду, каким оно был</w:t>
      </w:r>
      <w:r>
        <w:t xml:space="preserve">о при его изначальной вставке. </w:t>
      </w:r>
    </w:p>
    <w:p w:rsidR="004401CA" w:rsidRDefault="00F577F9">
      <w:pPr>
        <w:pStyle w:val="3"/>
        <w:spacing w:after="185"/>
        <w:ind w:right="276"/>
      </w:pPr>
      <w:r>
        <w:t>3.8.</w:t>
      </w:r>
      <w:r>
        <w:rPr>
          <w:rFonts w:ascii="Arial" w:eastAsia="Arial" w:hAnsi="Arial" w:cs="Arial"/>
        </w:rPr>
        <w:t xml:space="preserve"> </w:t>
      </w:r>
      <w:r>
        <w:t xml:space="preserve">Вставка формул </w:t>
      </w:r>
    </w:p>
    <w:p w:rsidR="004401CA" w:rsidRDefault="00F577F9">
      <w:pPr>
        <w:ind w:left="-15" w:right="631"/>
      </w:pPr>
      <w:r>
        <w:t xml:space="preserve">Для создания формул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используется встроенный редактор формул. Для использования редактора формул необходимо на вкладке «вставка» выбирать пункт «Уравнение».  </w:t>
      </w:r>
    </w:p>
    <w:p w:rsidR="004401CA" w:rsidRDefault="00F577F9">
      <w:pPr>
        <w:ind w:left="-15" w:right="631"/>
      </w:pPr>
      <w:r>
        <w:lastRenderedPageBreak/>
        <w:t>Основное меню пункта «Уравне</w:t>
      </w:r>
      <w:r>
        <w:t xml:space="preserve">ние» представляет из себя возможности выбрать уже созданное стандартное уравнение либо же создать свое собственное с нуля. </w:t>
      </w:r>
    </w:p>
    <w:p w:rsidR="004401CA" w:rsidRDefault="00F577F9">
      <w:pPr>
        <w:ind w:left="-15" w:right="631"/>
      </w:pPr>
      <w:r>
        <w:t>После активации режима создания уравнения появится поле для создания уравнения (рис. 13</w:t>
      </w:r>
      <w:r>
        <w:t xml:space="preserve">) в котором и будет проходить применение всех возможностей работы с уравнениями. </w:t>
      </w:r>
    </w:p>
    <w:p w:rsidR="004401CA" w:rsidRDefault="00F577F9">
      <w:pPr>
        <w:spacing w:after="30"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>
            <wp:extent cx="2619375" cy="666750"/>
            <wp:effectExtent l="0" t="0" r="0" b="0"/>
            <wp:docPr id="4944" name="Picture 4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" name="Picture 49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2449"/>
        <w:jc w:val="left"/>
      </w:pPr>
      <w:r>
        <w:t xml:space="preserve">Рисунок 13. Поле для создания уравнения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Форматирования «Места для уравнения» в остальном тексте жестко задано средствами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, как и внутренне форматирование самого уравнения. Уравнения средствами редактора уравнений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создаются из блоков, представляющих собой отдельные элементы построения формул. После активации режима создания уравнения на открывшейся панели «</w:t>
      </w:r>
      <w:r>
        <w:t xml:space="preserve">Конструктор» будут доступны все шаблоны для создания формул (рис. 14).  </w:t>
      </w:r>
    </w:p>
    <w:p w:rsidR="004401CA" w:rsidRDefault="00F577F9">
      <w:pPr>
        <w:ind w:left="-15" w:right="631"/>
      </w:pPr>
      <w:r>
        <w:t>Во всех шаблонах присутствуют определенные математические символы действий и серые квадратики для вставки либо других математических действий из шаблона, либо чисел и математических с</w:t>
      </w:r>
      <w:r>
        <w:t xml:space="preserve">имволов.  </w:t>
      </w:r>
    </w:p>
    <w:p w:rsidR="004401CA" w:rsidRDefault="00F577F9">
      <w:pPr>
        <w:ind w:left="-15" w:right="631"/>
      </w:pPr>
      <w:r>
        <w:t>Для вставки соответствующего математического символа, которого нет в стандартной раскладке клавиатуры на вкладке «Конструктор» присутствует отдельный раздел с математическими символами. По умолчанию отображаются только основные символы, но при н</w:t>
      </w:r>
      <w:r>
        <w:t xml:space="preserve">еобходимости можно раскрыть полный список математических символов (рис. 15). </w:t>
      </w:r>
    </w:p>
    <w:p w:rsidR="004401CA" w:rsidRDefault="00F577F9">
      <w:pPr>
        <w:spacing w:after="32" w:line="259" w:lineRule="auto"/>
        <w:ind w:left="0" w:right="2057" w:firstLine="0"/>
        <w:jc w:val="right"/>
      </w:pPr>
      <w:r>
        <w:rPr>
          <w:noProof/>
        </w:rPr>
        <w:lastRenderedPageBreak/>
        <w:drawing>
          <wp:inline distT="0" distB="0" distL="0" distR="0">
            <wp:extent cx="3868420" cy="7577710"/>
            <wp:effectExtent l="0" t="0" r="0" b="0"/>
            <wp:docPr id="4965" name="Picture 4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" name="Picture 496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8420" cy="75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3294"/>
        <w:jc w:val="left"/>
      </w:pPr>
      <w:r>
        <w:lastRenderedPageBreak/>
        <w:t xml:space="preserve">Рисунок 14. Вставка формул </w:t>
      </w:r>
    </w:p>
    <w:p w:rsidR="004401CA" w:rsidRDefault="00F577F9">
      <w:pPr>
        <w:spacing w:after="32" w:line="259" w:lineRule="auto"/>
        <w:ind w:left="0" w:right="279" w:firstLine="0"/>
        <w:jc w:val="right"/>
      </w:pPr>
      <w:r>
        <w:rPr>
          <w:noProof/>
        </w:rPr>
        <w:drawing>
          <wp:inline distT="0" distB="0" distL="0" distR="0">
            <wp:extent cx="5940425" cy="1962785"/>
            <wp:effectExtent l="0" t="0" r="0" b="0"/>
            <wp:docPr id="4999" name="Picture 4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" name="Picture 499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5"/>
      </w:pPr>
      <w:r>
        <w:t xml:space="preserve">Рисунок 15. Символы для вставки в уравнение </w:t>
      </w:r>
    </w:p>
    <w:p w:rsidR="004401CA" w:rsidRDefault="00F577F9">
      <w:pPr>
        <w:spacing w:after="24" w:line="259" w:lineRule="auto"/>
        <w:ind w:left="0" w:right="0" w:firstLine="0"/>
        <w:jc w:val="center"/>
      </w:pPr>
      <w:r>
        <w:t xml:space="preserve"> </w:t>
      </w:r>
    </w:p>
    <w:p w:rsidR="004401CA" w:rsidRDefault="00F577F9">
      <w:pPr>
        <w:spacing w:after="32" w:line="259" w:lineRule="auto"/>
        <w:ind w:left="0" w:right="279" w:firstLine="0"/>
        <w:jc w:val="right"/>
      </w:pPr>
      <w:r>
        <w:rPr>
          <w:noProof/>
        </w:rPr>
        <w:drawing>
          <wp:inline distT="0" distB="0" distL="0" distR="0">
            <wp:extent cx="5940425" cy="4210685"/>
            <wp:effectExtent l="0" t="0" r="0" b="0"/>
            <wp:docPr id="5001" name="Picture 5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" name="Picture 500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2113"/>
        <w:jc w:val="left"/>
      </w:pPr>
      <w:r>
        <w:t xml:space="preserve">Рисунок 16. Конструктор элементов уравнения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Для создания уравнений рекомендуется сначала создать общую структуру математических действий из предлагаемых блоков всего уравнения, а потом вставить символы и числа в подходящие серые квадраты (рис. 16). </w:t>
      </w:r>
    </w:p>
    <w:p w:rsidR="004401CA" w:rsidRDefault="00F577F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4401CA" w:rsidRDefault="00F577F9">
      <w:pPr>
        <w:pStyle w:val="3"/>
        <w:spacing w:after="195"/>
        <w:ind w:left="2408" w:right="0"/>
        <w:jc w:val="left"/>
      </w:pPr>
      <w:r>
        <w:lastRenderedPageBreak/>
        <w:t>3.9.</w:t>
      </w:r>
      <w:r>
        <w:rPr>
          <w:rFonts w:ascii="Arial" w:eastAsia="Arial" w:hAnsi="Arial" w:cs="Arial"/>
        </w:rPr>
        <w:t xml:space="preserve"> </w:t>
      </w:r>
      <w:r>
        <w:t xml:space="preserve">Вставка подрисуночных подписей </w:t>
      </w:r>
    </w:p>
    <w:p w:rsidR="004401CA" w:rsidRDefault="00F577F9">
      <w:pPr>
        <w:ind w:left="-15" w:right="631"/>
      </w:pPr>
      <w:r>
        <w:t>Каждый ри</w:t>
      </w:r>
      <w:r>
        <w:t>сунок в документе, будь то изображение, график, диаграмма или таблица, должен иметь собственную подрисуночную подпись со сквозной нумерацией. В подрисуночной подписи должно находиться краткое описание содержимого рисунка для создания ссылки на него в текст</w:t>
      </w:r>
      <w:r>
        <w:t xml:space="preserve">е работы. </w:t>
      </w:r>
    </w:p>
    <w:p w:rsidR="004401CA" w:rsidRDefault="00F577F9">
      <w:pPr>
        <w:ind w:left="-15" w:right="631"/>
      </w:pPr>
      <w:r>
        <w:t xml:space="preserve">Подрисуночная подпись создается с использованием функции «Вставить название» на панели «Ссылки» (рис. 17).  </w:t>
      </w:r>
    </w:p>
    <w:p w:rsidR="004401CA" w:rsidRDefault="00F577F9">
      <w:pPr>
        <w:spacing w:after="27"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>
            <wp:extent cx="3162300" cy="1638300"/>
            <wp:effectExtent l="0" t="0" r="0" b="0"/>
            <wp:docPr id="5064" name="Picture 5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" name="Picture 506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1"/>
      </w:pPr>
      <w:r>
        <w:t xml:space="preserve">Рисунок 17. Меню названий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>Для создания подписи необходимо выбрать объект, для которого создается подпись, затем использовав функци</w:t>
      </w:r>
      <w:r>
        <w:t xml:space="preserve">ю «Вставить название открыть диалоговое окно редактирования названия (рис. 18). Далее выполняется первичная настройка вида подрисуночной подписи в соответствии с требованиями. В дальнейшем можно будет вставлять уже настроенную подрисуночную подпись. </w:t>
      </w:r>
    </w:p>
    <w:p w:rsidR="004401CA" w:rsidRDefault="00F577F9">
      <w:pPr>
        <w:spacing w:after="32" w:line="259" w:lineRule="auto"/>
        <w:ind w:left="0" w:right="1668" w:firstLine="0"/>
        <w:jc w:val="right"/>
      </w:pPr>
      <w:r>
        <w:rPr>
          <w:noProof/>
        </w:rPr>
        <w:drawing>
          <wp:inline distT="0" distB="0" distL="0" distR="0">
            <wp:extent cx="4352925" cy="3019425"/>
            <wp:effectExtent l="0" t="0" r="0" b="0"/>
            <wp:docPr id="5066" name="Picture 5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" name="Picture 50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1558"/>
        <w:jc w:val="left"/>
      </w:pPr>
      <w:r>
        <w:t>Ри</w:t>
      </w:r>
      <w:r>
        <w:t xml:space="preserve">сунок 18. Диалоговое окно редактирования названий </w:t>
      </w:r>
    </w:p>
    <w:p w:rsidR="004401CA" w:rsidRDefault="00F577F9">
      <w:pPr>
        <w:spacing w:after="35" w:line="259" w:lineRule="auto"/>
        <w:ind w:left="0" w:right="0" w:firstLine="0"/>
        <w:jc w:val="center"/>
      </w:pPr>
      <w:r>
        <w:t xml:space="preserve"> </w:t>
      </w:r>
    </w:p>
    <w:p w:rsidR="004401CA" w:rsidRDefault="00F577F9">
      <w:pPr>
        <w:spacing w:after="25" w:line="259" w:lineRule="auto"/>
        <w:ind w:left="10" w:right="630" w:hanging="10"/>
        <w:jc w:val="right"/>
      </w:pPr>
      <w:r>
        <w:lastRenderedPageBreak/>
        <w:t xml:space="preserve">Для настройки внешнего вида подрисуночной подписи необходимо отредактировать соответствующий стиль «Подпись» в панели стилей (рис. 19) </w:t>
      </w:r>
    </w:p>
    <w:p w:rsidR="004401CA" w:rsidRDefault="00F577F9">
      <w:pPr>
        <w:spacing w:after="30" w:line="259" w:lineRule="auto"/>
        <w:ind w:left="0" w:right="39" w:firstLine="0"/>
        <w:jc w:val="right"/>
      </w:pPr>
      <w:r>
        <w:rPr>
          <w:noProof/>
        </w:rPr>
        <w:drawing>
          <wp:inline distT="0" distB="0" distL="0" distR="0">
            <wp:extent cx="6086475" cy="2305050"/>
            <wp:effectExtent l="0" t="0" r="0" b="0"/>
            <wp:docPr id="5122" name="Picture 5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512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3"/>
      </w:pPr>
      <w:r>
        <w:t xml:space="preserve">Рисунок 19. Стиль «Подпись» в панели стилей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>Если необходимо, чтобы рисунок перемещался внутри документа неразрывно с его подрисуночной подписью, то их можно сгруппировать. Для этого после создания подрисуночной подписи необходимо выбелить подпись и с зажатой клавишей «</w:t>
      </w:r>
      <w:proofErr w:type="spellStart"/>
      <w:r>
        <w:t>Shift</w:t>
      </w:r>
      <w:proofErr w:type="spellEnd"/>
      <w:r>
        <w:t>» выбрать сам рисунок, пос</w:t>
      </w:r>
      <w:r>
        <w:t xml:space="preserve">ле чего в меню, вызываемом нажатием правой кнопки мыши, выбрать пункт «Группировать». </w:t>
      </w:r>
    </w:p>
    <w:p w:rsidR="004401CA" w:rsidRDefault="00F577F9">
      <w:pPr>
        <w:ind w:left="-15" w:right="631"/>
      </w:pPr>
      <w:r>
        <w:t xml:space="preserve">После изменения порядка следования рисунков необходимо обновить сквозную нумерацию в подрисуночных подписях. Правила разметки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не предполагают отдельное об</w:t>
      </w:r>
      <w:r>
        <w:t xml:space="preserve">новление таких полей и для обновления нумерации необходимо выделить весь текст документа и в меню по нажатии правой кнопки мыши выбрать пункт «Обновить поле» (рис. 20). </w:t>
      </w:r>
    </w:p>
    <w:p w:rsidR="004401CA" w:rsidRDefault="00F577F9">
      <w:pPr>
        <w:spacing w:after="30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>
            <wp:extent cx="2219325" cy="2838450"/>
            <wp:effectExtent l="0" t="0" r="0" b="0"/>
            <wp:docPr id="5124" name="Picture 5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12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spacing w:after="31" w:line="328" w:lineRule="auto"/>
        <w:ind w:left="3798" w:right="0" w:hanging="2881"/>
        <w:jc w:val="left"/>
      </w:pPr>
      <w:r>
        <w:rPr>
          <w:b/>
        </w:rPr>
        <w:lastRenderedPageBreak/>
        <w:t xml:space="preserve">Рисунок 20. Пункт «Обновить поле» в меню, вызываемом правой клавиши мыши </w:t>
      </w:r>
    </w:p>
    <w:p w:rsidR="004401CA" w:rsidRDefault="00F577F9">
      <w:pPr>
        <w:pStyle w:val="3"/>
        <w:ind w:right="280"/>
      </w:pPr>
      <w:r>
        <w:t>3.10.</w:t>
      </w:r>
      <w:r>
        <w:rPr>
          <w:rFonts w:ascii="Arial" w:eastAsia="Arial" w:hAnsi="Arial" w:cs="Arial"/>
        </w:rPr>
        <w:t xml:space="preserve"> </w:t>
      </w:r>
      <w:r>
        <w:t>Соз</w:t>
      </w:r>
      <w:r>
        <w:t xml:space="preserve">дание списка литературы </w:t>
      </w:r>
    </w:p>
    <w:p w:rsidR="004401CA" w:rsidRDefault="00F577F9">
      <w:pPr>
        <w:ind w:left="-15" w:right="631"/>
      </w:pPr>
      <w:r>
        <w:t xml:space="preserve">С целью упрощения процесса создания списка библиографии при написании научно-исследовательских и дипломных работ, а также публикаций можно воспользоваться встроенной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возможностью создания «</w:t>
      </w:r>
      <w:proofErr w:type="spellStart"/>
      <w:r>
        <w:t>Автообновляемых</w:t>
      </w:r>
      <w:proofErr w:type="spellEnd"/>
      <w:r>
        <w:t xml:space="preserve"> полей». И</w:t>
      </w:r>
      <w:r>
        <w:t xml:space="preserve">спользование данного функционала позволит автоматически корректировать порядковые номера пунктов как в списке библиографии, так и по тексту, при чем как в случае перестановки, так и при добавлении нового источника в середину текстового файла. </w:t>
      </w:r>
    </w:p>
    <w:p w:rsidR="004401CA" w:rsidRDefault="00F577F9">
      <w:pPr>
        <w:ind w:left="-15" w:right="631"/>
      </w:pPr>
      <w:r>
        <w:t xml:space="preserve">Для создания </w:t>
      </w:r>
      <w:proofErr w:type="spellStart"/>
      <w:r>
        <w:t>автообновляемого</w:t>
      </w:r>
      <w:proofErr w:type="spellEnd"/>
      <w:r>
        <w:t xml:space="preserve"> списка литературы необходимо выполнить следующий алгоритм действий: </w:t>
      </w:r>
    </w:p>
    <w:p w:rsidR="004401CA" w:rsidRDefault="00F577F9">
      <w:pPr>
        <w:ind w:left="-15" w:right="631"/>
      </w:pPr>
      <w:r>
        <w:t xml:space="preserve">Установив курсор в списке литературы открыть вкладку «Вставка» далее </w:t>
      </w:r>
      <w:proofErr w:type="spellStart"/>
      <w:r>
        <w:t>выбать</w:t>
      </w:r>
      <w:proofErr w:type="spellEnd"/>
      <w:r>
        <w:t xml:space="preserve"> пункт «Экспресс блоки» и далее «Поля» (рис. 21). </w:t>
      </w:r>
    </w:p>
    <w:p w:rsidR="004401CA" w:rsidRDefault="00F577F9">
      <w:pPr>
        <w:spacing w:after="30" w:line="259" w:lineRule="auto"/>
        <w:ind w:left="0" w:right="1690" w:firstLine="0"/>
        <w:jc w:val="right"/>
      </w:pPr>
      <w:r>
        <w:rPr>
          <w:noProof/>
        </w:rPr>
        <w:drawing>
          <wp:inline distT="0" distB="0" distL="0" distR="0">
            <wp:extent cx="5046981" cy="1914398"/>
            <wp:effectExtent l="0" t="0" r="0" b="0"/>
            <wp:docPr id="5199" name="Picture 5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" name="Picture 519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6981" cy="19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1935"/>
        <w:jc w:val="left"/>
      </w:pPr>
      <w:r>
        <w:t xml:space="preserve">Рисунок 21. </w:t>
      </w:r>
      <w:r>
        <w:t xml:space="preserve">Функция «Поле» в разделе «Вставка» </w:t>
      </w:r>
    </w:p>
    <w:p w:rsidR="004401CA" w:rsidRDefault="00F577F9">
      <w:pPr>
        <w:spacing w:after="8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line="259" w:lineRule="auto"/>
        <w:ind w:left="567" w:right="631" w:firstLine="0"/>
      </w:pPr>
      <w:r>
        <w:t>Выбрать в открывшемся диалоговом окне тип поля «</w:t>
      </w:r>
      <w:proofErr w:type="spellStart"/>
      <w:r>
        <w:t>Seq</w:t>
      </w:r>
      <w:proofErr w:type="spellEnd"/>
      <w:r>
        <w:t xml:space="preserve">» (рис. 22) </w:t>
      </w:r>
    </w:p>
    <w:p w:rsidR="004401CA" w:rsidRDefault="00F577F9">
      <w:pPr>
        <w:spacing w:after="26" w:line="259" w:lineRule="auto"/>
        <w:ind w:left="0" w:right="1390" w:firstLine="0"/>
        <w:jc w:val="right"/>
      </w:pPr>
      <w:r>
        <w:rPr>
          <w:noProof/>
        </w:rPr>
        <w:lastRenderedPageBreak/>
        <w:drawing>
          <wp:inline distT="0" distB="0" distL="0" distR="0">
            <wp:extent cx="5239385" cy="2847721"/>
            <wp:effectExtent l="0" t="0" r="0" b="0"/>
            <wp:docPr id="5201" name="Picture 5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" name="Picture 5201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84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3"/>
      </w:pPr>
      <w:r>
        <w:t xml:space="preserve">Рисунок 22. Меню «Поле» </w:t>
      </w:r>
    </w:p>
    <w:p w:rsidR="004401CA" w:rsidRDefault="00F577F9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Выделить </w:t>
      </w:r>
      <w:proofErr w:type="gramStart"/>
      <w:r>
        <w:t>курсором</w:t>
      </w:r>
      <w:proofErr w:type="gramEnd"/>
      <w:r>
        <w:t xml:space="preserve"> образовавшийся в первом пункте номер, открыть панель «Вставка» «Закладка» и ввести «имя» закладки.  </w:t>
      </w:r>
    </w:p>
    <w:p w:rsidR="004401CA" w:rsidRDefault="00F577F9">
      <w:pPr>
        <w:ind w:left="-15" w:right="631"/>
      </w:pPr>
      <w:r>
        <w:t>Обрат</w:t>
      </w:r>
      <w:r>
        <w:t xml:space="preserve">ите внимание, что при создании списка библиографии возможна работа с большим количеством пунктов списка. Этим объясняется необходимость устанавливать короткие, но хорошо связанные с источником названия закладок. </w:t>
      </w:r>
    </w:p>
    <w:p w:rsidR="004401CA" w:rsidRDefault="00F577F9">
      <w:pPr>
        <w:ind w:left="-15" w:right="631"/>
      </w:pPr>
      <w:r>
        <w:t>Для вставки порядкового номера в основной т</w:t>
      </w:r>
      <w:r>
        <w:t xml:space="preserve">екст необходимо выполнить следующие действия: </w:t>
      </w:r>
    </w:p>
    <w:p w:rsidR="004401CA" w:rsidRDefault="00F577F9">
      <w:pPr>
        <w:ind w:left="-15" w:right="631"/>
      </w:pPr>
      <w:r>
        <w:t xml:space="preserve">Установив курсор в списке литературы открыть вкладку «Вставка» «Экспресс блоки» «Поля». (рис. 21) </w:t>
      </w:r>
    </w:p>
    <w:p w:rsidR="004401CA" w:rsidRDefault="00F577F9">
      <w:pPr>
        <w:ind w:left="-15" w:right="631"/>
      </w:pPr>
      <w:r>
        <w:t>Выбрать в открывшемся диалоговом окне тип поля «</w:t>
      </w:r>
      <w:proofErr w:type="spellStart"/>
      <w:r>
        <w:t>Ref</w:t>
      </w:r>
      <w:proofErr w:type="spellEnd"/>
      <w:r>
        <w:t xml:space="preserve">» и выбрать необходимую закладку. </w:t>
      </w:r>
    </w:p>
    <w:p w:rsidR="004401CA" w:rsidRDefault="00F577F9">
      <w:pPr>
        <w:ind w:left="-15" w:right="631"/>
      </w:pPr>
      <w:r>
        <w:t>Обращаем ваше внимание, что в случае внесения изменений в порядок (при перестановке источников или введении новых) для обновления номеров необходимо нажать правой кнопкой мыши на любой номер оформленного источника и выбрать в контекстном меню вкладку «Обно</w:t>
      </w:r>
      <w:r>
        <w:t xml:space="preserve">вить поля».  </w:t>
      </w:r>
    </w:p>
    <w:p w:rsidR="004401CA" w:rsidRDefault="00F577F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4401CA" w:rsidRDefault="00F577F9">
      <w:pPr>
        <w:pStyle w:val="3"/>
        <w:spacing w:after="184"/>
        <w:ind w:left="1537" w:right="0"/>
        <w:jc w:val="left"/>
      </w:pPr>
      <w:r>
        <w:lastRenderedPageBreak/>
        <w:t>3.11.</w:t>
      </w:r>
      <w:r>
        <w:rPr>
          <w:rFonts w:ascii="Arial" w:eastAsia="Arial" w:hAnsi="Arial" w:cs="Arial"/>
        </w:rPr>
        <w:t xml:space="preserve"> </w:t>
      </w:r>
      <w:r>
        <w:t xml:space="preserve">Вставка таблиц и графиков из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</w:t>
      </w:r>
    </w:p>
    <w:p w:rsidR="004401CA" w:rsidRDefault="00F577F9">
      <w:pPr>
        <w:ind w:left="-15" w:right="631"/>
      </w:pPr>
      <w:r>
        <w:t xml:space="preserve">При вставке таблиц и графиков, созданных средствами </w:t>
      </w:r>
      <w:proofErr w:type="spellStart"/>
      <w:proofErr w:type="gram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</w:t>
      </w:r>
      <w:proofErr w:type="gramEnd"/>
      <w:r>
        <w:t>существует несколько вариантов вставки. При простом действии (нажатии кнопки «Вставить» таблица либо график изменяютс</w:t>
      </w:r>
      <w:r>
        <w:t xml:space="preserve">я в соответствии с настройками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и одновременно сохраняют часть форматирования, примененного к ним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. Этого варианта вполне достаточно при создании обычного короткого документа </w:t>
      </w:r>
    </w:p>
    <w:p w:rsidR="004401CA" w:rsidRDefault="00F577F9">
      <w:pPr>
        <w:ind w:left="-15" w:right="631"/>
      </w:pPr>
      <w:r>
        <w:t>В то же время если создается объемная работа с бо</w:t>
      </w:r>
      <w:r>
        <w:t xml:space="preserve">льшим количеством приведенных результатов, предварительно обработанных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полезно использовать такие функции меню «Специальная вставка» (рис. 23) как вставка с сохранением связи. </w:t>
      </w:r>
    </w:p>
    <w:p w:rsidR="004401CA" w:rsidRDefault="00F577F9">
      <w:pPr>
        <w:ind w:left="-15" w:right="631"/>
      </w:pPr>
      <w:r>
        <w:t>Данная опция позволяет вставлять как таблицы, так и графики с</w:t>
      </w:r>
      <w:r>
        <w:t xml:space="preserve"> сохранением связи с оригинальным документом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и при внесении изменений в него не потребуется повторного копирования данных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, а лишь их обновление. </w:t>
      </w:r>
    </w:p>
    <w:p w:rsidR="004401CA" w:rsidRDefault="00F577F9">
      <w:pPr>
        <w:ind w:left="-15" w:right="631"/>
      </w:pPr>
      <w:r>
        <w:t>Однако необходимо учитывать, что обновление будет происходить только при одно</w:t>
      </w:r>
      <w:r>
        <w:t xml:space="preserve">временно открытых документах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и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между которыми установлена связь данных и выбрана функция обновления данных в дополнительном меню таблицы, активируемая нажатие правой кнопки мыши на таблицу, вставленную с сохранением связи. </w:t>
      </w:r>
    </w:p>
    <w:p w:rsidR="004401CA" w:rsidRDefault="00F577F9">
      <w:pPr>
        <w:spacing w:after="152" w:line="259" w:lineRule="auto"/>
        <w:ind w:left="0" w:right="568" w:firstLine="0"/>
        <w:jc w:val="center"/>
      </w:pPr>
      <w:r>
        <w:rPr>
          <w:noProof/>
        </w:rPr>
        <w:drawing>
          <wp:inline distT="0" distB="0" distL="0" distR="0">
            <wp:extent cx="2476500" cy="2571750"/>
            <wp:effectExtent l="0" t="0" r="0" b="0"/>
            <wp:docPr id="5358" name="Picture 5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" name="Picture 535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spacing w:after="207" w:line="259" w:lineRule="auto"/>
        <w:ind w:left="503" w:right="1133" w:hanging="10"/>
        <w:jc w:val="center"/>
      </w:pPr>
      <w:r>
        <w:rPr>
          <w:b/>
        </w:rPr>
        <w:t xml:space="preserve">Рисунок 23. Меню специальной вставки </w:t>
      </w:r>
    </w:p>
    <w:p w:rsidR="004401CA" w:rsidRDefault="00F577F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32"/>
        </w:rPr>
        <w:t xml:space="preserve"> </w:t>
      </w:r>
    </w:p>
    <w:p w:rsidR="004401CA" w:rsidRDefault="00F577F9">
      <w:pPr>
        <w:pStyle w:val="2"/>
        <w:spacing w:after="290"/>
        <w:ind w:left="10" w:right="638"/>
      </w:pPr>
      <w:r>
        <w:lastRenderedPageBreak/>
        <w:t>РАЗДЕЛ 4.</w:t>
      </w:r>
      <w:r>
        <w:rPr>
          <w:rFonts w:ascii="Arial" w:eastAsia="Arial" w:hAnsi="Arial" w:cs="Arial"/>
        </w:rPr>
        <w:t xml:space="preserve"> </w:t>
      </w:r>
      <w:r>
        <w:t xml:space="preserve">ПРИМЕРЫ ОФОРМЛЕНИЯ ТАБЛИЦ И ГРАФИКОВ В MICROSOFT EXCEL </w:t>
      </w:r>
    </w:p>
    <w:p w:rsidR="004401CA" w:rsidRDefault="00F577F9">
      <w:pPr>
        <w:ind w:left="-15" w:right="631"/>
      </w:pPr>
      <w:r>
        <w:t xml:space="preserve">Табличный редактор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используется для создания таблиц, графиков и диаграмм. </w:t>
      </w:r>
    </w:p>
    <w:p w:rsidR="004401CA" w:rsidRDefault="00F577F9">
      <w:pPr>
        <w:ind w:left="-15" w:right="631"/>
      </w:pPr>
      <w:r>
        <w:t>На первом этапе нужно поставить изменить шрифт по умолч</w:t>
      </w:r>
      <w:r>
        <w:t xml:space="preserve">анию во всех новых книгах для уменьшения дальнейшего форматирования таблиц при переносе их в текстовые документы. Используя меню «Файл – Параметры» необходимо найти раздел со шрифтом по умолчанию и поменять его (рис 24.). </w:t>
      </w:r>
    </w:p>
    <w:p w:rsidR="004401CA" w:rsidRDefault="00F577F9">
      <w:pPr>
        <w:spacing w:after="32" w:line="259" w:lineRule="auto"/>
        <w:ind w:left="0" w:right="279" w:firstLine="0"/>
        <w:jc w:val="right"/>
      </w:pPr>
      <w:r>
        <w:rPr>
          <w:noProof/>
        </w:rPr>
        <w:drawing>
          <wp:inline distT="0" distB="0" distL="0" distR="0">
            <wp:extent cx="5940425" cy="1243965"/>
            <wp:effectExtent l="0" t="0" r="0" b="0"/>
            <wp:docPr id="5420" name="Picture 5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" name="Picture 542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3"/>
        <w:spacing w:after="33"/>
        <w:ind w:left="503" w:right="564"/>
      </w:pPr>
      <w:r>
        <w:rPr>
          <w:sz w:val="28"/>
        </w:rPr>
        <w:t>Рисунок 24</w:t>
      </w:r>
      <w:r>
        <w:rPr>
          <w:sz w:val="28"/>
        </w:rPr>
        <w:t xml:space="preserve">. Изменение шрифта по умолчанию </w:t>
      </w:r>
    </w:p>
    <w:p w:rsidR="004401CA" w:rsidRDefault="00F577F9">
      <w:pPr>
        <w:spacing w:after="24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2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>
            <wp:extent cx="3060700" cy="4788408"/>
            <wp:effectExtent l="0" t="0" r="0" b="0"/>
            <wp:docPr id="5422" name="Picture 5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" name="Picture 542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478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3"/>
        <w:spacing w:after="31"/>
        <w:ind w:left="1515" w:right="0"/>
        <w:jc w:val="left"/>
      </w:pPr>
      <w:r>
        <w:rPr>
          <w:sz w:val="28"/>
        </w:rPr>
        <w:lastRenderedPageBreak/>
        <w:t xml:space="preserve">Рисунок 25. Быстрое форматирование границ ячеек </w:t>
      </w:r>
    </w:p>
    <w:p w:rsidR="004401CA" w:rsidRDefault="00F577F9">
      <w:pPr>
        <w:spacing w:after="32" w:line="259" w:lineRule="auto"/>
        <w:ind w:left="0" w:right="934" w:firstLine="0"/>
        <w:jc w:val="right"/>
      </w:pPr>
      <w:r>
        <w:rPr>
          <w:noProof/>
        </w:rPr>
        <w:drawing>
          <wp:inline distT="0" distB="0" distL="0" distR="0">
            <wp:extent cx="5293995" cy="4201795"/>
            <wp:effectExtent l="0" t="0" r="0" b="0"/>
            <wp:docPr id="5496" name="Picture 5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6" name="Picture 549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spacing w:after="31" w:line="259" w:lineRule="auto"/>
        <w:ind w:left="1494" w:right="0" w:hanging="10"/>
        <w:jc w:val="left"/>
      </w:pPr>
      <w:r>
        <w:rPr>
          <w:b/>
        </w:rPr>
        <w:t xml:space="preserve">Рисунок 26. Расширенное форматирование границ ячеек </w:t>
      </w:r>
    </w:p>
    <w:p w:rsidR="004401CA" w:rsidRDefault="00F577F9">
      <w:pPr>
        <w:spacing w:after="228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pStyle w:val="3"/>
        <w:spacing w:after="182"/>
        <w:ind w:right="276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Границы ячеек </w:t>
      </w:r>
    </w:p>
    <w:p w:rsidR="004401CA" w:rsidRDefault="00F577F9">
      <w:pPr>
        <w:ind w:left="-15" w:right="631"/>
      </w:pPr>
      <w:r>
        <w:t xml:space="preserve">По умолчанию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</w:t>
      </w:r>
      <w:r>
        <w:t>границы ячеек не выделены никак и отмечены лишь для удобства работы. Чтобы создать полноценную таблицу с заметными границами ячеек требуется указать толщину линий и выбрать какие границы должны быть выделены линиями. Для этого можно использовать либо быстр</w:t>
      </w:r>
      <w:r>
        <w:t>ый способ (рис. 25</w:t>
      </w:r>
      <w:proofErr w:type="gramStart"/>
      <w:r>
        <w:t>)</w:t>
      </w:r>
      <w:proofErr w:type="gramEnd"/>
      <w:r>
        <w:t xml:space="preserve"> либо расширенный (рис 26). Оба способа позволяют назначить всем ячейкам таблицы границы линиями стандартной для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толщины и выделить отдельно шапку таблицы более толстыми линиями. </w:t>
      </w:r>
    </w:p>
    <w:p w:rsidR="004401CA" w:rsidRDefault="00F577F9">
      <w:pPr>
        <w:spacing w:after="221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pStyle w:val="3"/>
        <w:spacing w:after="185"/>
        <w:ind w:right="276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Графики </w:t>
      </w:r>
    </w:p>
    <w:p w:rsidR="004401CA" w:rsidRDefault="00F577F9">
      <w:pPr>
        <w:ind w:left="-15" w:right="631"/>
      </w:pPr>
      <w:r>
        <w:t xml:space="preserve">Используя введенные данные 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можно создать их визуальное отображение в виде графика, однако для создания привычных нам графиков необходимо использовать в меню «Вставка» не «График», а раздел «Точечная диаграмма». На выбор присутствует 6 вид</w:t>
      </w:r>
      <w:r>
        <w:t xml:space="preserve">ов точечных диаграмм, которые </w:t>
      </w:r>
      <w:r>
        <w:lastRenderedPageBreak/>
        <w:t xml:space="preserve">отличаются наличием/отсутствием маркеров точек и сглаживания кривой (рис. 27). Стандартный вид точечной диаграммы не подходит для использования его в текстовых документах и необходимо выбрать из предлагаемых макетов (рис. 28) </w:t>
      </w:r>
      <w:r>
        <w:t xml:space="preserve">наиболее подходящий и доработать его так, что на диаграмме присутствовали только названия осей и точки/линии построенных кривых. Название диаграммы, легенда и линии сетки убираются. </w:t>
      </w:r>
    </w:p>
    <w:p w:rsidR="004401CA" w:rsidRDefault="00F577F9">
      <w:pPr>
        <w:spacing w:after="30" w:line="259" w:lineRule="auto"/>
        <w:ind w:left="0" w:right="2" w:firstLine="0"/>
        <w:jc w:val="center"/>
      </w:pPr>
      <w:r>
        <w:rPr>
          <w:noProof/>
        </w:rPr>
        <w:drawing>
          <wp:inline distT="0" distB="0" distL="0" distR="0">
            <wp:extent cx="2943225" cy="2085975"/>
            <wp:effectExtent l="0" t="0" r="0" b="0"/>
            <wp:docPr id="5544" name="Picture 5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4" name="Picture 55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4"/>
      </w:pPr>
      <w:r>
        <w:t xml:space="preserve">Рисунок 27. Создание графиков </w:t>
      </w:r>
    </w:p>
    <w:p w:rsidR="004401CA" w:rsidRDefault="00F577F9">
      <w:pPr>
        <w:spacing w:after="23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1" w:line="259" w:lineRule="auto"/>
        <w:ind w:left="0" w:right="2" w:firstLine="0"/>
        <w:jc w:val="center"/>
      </w:pPr>
      <w:r>
        <w:rPr>
          <w:noProof/>
        </w:rPr>
        <w:drawing>
          <wp:inline distT="0" distB="0" distL="0" distR="0">
            <wp:extent cx="2409825" cy="4019550"/>
            <wp:effectExtent l="0" t="0" r="0" b="0"/>
            <wp:docPr id="5546" name="Picture 5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" name="Picture 554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9"/>
      </w:pPr>
      <w:r>
        <w:t>Рисунок 28. Изменение макета графи</w:t>
      </w:r>
      <w:r>
        <w:t xml:space="preserve">ка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lastRenderedPageBreak/>
        <w:t xml:space="preserve">Полученный график уже отвечает общим требованиям по оформлению, но ввиду стандартных настроек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он полностью выполнен в сером цвете, а из-за удаленной легенды не понятно какие кривые что обозначают. </w:t>
      </w:r>
    </w:p>
    <w:p w:rsidR="004401CA" w:rsidRDefault="00F577F9">
      <w:pPr>
        <w:ind w:left="-15" w:right="631"/>
      </w:pPr>
      <w:r>
        <w:t xml:space="preserve">Для того, чтобы это </w:t>
      </w:r>
      <w:proofErr w:type="gramStart"/>
      <w:r>
        <w:t>поменять необход</w:t>
      </w:r>
      <w:r>
        <w:t>имо последовательно</w:t>
      </w:r>
      <w:proofErr w:type="gramEnd"/>
      <w:r>
        <w:t xml:space="preserve"> выделяя каждую ось и подписи осей на панели «Главная» выбрать цвет текста – черный. </w:t>
      </w:r>
    </w:p>
    <w:p w:rsidR="004401CA" w:rsidRDefault="00F577F9">
      <w:pPr>
        <w:spacing w:after="30" w:line="259" w:lineRule="auto"/>
        <w:ind w:left="0" w:right="1572" w:firstLine="0"/>
        <w:jc w:val="right"/>
      </w:pPr>
      <w:r>
        <w:rPr>
          <w:noProof/>
        </w:rPr>
        <w:drawing>
          <wp:inline distT="0" distB="0" distL="0" distR="0">
            <wp:extent cx="4483989" cy="4347845"/>
            <wp:effectExtent l="0" t="0" r="0" b="0"/>
            <wp:docPr id="5600" name="Picture 5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" name="Picture 560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83989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1"/>
      </w:pPr>
      <w:r>
        <w:t xml:space="preserve">Рисунок 29. Меню свойств осей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>Следующим этапом будет настройка самих осей. Правой кнопкой мыши по любой оси можно вызвать дополнительное меню и выбрать там пункт «Формат оси» (рис. 29). Открывшееся меню позволяет не только изменять максимальные и минимальные значения отображаемых осями</w:t>
      </w:r>
      <w:r>
        <w:t xml:space="preserve"> данных, строить линии тренда, но и редактировать внешний вид осей. На первом этапе необходимо выбрать раздел «Деления» и включить там основные деления на осях «Внутрь», что создаст риски на оси обозначающие основные значения величин (рис. 30). </w:t>
      </w:r>
    </w:p>
    <w:p w:rsidR="004401CA" w:rsidRDefault="00F577F9">
      <w:pPr>
        <w:ind w:left="-15" w:right="631"/>
      </w:pPr>
      <w:r>
        <w:t>Далее необ</w:t>
      </w:r>
      <w:r>
        <w:t xml:space="preserve">ходимо привести к образцу. В меню «Границы и заливка» в разделе «Линия» (рис. 31) необходимо выбрать вид линии «Сплошная линия» и черный цвет.  </w:t>
      </w:r>
    </w:p>
    <w:p w:rsidR="004401CA" w:rsidRDefault="00F577F9">
      <w:pPr>
        <w:spacing w:after="35" w:line="259" w:lineRule="auto"/>
        <w:ind w:left="567" w:right="631" w:firstLine="0"/>
      </w:pPr>
      <w:r>
        <w:lastRenderedPageBreak/>
        <w:t xml:space="preserve">Провести эти изменения необходимо для каждой оси. </w:t>
      </w:r>
    </w:p>
    <w:p w:rsidR="004401CA" w:rsidRDefault="00F577F9">
      <w:pPr>
        <w:ind w:left="-15" w:right="631"/>
      </w:pPr>
      <w:r>
        <w:t xml:space="preserve">На данном этапе внешняя часть графика оформлена полностью и </w:t>
      </w:r>
      <w:r>
        <w:t>необходимо приступить к оформлению самих зависимостей. Выбрав любую кривую или маркер точки на графике необходимо нажатием правой кнопки мыши вызвать дополнительное меню и выбрать пункт «Формат ряда данных» (рис. 32). В отрывшемся меню в разделе «Границы и</w:t>
      </w:r>
      <w:r>
        <w:t xml:space="preserve"> заливка» возможно редактировать как линию, так и маркер раздельно. </w:t>
      </w:r>
    </w:p>
    <w:p w:rsidR="004401CA" w:rsidRDefault="00F577F9">
      <w:pPr>
        <w:spacing w:after="31" w:line="259" w:lineRule="auto"/>
        <w:ind w:left="0" w:right="2" w:firstLine="0"/>
        <w:jc w:val="center"/>
      </w:pPr>
      <w:r>
        <w:rPr>
          <w:noProof/>
        </w:rPr>
        <w:drawing>
          <wp:inline distT="0" distB="0" distL="0" distR="0">
            <wp:extent cx="2215515" cy="4114547"/>
            <wp:effectExtent l="0" t="0" r="0" b="0"/>
            <wp:docPr id="5638" name="Picture 5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8" name="Picture 563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411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4"/>
      </w:pPr>
      <w:r>
        <w:t xml:space="preserve">Рисунок 30. Меню форматирования оси </w:t>
      </w:r>
    </w:p>
    <w:p w:rsidR="004401CA" w:rsidRDefault="00F577F9">
      <w:pPr>
        <w:spacing w:after="23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2" w:line="259" w:lineRule="auto"/>
        <w:ind w:left="0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528570" cy="3394075"/>
            <wp:effectExtent l="0" t="0" r="0" b="0"/>
            <wp:docPr id="5640" name="Picture 5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" name="Picture 564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1760"/>
        <w:jc w:val="left"/>
      </w:pPr>
      <w:r>
        <w:t xml:space="preserve">Рисунок 31. Меню форматирования оформления оси </w:t>
      </w:r>
    </w:p>
    <w:p w:rsidR="004401CA" w:rsidRDefault="00F577F9">
      <w:pPr>
        <w:spacing w:after="30" w:line="259" w:lineRule="auto"/>
        <w:ind w:left="0" w:right="1054" w:firstLine="0"/>
        <w:jc w:val="right"/>
      </w:pPr>
      <w:r>
        <w:rPr>
          <w:noProof/>
        </w:rPr>
        <w:drawing>
          <wp:inline distT="0" distB="0" distL="0" distR="0">
            <wp:extent cx="5135245" cy="2907665"/>
            <wp:effectExtent l="0" t="0" r="0" b="0"/>
            <wp:docPr id="5682" name="Picture 5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" name="Picture 568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2504"/>
        <w:jc w:val="left"/>
      </w:pPr>
      <w:r>
        <w:t xml:space="preserve">Рисунок 32. Меню свойств рядов данных </w:t>
      </w:r>
    </w:p>
    <w:p w:rsidR="004401CA" w:rsidRDefault="00F577F9">
      <w:pPr>
        <w:spacing w:after="22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3" w:line="259" w:lineRule="auto"/>
        <w:ind w:left="0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557780" cy="3719830"/>
            <wp:effectExtent l="0" t="0" r="0" b="0"/>
            <wp:docPr id="5684" name="Picture 5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" name="Picture 568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spacing w:after="22" w:line="259" w:lineRule="auto"/>
        <w:ind w:left="10" w:right="696" w:hanging="10"/>
        <w:jc w:val="right"/>
      </w:pPr>
      <w:r>
        <w:rPr>
          <w:b/>
        </w:rPr>
        <w:t>Рисунок 33</w:t>
      </w:r>
      <w:r>
        <w:rPr>
          <w:b/>
        </w:rPr>
        <w:t xml:space="preserve">. Меню форматирования оформления линий рядов данных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При форматировании линии в меню «Линия» необходимо выбрать «Сплошная линия» и черный цвет (рис. 33). В меню «Маркер» есть несколько возможностей для редактирования маркеров. Если маркеры отличаются от </w:t>
      </w:r>
      <w:r>
        <w:t xml:space="preserve">круглого вида, то в разделе «параметры маркера» необходимо выбрать </w:t>
      </w:r>
    </w:p>
    <w:p w:rsidR="004401CA" w:rsidRDefault="00F577F9">
      <w:pPr>
        <w:spacing w:line="259" w:lineRule="auto"/>
        <w:ind w:left="-15" w:right="631" w:firstLine="0"/>
      </w:pPr>
      <w:r>
        <w:t xml:space="preserve">«Встроенный» и из выпадающего списка взять простой круглый маркер (рис. 34). </w:t>
      </w:r>
    </w:p>
    <w:p w:rsidR="004401CA" w:rsidRDefault="00F577F9">
      <w:pPr>
        <w:spacing w:after="33" w:line="259" w:lineRule="auto"/>
        <w:ind w:left="0" w:right="1" w:firstLine="0"/>
        <w:jc w:val="center"/>
      </w:pPr>
      <w:r>
        <w:rPr>
          <w:noProof/>
        </w:rPr>
        <w:lastRenderedPageBreak/>
        <w:drawing>
          <wp:inline distT="0" distB="0" distL="0" distR="0">
            <wp:extent cx="2547620" cy="5106543"/>
            <wp:effectExtent l="0" t="0" r="0" b="0"/>
            <wp:docPr id="5721" name="Picture 5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" name="Picture 572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510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0" w:line="326" w:lineRule="auto"/>
        <w:ind w:left="4338" w:hanging="3392"/>
        <w:jc w:val="left"/>
      </w:pPr>
      <w:r>
        <w:t xml:space="preserve">Рисунок 34. Меню форматирования оформления маркеров рядов данных </w:t>
      </w:r>
    </w:p>
    <w:p w:rsidR="004401CA" w:rsidRDefault="00F577F9">
      <w:pPr>
        <w:spacing w:after="22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spacing w:after="30" w:line="259" w:lineRule="auto"/>
        <w:ind w:left="0" w:right="279" w:firstLine="0"/>
        <w:jc w:val="right"/>
      </w:pPr>
      <w:r>
        <w:rPr>
          <w:noProof/>
        </w:rPr>
        <w:drawing>
          <wp:inline distT="0" distB="0" distL="0" distR="0">
            <wp:extent cx="5940425" cy="1386840"/>
            <wp:effectExtent l="0" t="0" r="0" b="0"/>
            <wp:docPr id="5723" name="Picture 5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" name="Picture 572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882"/>
        <w:jc w:val="left"/>
      </w:pPr>
      <w:r>
        <w:t xml:space="preserve">Рисунок 35. Вкладка «Формат» в </w:t>
      </w:r>
      <w:r>
        <w:t xml:space="preserve">разделе «Работа с диаграммами»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Следующим этапом является редактирование цвета маркера. В меню «Заливка» необходимо выбрать пункт «Сплошная заливка» и черный цвет, в то же время в меню «Граница» необходимо выбрать пункт «нет линий» чтобы маркер не был слишком большим (рис. 34). </w:t>
      </w:r>
    </w:p>
    <w:p w:rsidR="004401CA" w:rsidRDefault="00F577F9">
      <w:pPr>
        <w:spacing w:after="22" w:line="259" w:lineRule="auto"/>
        <w:ind w:left="320" w:right="390" w:hanging="10"/>
        <w:jc w:val="center"/>
      </w:pPr>
      <w:r>
        <w:lastRenderedPageBreak/>
        <w:t>С учетом</w:t>
      </w:r>
      <w:r>
        <w:t xml:space="preserve"> всем примененных изменений основное оформление графиков завершено и необходимо сделать возможность различить линии на графике. </w:t>
      </w:r>
    </w:p>
    <w:p w:rsidR="004401CA" w:rsidRDefault="00F577F9">
      <w:pPr>
        <w:spacing w:after="29" w:line="259" w:lineRule="auto"/>
        <w:ind w:left="0" w:right="1520" w:firstLine="0"/>
        <w:jc w:val="right"/>
      </w:pPr>
      <w:r>
        <w:rPr>
          <w:noProof/>
        </w:rPr>
        <w:drawing>
          <wp:inline distT="0" distB="0" distL="0" distR="0">
            <wp:extent cx="4543679" cy="3102610"/>
            <wp:effectExtent l="0" t="0" r="0" b="0"/>
            <wp:docPr id="5800" name="Picture 5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" name="Picture 58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43679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6"/>
      </w:pPr>
      <w:r>
        <w:t xml:space="preserve">Рисунок 36. Вставка надписи </w:t>
      </w:r>
    </w:p>
    <w:p w:rsidR="004401CA" w:rsidRDefault="00F577F9">
      <w:pPr>
        <w:spacing w:after="35" w:line="259" w:lineRule="auto"/>
        <w:ind w:left="0" w:right="0" w:firstLine="0"/>
        <w:jc w:val="center"/>
      </w:pPr>
      <w:r>
        <w:t xml:space="preserve"> </w:t>
      </w:r>
    </w:p>
    <w:p w:rsidR="004401CA" w:rsidRDefault="00F577F9">
      <w:pPr>
        <w:ind w:left="-15" w:right="631"/>
      </w:pPr>
      <w:r>
        <w:t>На вкладке «Формат» в разделе «Работа с диаграммами» в пункте «Вставка фигур» необходимо выбрать «Вставка надписи» (рис. 3\56) и нарисовать на графике рядом с линией надпись (рис. 36). В надписи необходимо указать номер линии на графике и применить к шрифт</w:t>
      </w:r>
      <w:r>
        <w:t xml:space="preserve">у форматирование «Жирный» и повторить эти действия для всех кривых. </w:t>
      </w:r>
    </w:p>
    <w:p w:rsidR="004401CA" w:rsidRDefault="00F577F9">
      <w:pPr>
        <w:spacing w:after="155"/>
        <w:ind w:left="-15" w:right="631"/>
      </w:pPr>
      <w:r>
        <w:t xml:space="preserve">На этом этапе форматирование графика полностью завершено и его внешний вид подходит для размещения в текстовых документах. </w:t>
      </w:r>
    </w:p>
    <w:p w:rsidR="004401CA" w:rsidRDefault="00F577F9">
      <w:pPr>
        <w:pStyle w:val="3"/>
        <w:spacing w:after="193"/>
      </w:pPr>
      <w:r>
        <w:t>4.3.</w:t>
      </w:r>
      <w:r>
        <w:rPr>
          <w:rFonts w:ascii="Arial" w:eastAsia="Arial" w:hAnsi="Arial" w:cs="Arial"/>
        </w:rPr>
        <w:t xml:space="preserve"> </w:t>
      </w:r>
      <w:r>
        <w:t xml:space="preserve">Сохранение шаблона </w:t>
      </w:r>
    </w:p>
    <w:p w:rsidR="004401CA" w:rsidRDefault="00F577F9">
      <w:pPr>
        <w:ind w:left="-15" w:right="631"/>
      </w:pPr>
      <w:r>
        <w:t>Чтобы в следующий раз не повторять все</w:t>
      </w:r>
      <w:r>
        <w:t xml:space="preserve"> вышеперечисленные действия с графиками необходимо созданное оформление сохранить в качестве шаблона и в дальнейшем использовать предварительно настроенный шаблон. </w:t>
      </w:r>
    </w:p>
    <w:p w:rsidR="004401CA" w:rsidRDefault="00F577F9">
      <w:pPr>
        <w:ind w:left="-15" w:right="631"/>
      </w:pPr>
      <w:r>
        <w:t>Для этого нажатием правой кнопки мыши по графику необходимо вызвать дополнительное меню и в</w:t>
      </w:r>
      <w:r>
        <w:t xml:space="preserve"> нем выбрать пункт «Сохранить как шаблон» (рис. 37) задав ему соответствующее название. В дальнейшем при создании графиков через меню «Изменение типа диаграммы» возможно будет выбрать предварительно настроенный шаблон и применить его к графику (рис. 38). Н</w:t>
      </w:r>
      <w:r>
        <w:t xml:space="preserve">о необходимо учитывать, что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сохраняет шаблон только то оформление, что было на графике, который использовался в качестве шаблона. </w:t>
      </w:r>
      <w:r>
        <w:lastRenderedPageBreak/>
        <w:t>И если в шаблон был сохранен график только с одним рядом данных при применении этого шаблона к графику с неско</w:t>
      </w:r>
      <w:r>
        <w:t xml:space="preserve">лькими рядами данных форматирование будет изменено только на одном из них. Аналогично и с видом кривых. </w:t>
      </w:r>
    </w:p>
    <w:p w:rsidR="004401CA" w:rsidRDefault="00F577F9">
      <w:pPr>
        <w:spacing w:after="31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>
            <wp:extent cx="3209671" cy="2515870"/>
            <wp:effectExtent l="0" t="0" r="0" b="0"/>
            <wp:docPr id="5836" name="Picture 5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" name="Picture 58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09671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spacing w:after="31"/>
        <w:ind w:left="2283"/>
        <w:jc w:val="left"/>
      </w:pPr>
      <w:r>
        <w:t xml:space="preserve">Рисунок 37. Сохранение в качестве шаблона </w:t>
      </w:r>
    </w:p>
    <w:p w:rsidR="004401CA" w:rsidRDefault="00F577F9">
      <w:pPr>
        <w:spacing w:after="23" w:line="259" w:lineRule="auto"/>
        <w:ind w:left="56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7555993</wp:posOffset>
                </wp:positionH>
                <wp:positionV relativeFrom="page">
                  <wp:posOffset>9489267</wp:posOffset>
                </wp:positionV>
                <wp:extent cx="44577" cy="197387"/>
                <wp:effectExtent l="0" t="0" r="0" b="0"/>
                <wp:wrapSquare wrapText="bothSides"/>
                <wp:docPr id="38569" name="Group 3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" cy="197387"/>
                          <a:chOff x="0" y="0"/>
                          <a:chExt cx="44577" cy="197387"/>
                        </a:xfrm>
                      </wpg:grpSpPr>
                      <wps:wsp>
                        <wps:cNvPr id="5834" name="Rectangle 5834"/>
                        <wps:cNvSpPr/>
                        <wps:spPr>
                          <a:xfrm>
                            <a:off x="0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01CA" w:rsidRDefault="00F577F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569" style="width:3.51001pt;height:15.5423pt;position:absolute;mso-position-horizontal-relative:page;mso-position-horizontal:absolute;margin-left:594.96pt;mso-position-vertical-relative:page;margin-top:747.186pt;" coordsize="445,1973">
                <v:rect id="Rectangle 5834" style="position:absolute;width:592;height:262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</w:t>
      </w:r>
    </w:p>
    <w:p w:rsidR="004401CA" w:rsidRDefault="00F577F9">
      <w:pPr>
        <w:spacing w:after="31" w:line="259" w:lineRule="auto"/>
        <w:ind w:left="0" w:right="279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5179060"/>
            <wp:effectExtent l="0" t="0" r="0" b="0"/>
            <wp:docPr id="5838" name="Picture 5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" name="Picture 583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7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spacing w:after="33" w:line="259" w:lineRule="auto"/>
        <w:ind w:left="503" w:right="567" w:hanging="10"/>
        <w:jc w:val="center"/>
      </w:pPr>
      <w:r>
        <w:rPr>
          <w:b/>
        </w:rPr>
        <w:t>Рисунок 38. Выбор оформления из шаблона</w:t>
      </w:r>
      <w:r>
        <w:t xml:space="preserve"> </w:t>
      </w:r>
    </w:p>
    <w:p w:rsidR="004401CA" w:rsidRDefault="00F577F9">
      <w:pPr>
        <w:pStyle w:val="3"/>
        <w:spacing w:after="189"/>
        <w:ind w:right="278"/>
      </w:pPr>
      <w:r>
        <w:t>4.4.</w:t>
      </w:r>
      <w:r>
        <w:rPr>
          <w:rFonts w:ascii="Arial" w:eastAsia="Arial" w:hAnsi="Arial" w:cs="Arial"/>
        </w:rPr>
        <w:t xml:space="preserve"> </w:t>
      </w:r>
      <w:r>
        <w:t xml:space="preserve">Вставка изображений в документ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</w:t>
      </w:r>
    </w:p>
    <w:p w:rsidR="004401CA" w:rsidRDefault="00F577F9">
      <w:pPr>
        <w:ind w:left="-15" w:right="631"/>
      </w:pPr>
      <w:r>
        <w:t xml:space="preserve">При необходимости вставки изображений в ячейки документа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с привязкой к конкретной ячейке, необходимо осуществить стандартную процедуру вставки изображения, и, далее установить необходимые параметры изображения в дополнительном меню «Формат </w:t>
      </w:r>
      <w:r>
        <w:t xml:space="preserve">рисунка» вызываемым второй клавишей мыши по нажатии на пункт «Размер и свойства» (рис. 39). </w:t>
      </w:r>
    </w:p>
    <w:p w:rsidR="004401CA" w:rsidRDefault="00F577F9">
      <w:pPr>
        <w:spacing w:after="19" w:line="259" w:lineRule="auto"/>
        <w:ind w:left="0" w:right="279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3916045"/>
            <wp:effectExtent l="0" t="0" r="0" b="0"/>
            <wp:docPr id="5884" name="Picture 5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" name="Picture 588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401CA" w:rsidRDefault="00F577F9">
      <w:pPr>
        <w:pStyle w:val="4"/>
        <w:ind w:right="563"/>
      </w:pPr>
      <w:r>
        <w:t xml:space="preserve">Рисунок 39. Меню «Формат рисунка» </w:t>
      </w:r>
    </w:p>
    <w:p w:rsidR="004401CA" w:rsidRDefault="00F577F9">
      <w:pPr>
        <w:spacing w:after="35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ind w:left="-15" w:right="631"/>
      </w:pPr>
      <w:r>
        <w:t xml:space="preserve">Далее необходимо настроить размер ячейки и перетащить туда изображение. </w:t>
      </w:r>
    </w:p>
    <w:p w:rsidR="004401CA" w:rsidRDefault="00F577F9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4401CA" w:rsidRDefault="00F577F9">
      <w:pPr>
        <w:pStyle w:val="2"/>
        <w:ind w:left="10" w:right="283"/>
      </w:pPr>
      <w:r>
        <w:t xml:space="preserve">СПИСОК ЛИТЕРАТУРЫ </w:t>
      </w:r>
    </w:p>
    <w:p w:rsidR="004401CA" w:rsidRDefault="00F577F9">
      <w:pPr>
        <w:spacing w:after="87" w:line="259" w:lineRule="auto"/>
        <w:ind w:left="567" w:right="0" w:firstLine="0"/>
        <w:jc w:val="left"/>
      </w:pPr>
      <w:r>
        <w:t xml:space="preserve"> </w:t>
      </w:r>
    </w:p>
    <w:p w:rsidR="004401CA" w:rsidRDefault="00F577F9">
      <w:pPr>
        <w:numPr>
          <w:ilvl w:val="0"/>
          <w:numId w:val="9"/>
        </w:numPr>
        <w:ind w:right="631" w:hanging="360"/>
      </w:pPr>
      <w:r>
        <w:t xml:space="preserve">ГОСТ Р 7.0.100-2018. </w:t>
      </w:r>
      <w:r>
        <w:t xml:space="preserve">Библиографическая запись. Библиографическое описание. </w:t>
      </w:r>
    </w:p>
    <w:p w:rsidR="004401CA" w:rsidRDefault="00F577F9">
      <w:pPr>
        <w:numPr>
          <w:ilvl w:val="0"/>
          <w:numId w:val="9"/>
        </w:numPr>
        <w:ind w:right="631" w:hanging="360"/>
      </w:pPr>
      <w:r>
        <w:t xml:space="preserve">ГОСТ Р 7.0.12-2011. Библиографическая запись. Сокращение слов и словосочетаний на русском языке. </w:t>
      </w:r>
    </w:p>
    <w:p w:rsidR="004401CA" w:rsidRDefault="00F577F9">
      <w:pPr>
        <w:numPr>
          <w:ilvl w:val="0"/>
          <w:numId w:val="9"/>
        </w:numPr>
        <w:ind w:right="631" w:hanging="360"/>
      </w:pPr>
      <w:r>
        <w:t>ГОСТ 7.11-2004 Библиографическая запись. Сокращение слов и словосочетаний на иностранных европейских яз</w:t>
      </w:r>
      <w:r>
        <w:t xml:space="preserve">ыках. </w:t>
      </w:r>
    </w:p>
    <w:p w:rsidR="004401CA" w:rsidRDefault="00F577F9">
      <w:pPr>
        <w:numPr>
          <w:ilvl w:val="0"/>
          <w:numId w:val="9"/>
        </w:numPr>
        <w:ind w:right="631" w:hanging="360"/>
      </w:pPr>
      <w:r>
        <w:t xml:space="preserve">ГОСТ 7.32-2017 СИБИД. Отчет о научно-исследовательской работе. Структура и правила оформления </w:t>
      </w:r>
    </w:p>
    <w:p w:rsidR="004401CA" w:rsidRDefault="00F577F9">
      <w:pPr>
        <w:numPr>
          <w:ilvl w:val="0"/>
          <w:numId w:val="9"/>
        </w:numPr>
        <w:ind w:right="631" w:hanging="360"/>
      </w:pPr>
      <w:r>
        <w:t xml:space="preserve">Новый стандарт библиографического описания. Примеры оформления списков литературы: официальный сайт </w:t>
      </w:r>
      <w:proofErr w:type="spellStart"/>
      <w:r>
        <w:lastRenderedPageBreak/>
        <w:t>Санктпетербургского</w:t>
      </w:r>
      <w:proofErr w:type="spellEnd"/>
      <w:r>
        <w:t xml:space="preserve"> государственного института культур</w:t>
      </w:r>
      <w:r>
        <w:t xml:space="preserve">ы. - URL: https://support.microsoft.com/ru-ru/word (дата обращения: 21.03.2021). </w:t>
      </w:r>
    </w:p>
    <w:p w:rsidR="004401CA" w:rsidRDefault="00F577F9">
      <w:pPr>
        <w:numPr>
          <w:ilvl w:val="0"/>
          <w:numId w:val="9"/>
        </w:numPr>
        <w:ind w:right="631" w:hanging="360"/>
      </w:pPr>
      <w:r>
        <w:t xml:space="preserve">Справка и обучение по </w:t>
      </w:r>
      <w:proofErr w:type="spellStart"/>
      <w:r>
        <w:t>Word</w:t>
      </w:r>
      <w:proofErr w:type="spellEnd"/>
      <w:r>
        <w:t xml:space="preserve">: Поддержка </w:t>
      </w:r>
      <w:proofErr w:type="spellStart"/>
      <w:r>
        <w:t>Microsoft</w:t>
      </w:r>
      <w:proofErr w:type="spellEnd"/>
      <w:r>
        <w:t xml:space="preserve">. – URL: https://support.microsoft.com/ru-ru/word (дата обращения: 21.03.2021). </w:t>
      </w:r>
    </w:p>
    <w:p w:rsidR="004401CA" w:rsidRDefault="00F577F9">
      <w:pPr>
        <w:numPr>
          <w:ilvl w:val="0"/>
          <w:numId w:val="9"/>
        </w:numPr>
        <w:ind w:right="631" w:hanging="360"/>
      </w:pPr>
      <w:r>
        <w:t xml:space="preserve">Справка и обучение по </w:t>
      </w:r>
      <w:proofErr w:type="spellStart"/>
      <w:r>
        <w:t>Excel</w:t>
      </w:r>
      <w:proofErr w:type="spellEnd"/>
      <w:r>
        <w:t xml:space="preserve">: Поддержка </w:t>
      </w:r>
      <w:proofErr w:type="spellStart"/>
      <w:r>
        <w:t>Microso</w:t>
      </w:r>
      <w:r>
        <w:t>ft</w:t>
      </w:r>
      <w:proofErr w:type="spellEnd"/>
      <w:r>
        <w:t xml:space="preserve">. – URL: https://support.microsoft.com/ru-ru/excel (дата обращения: 21.03.2021). </w:t>
      </w:r>
    </w:p>
    <w:p w:rsidR="004401CA" w:rsidRDefault="00F577F9">
      <w:pPr>
        <w:numPr>
          <w:ilvl w:val="0"/>
          <w:numId w:val="9"/>
        </w:numPr>
        <w:spacing w:after="84" w:line="259" w:lineRule="auto"/>
        <w:ind w:right="631" w:hanging="360"/>
      </w:pPr>
      <w:r>
        <w:t xml:space="preserve">Юркина, Л. В. Педагогика: учебник и практикум / Л. В. Юркина, Л. П. </w:t>
      </w:r>
    </w:p>
    <w:p w:rsidR="004401CA" w:rsidRDefault="00F577F9">
      <w:pPr>
        <w:ind w:left="1287" w:right="631" w:firstLine="0"/>
      </w:pPr>
      <w:proofErr w:type="spellStart"/>
      <w:r>
        <w:t>Крившенко</w:t>
      </w:r>
      <w:proofErr w:type="spellEnd"/>
      <w:r>
        <w:t xml:space="preserve">. – Москва: Издательство Проспект, 2017. – 240 с. – ISBN 9785392253210. </w:t>
      </w:r>
    </w:p>
    <w:p w:rsidR="004401CA" w:rsidRDefault="00F577F9">
      <w:pPr>
        <w:spacing w:after="0" w:line="274" w:lineRule="auto"/>
        <w:ind w:left="567" w:right="2316" w:firstLine="0"/>
        <w:jc w:val="right"/>
      </w:pPr>
      <w:r>
        <w:t xml:space="preserve"> 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  <w:t xml:space="preserve"> </w:t>
      </w:r>
    </w:p>
    <w:p w:rsidR="004401CA" w:rsidRDefault="00F577F9">
      <w:pPr>
        <w:pStyle w:val="2"/>
        <w:ind w:left="10" w:right="282"/>
      </w:pPr>
      <w:r>
        <w:t xml:space="preserve">СВЕДЕНИЯ ОБ АВТОРАХ </w:t>
      </w:r>
    </w:p>
    <w:p w:rsidR="004401CA" w:rsidRDefault="00F577F9">
      <w:pPr>
        <w:ind w:left="-15" w:right="631"/>
      </w:pPr>
      <w:r>
        <w:rPr>
          <w:b/>
        </w:rPr>
        <w:t>Юркин Александр Алексеевич</w:t>
      </w:r>
      <w:r>
        <w:t xml:space="preserve">, кандидат технических наук, старший преподаватель кафедры химии и технологии переработки пластмасс и полимерных композитов, Институт тонких химических технологий имени М.В. Ломоносова. </w:t>
      </w:r>
    </w:p>
    <w:p w:rsidR="004401CA" w:rsidRDefault="00F577F9">
      <w:pPr>
        <w:ind w:left="-15" w:right="631"/>
      </w:pPr>
      <w:r>
        <w:rPr>
          <w:b/>
        </w:rPr>
        <w:t>Харламова Ксения Ивано</w:t>
      </w:r>
      <w:r>
        <w:rPr>
          <w:b/>
        </w:rPr>
        <w:t>вна</w:t>
      </w:r>
      <w:r>
        <w:t xml:space="preserve">, ассистент кафедры химии и технологии переработки пластмасс и полимерных композитов, Институт тонких химических технологий имени М.В. Ломоносова. </w:t>
      </w:r>
    </w:p>
    <w:sectPr w:rsidR="004401CA">
      <w:footerReference w:type="even" r:id="rId55"/>
      <w:footerReference w:type="default" r:id="rId56"/>
      <w:footerReference w:type="first" r:id="rId57"/>
      <w:pgSz w:w="11906" w:h="16838"/>
      <w:pgMar w:top="1134" w:right="496" w:bottom="1423" w:left="1133" w:header="720" w:footer="773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7F9" w:rsidRDefault="00F577F9">
      <w:pPr>
        <w:spacing w:after="0" w:line="240" w:lineRule="auto"/>
      </w:pPr>
      <w:r>
        <w:separator/>
      </w:r>
    </w:p>
  </w:endnote>
  <w:endnote w:type="continuationSeparator" w:id="0">
    <w:p w:rsidR="00F577F9" w:rsidRDefault="00F577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1CA" w:rsidRDefault="00F577F9">
    <w:pPr>
      <w:spacing w:after="0" w:line="259" w:lineRule="auto"/>
      <w:ind w:left="0" w:right="6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4401CA" w:rsidRDefault="00F577F9">
    <w:pPr>
      <w:spacing w:after="0" w:line="259" w:lineRule="auto"/>
      <w:ind w:left="567"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1CA" w:rsidRDefault="00F577F9">
    <w:pPr>
      <w:spacing w:after="0" w:line="259" w:lineRule="auto"/>
      <w:ind w:left="0" w:right="6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83062">
      <w:rPr>
        <w:noProof/>
      </w:rPr>
      <w:t>6</w:t>
    </w:r>
    <w:r>
      <w:fldChar w:fldCharType="end"/>
    </w:r>
    <w:r>
      <w:t xml:space="preserve"> </w:t>
    </w:r>
  </w:p>
  <w:p w:rsidR="004401CA" w:rsidRDefault="00F577F9">
    <w:pPr>
      <w:spacing w:after="0" w:line="259" w:lineRule="auto"/>
      <w:ind w:left="567"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01CA" w:rsidRDefault="00F577F9">
    <w:pPr>
      <w:spacing w:after="0" w:line="259" w:lineRule="auto"/>
      <w:ind w:left="0" w:right="6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  <w:r>
      <w:t xml:space="preserve"> </w:t>
    </w:r>
  </w:p>
  <w:p w:rsidR="004401CA" w:rsidRDefault="00F577F9">
    <w:pPr>
      <w:spacing w:after="0" w:line="259" w:lineRule="auto"/>
      <w:ind w:left="567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7F9" w:rsidRDefault="00F577F9">
      <w:pPr>
        <w:spacing w:after="0" w:line="240" w:lineRule="auto"/>
      </w:pPr>
      <w:r>
        <w:separator/>
      </w:r>
    </w:p>
  </w:footnote>
  <w:footnote w:type="continuationSeparator" w:id="0">
    <w:p w:rsidR="00F577F9" w:rsidRDefault="00F577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E622F"/>
    <w:multiLevelType w:val="hybridMultilevel"/>
    <w:tmpl w:val="E6D409A2"/>
    <w:lvl w:ilvl="0" w:tplc="10D661EC">
      <w:start w:val="1"/>
      <w:numFmt w:val="decimal"/>
      <w:lvlText w:val="%1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E0487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D2463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FEE7E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72954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C4819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F49E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B078C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46402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E323F1"/>
    <w:multiLevelType w:val="hybridMultilevel"/>
    <w:tmpl w:val="05D868E0"/>
    <w:lvl w:ilvl="0" w:tplc="B70830E0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B8217C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5C7D08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540242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2C70F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A69DF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524A4E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0AA026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18646E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246E50"/>
    <w:multiLevelType w:val="hybridMultilevel"/>
    <w:tmpl w:val="85E8B4AC"/>
    <w:lvl w:ilvl="0" w:tplc="A05A1ADE">
      <w:start w:val="1"/>
      <w:numFmt w:val="bullet"/>
      <w:lvlText w:val="•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C0DB8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4E0DA7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68886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9A06A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8A06E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7871C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80352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E0B32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C32EEB"/>
    <w:multiLevelType w:val="hybridMultilevel"/>
    <w:tmpl w:val="76A03E78"/>
    <w:lvl w:ilvl="0" w:tplc="D5466EC6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70C586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3A35F8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8A00BC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AA86D2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AAA4CA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3873EC">
      <w:start w:val="1"/>
      <w:numFmt w:val="bullet"/>
      <w:lvlText w:val="•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242480">
      <w:start w:val="1"/>
      <w:numFmt w:val="bullet"/>
      <w:lvlText w:val="o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AE8662">
      <w:start w:val="1"/>
      <w:numFmt w:val="bullet"/>
      <w:lvlText w:val="▪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6D5B9C"/>
    <w:multiLevelType w:val="hybridMultilevel"/>
    <w:tmpl w:val="94BEAB52"/>
    <w:lvl w:ilvl="0" w:tplc="D6F64F72">
      <w:start w:val="1"/>
      <w:numFmt w:val="bullet"/>
      <w:lvlText w:val="–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B2E1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C6EF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C81F0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D654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EC9A7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BE54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FFA09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5EF52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5961E3"/>
    <w:multiLevelType w:val="hybridMultilevel"/>
    <w:tmpl w:val="2FB49306"/>
    <w:lvl w:ilvl="0" w:tplc="D464A7D8">
      <w:start w:val="1"/>
      <w:numFmt w:val="bullet"/>
      <w:lvlText w:val="-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625DB4">
      <w:start w:val="1"/>
      <w:numFmt w:val="bullet"/>
      <w:lvlText w:val="o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D8E62BE">
      <w:start w:val="1"/>
      <w:numFmt w:val="bullet"/>
      <w:lvlText w:val="▪"/>
      <w:lvlJc w:val="left"/>
      <w:pPr>
        <w:ind w:left="2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BA6808">
      <w:start w:val="1"/>
      <w:numFmt w:val="bullet"/>
      <w:lvlText w:val="•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9EC2D8">
      <w:start w:val="1"/>
      <w:numFmt w:val="bullet"/>
      <w:lvlText w:val="o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DCE886">
      <w:start w:val="1"/>
      <w:numFmt w:val="bullet"/>
      <w:lvlText w:val="▪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9C9DC2">
      <w:start w:val="1"/>
      <w:numFmt w:val="bullet"/>
      <w:lvlText w:val="•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8A8CC74">
      <w:start w:val="1"/>
      <w:numFmt w:val="bullet"/>
      <w:lvlText w:val="o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5AE228">
      <w:start w:val="1"/>
      <w:numFmt w:val="bullet"/>
      <w:lvlText w:val="▪"/>
      <w:lvlJc w:val="left"/>
      <w:pPr>
        <w:ind w:left="7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54974A3"/>
    <w:multiLevelType w:val="hybridMultilevel"/>
    <w:tmpl w:val="CD9C7112"/>
    <w:lvl w:ilvl="0" w:tplc="31C6E5D6">
      <w:start w:val="1"/>
      <w:numFmt w:val="bullet"/>
      <w:lvlText w:val="-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0253E0">
      <w:start w:val="1"/>
      <w:numFmt w:val="bullet"/>
      <w:lvlText w:val="o"/>
      <w:lvlJc w:val="left"/>
      <w:pPr>
        <w:ind w:left="2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56B3BE">
      <w:start w:val="1"/>
      <w:numFmt w:val="bullet"/>
      <w:lvlText w:val="▪"/>
      <w:lvlJc w:val="left"/>
      <w:pPr>
        <w:ind w:left="2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565B42">
      <w:start w:val="1"/>
      <w:numFmt w:val="bullet"/>
      <w:lvlText w:val="•"/>
      <w:lvlJc w:val="left"/>
      <w:pPr>
        <w:ind w:left="3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44A7A2">
      <w:start w:val="1"/>
      <w:numFmt w:val="bullet"/>
      <w:lvlText w:val="o"/>
      <w:lvlJc w:val="left"/>
      <w:pPr>
        <w:ind w:left="4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C20A32">
      <w:start w:val="1"/>
      <w:numFmt w:val="bullet"/>
      <w:lvlText w:val="▪"/>
      <w:lvlJc w:val="left"/>
      <w:pPr>
        <w:ind w:left="4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E2F290">
      <w:start w:val="1"/>
      <w:numFmt w:val="bullet"/>
      <w:lvlText w:val="•"/>
      <w:lvlJc w:val="left"/>
      <w:pPr>
        <w:ind w:left="5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D4B78C">
      <w:start w:val="1"/>
      <w:numFmt w:val="bullet"/>
      <w:lvlText w:val="o"/>
      <w:lvlJc w:val="left"/>
      <w:pPr>
        <w:ind w:left="6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101AB0">
      <w:start w:val="1"/>
      <w:numFmt w:val="bullet"/>
      <w:lvlText w:val="▪"/>
      <w:lvlJc w:val="left"/>
      <w:pPr>
        <w:ind w:left="7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0BA659B"/>
    <w:multiLevelType w:val="hybridMultilevel"/>
    <w:tmpl w:val="594870FE"/>
    <w:lvl w:ilvl="0" w:tplc="2EC0C024">
      <w:start w:val="1"/>
      <w:numFmt w:val="bullet"/>
      <w:lvlText w:val="-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6A9FD2">
      <w:start w:val="1"/>
      <w:numFmt w:val="bullet"/>
      <w:lvlText w:val="o"/>
      <w:lvlJc w:val="left"/>
      <w:pPr>
        <w:ind w:left="1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8060A0">
      <w:start w:val="1"/>
      <w:numFmt w:val="bullet"/>
      <w:lvlText w:val="▪"/>
      <w:lvlJc w:val="left"/>
      <w:pPr>
        <w:ind w:left="2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607B1C">
      <w:start w:val="1"/>
      <w:numFmt w:val="bullet"/>
      <w:lvlText w:val="•"/>
      <w:lvlJc w:val="left"/>
      <w:pPr>
        <w:ind w:left="3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68CBBE">
      <w:start w:val="1"/>
      <w:numFmt w:val="bullet"/>
      <w:lvlText w:val="o"/>
      <w:lvlJc w:val="left"/>
      <w:pPr>
        <w:ind w:left="4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72077C2">
      <w:start w:val="1"/>
      <w:numFmt w:val="bullet"/>
      <w:lvlText w:val="▪"/>
      <w:lvlJc w:val="left"/>
      <w:pPr>
        <w:ind w:left="4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B66690">
      <w:start w:val="1"/>
      <w:numFmt w:val="bullet"/>
      <w:lvlText w:val="•"/>
      <w:lvlJc w:val="left"/>
      <w:pPr>
        <w:ind w:left="5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DCFBA0">
      <w:start w:val="1"/>
      <w:numFmt w:val="bullet"/>
      <w:lvlText w:val="o"/>
      <w:lvlJc w:val="left"/>
      <w:pPr>
        <w:ind w:left="6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F8D528">
      <w:start w:val="1"/>
      <w:numFmt w:val="bullet"/>
      <w:lvlText w:val="▪"/>
      <w:lvlJc w:val="left"/>
      <w:pPr>
        <w:ind w:left="7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14651E5"/>
    <w:multiLevelType w:val="hybridMultilevel"/>
    <w:tmpl w:val="1B92241A"/>
    <w:lvl w:ilvl="0" w:tplc="71369F22">
      <w:start w:val="1"/>
      <w:numFmt w:val="bullet"/>
      <w:lvlText w:val="•"/>
      <w:lvlJc w:val="left"/>
      <w:pPr>
        <w:ind w:left="1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5E06A8">
      <w:start w:val="1"/>
      <w:numFmt w:val="bullet"/>
      <w:lvlText w:val="o"/>
      <w:lvlJc w:val="left"/>
      <w:pPr>
        <w:ind w:left="2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2281EA">
      <w:start w:val="1"/>
      <w:numFmt w:val="bullet"/>
      <w:lvlText w:val="▪"/>
      <w:lvlJc w:val="left"/>
      <w:pPr>
        <w:ind w:left="2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988AC2">
      <w:start w:val="1"/>
      <w:numFmt w:val="bullet"/>
      <w:lvlText w:val="•"/>
      <w:lvlJc w:val="left"/>
      <w:pPr>
        <w:ind w:left="3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B2840C">
      <w:start w:val="1"/>
      <w:numFmt w:val="bullet"/>
      <w:lvlText w:val="o"/>
      <w:lvlJc w:val="left"/>
      <w:pPr>
        <w:ind w:left="43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1CB8B8">
      <w:start w:val="1"/>
      <w:numFmt w:val="bullet"/>
      <w:lvlText w:val="▪"/>
      <w:lvlJc w:val="left"/>
      <w:pPr>
        <w:ind w:left="50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7287F6">
      <w:start w:val="1"/>
      <w:numFmt w:val="bullet"/>
      <w:lvlText w:val="•"/>
      <w:lvlJc w:val="left"/>
      <w:pPr>
        <w:ind w:left="5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9C9B6C">
      <w:start w:val="1"/>
      <w:numFmt w:val="bullet"/>
      <w:lvlText w:val="o"/>
      <w:lvlJc w:val="left"/>
      <w:pPr>
        <w:ind w:left="65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563EBC">
      <w:start w:val="1"/>
      <w:numFmt w:val="bullet"/>
      <w:lvlText w:val="▪"/>
      <w:lvlJc w:val="left"/>
      <w:pPr>
        <w:ind w:left="7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1CA"/>
    <w:rsid w:val="00083433"/>
    <w:rsid w:val="004401CA"/>
    <w:rsid w:val="00583062"/>
    <w:rsid w:val="00F5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E7CC9"/>
  <w15:docId w15:val="{8B49D078-B015-4EE0-9E4E-53C712CC9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314" w:lineRule="auto"/>
      <w:ind w:left="310" w:right="879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9"/>
      <w:ind w:right="1699"/>
      <w:jc w:val="right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48"/>
      <w:ind w:left="2466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40"/>
      <w:ind w:left="10" w:right="27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3"/>
      <w:ind w:left="50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35"/>
      <w:ind w:left="91" w:hanging="10"/>
      <w:jc w:val="center"/>
      <w:outlineLvl w:val="4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40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ookchamber.ru/isbn.html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10.jpg"/><Relationship Id="rId39" Type="http://schemas.openxmlformats.org/officeDocument/2006/relationships/image" Target="media/image23.jpg"/><Relationship Id="rId21" Type="http://schemas.openxmlformats.org/officeDocument/2006/relationships/image" Target="media/image5.jpg"/><Relationship Id="rId34" Type="http://schemas.openxmlformats.org/officeDocument/2006/relationships/image" Target="media/image18.jpg"/><Relationship Id="rId42" Type="http://schemas.openxmlformats.org/officeDocument/2006/relationships/image" Target="media/image26.jpg"/><Relationship Id="rId47" Type="http://schemas.openxmlformats.org/officeDocument/2006/relationships/image" Target="media/image31.jpg"/><Relationship Id="rId50" Type="http://schemas.openxmlformats.org/officeDocument/2006/relationships/image" Target="media/image34.jpg"/><Relationship Id="rId55" Type="http://schemas.openxmlformats.org/officeDocument/2006/relationships/footer" Target="footer1.xml"/><Relationship Id="rId7" Type="http://schemas.openxmlformats.org/officeDocument/2006/relationships/hyperlink" Target="http://www.rsl.ru/" TargetMode="External"/><Relationship Id="rId12" Type="http://schemas.openxmlformats.org/officeDocument/2006/relationships/hyperlink" Target="http://government.ru/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9.jpg"/><Relationship Id="rId33" Type="http://schemas.openxmlformats.org/officeDocument/2006/relationships/image" Target="media/image17.jpg"/><Relationship Id="rId38" Type="http://schemas.openxmlformats.org/officeDocument/2006/relationships/image" Target="media/image22.jpg"/><Relationship Id="rId46" Type="http://schemas.openxmlformats.org/officeDocument/2006/relationships/image" Target="media/image30.jp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428377" TargetMode="External"/><Relationship Id="rId20" Type="http://schemas.openxmlformats.org/officeDocument/2006/relationships/image" Target="media/image4.jpg"/><Relationship Id="rId29" Type="http://schemas.openxmlformats.org/officeDocument/2006/relationships/image" Target="media/image13.jpg"/><Relationship Id="rId41" Type="http://schemas.openxmlformats.org/officeDocument/2006/relationships/image" Target="media/image25.jpg"/><Relationship Id="rId54" Type="http://schemas.openxmlformats.org/officeDocument/2006/relationships/image" Target="media/image3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overnment.ru/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37" Type="http://schemas.openxmlformats.org/officeDocument/2006/relationships/image" Target="media/image21.jpg"/><Relationship Id="rId40" Type="http://schemas.openxmlformats.org/officeDocument/2006/relationships/image" Target="media/image24.jpg"/><Relationship Id="rId45" Type="http://schemas.openxmlformats.org/officeDocument/2006/relationships/image" Target="media/image29.jpg"/><Relationship Id="rId53" Type="http://schemas.openxmlformats.org/officeDocument/2006/relationships/image" Target="media/image37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academymanag.ru/journal/Yanina_Fedoseeva_2.pdf" TargetMode="Externa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image" Target="media/image20.jpg"/><Relationship Id="rId49" Type="http://schemas.openxmlformats.org/officeDocument/2006/relationships/image" Target="media/image33.jpg"/><Relationship Id="rId57" Type="http://schemas.openxmlformats.org/officeDocument/2006/relationships/footer" Target="footer3.xml"/><Relationship Id="rId10" Type="http://schemas.openxmlformats.org/officeDocument/2006/relationships/hyperlink" Target="http://www.rsl.ru/" TargetMode="External"/><Relationship Id="rId19" Type="http://schemas.openxmlformats.org/officeDocument/2006/relationships/image" Target="media/image3.jpg"/><Relationship Id="rId31" Type="http://schemas.openxmlformats.org/officeDocument/2006/relationships/image" Target="media/image15.jpg"/><Relationship Id="rId44" Type="http://schemas.openxmlformats.org/officeDocument/2006/relationships/image" Target="media/image28.jpg"/><Relationship Id="rId52" Type="http://schemas.openxmlformats.org/officeDocument/2006/relationships/image" Target="media/image36.jpg"/><Relationship Id="rId4" Type="http://schemas.openxmlformats.org/officeDocument/2006/relationships/webSettings" Target="webSettings.xml"/><Relationship Id="rId9" Type="http://schemas.openxmlformats.org/officeDocument/2006/relationships/hyperlink" Target="http://www.rsl.ru/" TargetMode="External"/><Relationship Id="rId14" Type="http://schemas.openxmlformats.org/officeDocument/2006/relationships/hyperlink" Target="http://bookchamber.ru/isbn.html" TargetMode="Externa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9.jpg"/><Relationship Id="rId43" Type="http://schemas.openxmlformats.org/officeDocument/2006/relationships/image" Target="media/image27.jpg"/><Relationship Id="rId48" Type="http://schemas.openxmlformats.org/officeDocument/2006/relationships/image" Target="media/image32.jpg"/><Relationship Id="rId56" Type="http://schemas.openxmlformats.org/officeDocument/2006/relationships/footer" Target="footer2.xml"/><Relationship Id="rId8" Type="http://schemas.openxmlformats.org/officeDocument/2006/relationships/hyperlink" Target="http://www.rsl.ru/" TargetMode="External"/><Relationship Id="rId51" Type="http://schemas.openxmlformats.org/officeDocument/2006/relationships/image" Target="media/image35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8270</Words>
  <Characters>47139</Characters>
  <Application>Microsoft Office Word</Application>
  <DocSecurity>0</DocSecurity>
  <Lines>392</Lines>
  <Paragraphs>110</Paragraphs>
  <ScaleCrop>false</ScaleCrop>
  <Company/>
  <LinksUpToDate>false</LinksUpToDate>
  <CharactersWithSpaces>55299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</dc:creator>
  <cp:keywords/>
  <cp:lastModifiedBy>Admin</cp:lastModifiedBy>
  <cp:revision>4</cp:revision>
  <dcterms:created xsi:type="dcterms:W3CDTF">2021-12-09T11:47:00Z</dcterms:created>
  <dcterms:modified xsi:type="dcterms:W3CDTF">2021-12-09T11:49:00Z</dcterms:modified>
</cp:coreProperties>
</file>