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6E" w:rsidRPr="00515345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4E006E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A235F5">
        <w:rPr>
          <w:rFonts w:ascii="Times New Roman" w:hAnsi="Times New Roman" w:cs="Times New Roman"/>
          <w:b/>
          <w:i/>
          <w:sz w:val="24"/>
          <w:szCs w:val="24"/>
        </w:rPr>
        <w:t>Иностранный язык»</w:t>
      </w:r>
    </w:p>
    <w:p w:rsidR="00A235F5" w:rsidRPr="00B71A9F" w:rsidRDefault="00A235F5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B0631" w:rsidRPr="005B0631" w:rsidRDefault="00F9418F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8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(ОПК-7)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1B7F1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F9418F">
        <w:rPr>
          <w:rFonts w:ascii="Times New Roman" w:hAnsi="Times New Roman" w:cs="Times New Roman"/>
          <w:sz w:val="24"/>
          <w:szCs w:val="24"/>
        </w:rPr>
        <w:t xml:space="preserve"> – </w:t>
      </w:r>
      <w:r w:rsidR="001B7F18">
        <w:rPr>
          <w:rFonts w:ascii="Times New Roman" w:hAnsi="Times New Roman" w:cs="Times New Roman"/>
          <w:sz w:val="24"/>
          <w:szCs w:val="24"/>
        </w:rPr>
        <w:t>2.5.8</w:t>
      </w:r>
      <w:r w:rsidRPr="00F9418F">
        <w:rPr>
          <w:rFonts w:ascii="Times New Roman" w:hAnsi="Times New Roman" w:cs="Times New Roman"/>
          <w:sz w:val="24"/>
          <w:szCs w:val="24"/>
        </w:rPr>
        <w:t xml:space="preserve"> «Сварка, родственные процессы и технологии»</w:t>
      </w:r>
      <w:r w:rsidR="005B0631" w:rsidRPr="005B0631"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B9057C" w:rsidRP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057C">
        <w:rPr>
          <w:rFonts w:ascii="Times New Roman" w:hAnsi="Times New Roman" w:cs="Times New Roman"/>
          <w:sz w:val="24"/>
          <w:szCs w:val="24"/>
        </w:rPr>
        <w:t>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9057C" w:rsidRDefault="00B9057C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9057C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9057C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805DCD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E006E" w:rsidRPr="00CA2616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302EE">
        <w:rPr>
          <w:rFonts w:ascii="Times New Roman" w:hAnsi="Times New Roman" w:cs="Times New Roman"/>
          <w:b/>
          <w:sz w:val="24"/>
          <w:szCs w:val="24"/>
        </w:rPr>
        <w:t>х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71A9F">
        <w:rPr>
          <w:rFonts w:ascii="Times New Roman" w:hAnsi="Times New Roman" w:cs="Times New Roman"/>
          <w:b/>
          <w:sz w:val="24"/>
          <w:szCs w:val="24"/>
        </w:rPr>
        <w:t>).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B7F18" w:rsidRDefault="001B7F1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(ОПК-1, ОПК-2, ОПК-3, ОПК-4, ОПК-5, ОПК-6, ОПК-8</w:t>
      </w:r>
      <w:bookmarkEnd w:id="1"/>
      <w:r>
        <w:rPr>
          <w:rFonts w:ascii="Times New Roman" w:hAnsi="Times New Roman" w:cs="Times New Roman"/>
          <w:sz w:val="24"/>
          <w:szCs w:val="24"/>
        </w:rPr>
        <w:t>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направления профессионального и личностного развития;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исследования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технологии машиностроения как технической науки, изучающей связи и устанавливающей закономерности в процессе изготовления машин;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основные этапы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1B7F18" w:rsidRDefault="001B7F18" w:rsidP="001B7F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уметь следовать этическим нормам в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использовать методы научного исследования для обоснованной оценки нового знания и новых решений в области машиностроения</w:t>
      </w:r>
      <w:r>
        <w:rPr>
          <w:rFonts w:ascii="Times New Roman" w:hAnsi="Times New Roman" w:cs="Times New Roman"/>
          <w:b/>
        </w:rPr>
        <w:t>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формулировать нетиповые задачи при проектировании, изготовлении и эксплуатации новой техники;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формулировать научные гипотезы;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проводить сравнительный анализ и критически оценивать результаты исследований и разработок;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проявлять инициативу в ситуациях технического и экономического риска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анализировать структуру и методы эмпирического уровня научного исследования и планировать экспериментальные исследования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структурировать результаты выполненных исследований, формулировать обоснованные выводы;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владеть навыками выявления и решения этических проблем в профессиональной деятельности.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научно обоснованной оценки новых решений в области машиностроения;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решения нетиповых задач при проектировании, изготовлении и эксплуатации новой техники;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аргументированного представления научных гипотез;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способностью проявлять инициативу в области научных исследований с осознанием меры ответственности за принимаемые в условиях риска решения;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применения эмпирических методов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1B7F18" w:rsidRDefault="001B7F18" w:rsidP="001B7F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Дисциплина «История и философия науки» относится к базовой части блока «Дисциплины».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1B7F18" w:rsidRDefault="001B7F18" w:rsidP="001B7F18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1B7F18" w:rsidRDefault="001B7F18" w:rsidP="001B7F18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1B7F18" w:rsidRDefault="001B7F18" w:rsidP="001B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1B7F18" w:rsidRDefault="001B7F18" w:rsidP="001B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1B7F18" w:rsidRDefault="001B7F18" w:rsidP="001B7F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«Правовые основы изобретательства»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имеет своей целью формировать у обучающихся универсальные (УК-1), общепрофессиональные (ОПК-4, ОПК-6) и профессиональные компетенции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при решении исследовательских и практических задач, виды охраняемых результатов интеллектуальной деятельности;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экономические риски, сопровождающие принятие решений в области защиты интеллектуальной собственности;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написания научных статей и подготовки докладов, стиль изложения научно-технических материалов;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в своей предметной области;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осуществлять поиск, обработку, анализ и систематизацию патентной информации по теме проводимых исследований, генерировать новые идеи при решении исследовательских и практических задач, в том числе на основе анализа патентной информации;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проявлять инициативу в области научных исследований;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выделять существенные и наиболее значимые результаты своих исследований, создавать информационно-аналитические материалы и презентации;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проводить патентный поиск в </w:t>
      </w:r>
      <w:r>
        <w:t xml:space="preserve">своей предметной области, </w:t>
      </w: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при проведении патентного поиска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самостоятельного принятия решений в области научных исследований, в том числе связанные с защитой интеллектуальной собственности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подготовки самостоятельных и коллективных научных публикаций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 новых научных и профессиональных знаний в своей предметной области.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B7F18" w:rsidRDefault="001B7F18" w:rsidP="001B7F1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1B7F18" w:rsidRDefault="001B7F18" w:rsidP="001B7F18">
      <w:pPr>
        <w:pStyle w:val="a3"/>
        <w:numPr>
          <w:ilvl w:val="0"/>
          <w:numId w:val="6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технологических процессов в машиностроении»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 технологических процессов в машиностроении» имеет своей целью формировать у обучающихся общепрофессиональные (ОПК-2, ОПК-5)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методами математического моделирования в машиностроении;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планирования и обработки результатов экспериментов;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математического моделирования, применяемые для решения новых научных и технических задач и задач оптимизации;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использовать методы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использовать </w:t>
      </w:r>
      <w:r>
        <w:t>методы математического моделирования для решения новых научных и технических задач, а также для анализа полученной информации с целью принятия оптимальных решений в своей предметной области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выделять и систематизировать основные направления экспериментальных исследований с точки зрения решаемой научной задачи; определять приоритеты при создании методик экспериментальных исследований и разработке их содержания.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при проведении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разработки программы и методик проведения экспериментальных исследований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и результатов экспериментального исследования для решения для решения новых научных и технических задач и задач оптимизации в своей предметной области</w:t>
      </w:r>
    </w:p>
    <w:p w:rsidR="001B7F18" w:rsidRDefault="001B7F18" w:rsidP="001B7F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технологических процессов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«Пути повышения качества в машиностроении»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основные принципы и новые решения в области обеспечения и повышения качества в машиностроении.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 xml:space="preserve">выбирать и обосновывать оптимальные варианты решения по </w:t>
      </w:r>
      <w:r>
        <w:rPr>
          <w:szCs w:val="20"/>
        </w:rPr>
        <w:t xml:space="preserve">повышению качества </w:t>
      </w:r>
      <w:r>
        <w:t>в области построении и моделировании оборудования, технологических процессов и средств технологического оснащения производства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анализировать и синтезировать находящуюся в распоряжении исследователя информацию и принимать на этой основе оптимальные решения для повышения качества в машиностроении.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методиками повышения качества в машиностроении в области построении и моделировании оборудования, технологических процессов и средств технологического оснащения производства;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навыками анализа имеющейся в распоряжении исследователя информации с целью дальнейшего принятия оптимальных решений для повышения качества в машиностроении.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Инновационные технологии с использованием комбинированных способов соединений и высококонцентрированных источников нагрева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Дисциплина «Инновационные технологии с использованием комбинированных способов соединений и высококонцентрированных источников нагрева»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spacing w:val="-4"/>
          <w:lang w:eastAsia="en-US"/>
        </w:rPr>
        <w:t>современные научные методы и технологии решения</w:t>
      </w:r>
      <w:r>
        <w:rPr>
          <w:rFonts w:eastAsia="Calibri"/>
          <w:lang w:eastAsia="en-US"/>
        </w:rPr>
        <w:t xml:space="preserve"> исследовательских и практических задач в области сварки, а также родственных процессов и технологий, последовательность выполнения научно-исследовательских работ</w:t>
      </w:r>
      <w:r>
        <w:t>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анализировать и оценивать современные научные достижения в области сварки, а также родственных процессов и технологий, самостоятельно определять и изучать особенности и специфику новых решений в области сварки, а также родственных процессов и технологий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lang w:eastAsia="en-US"/>
        </w:rPr>
        <w:t>навыками осуществления поиска, обработки, анализа и систематизации научной информации по теме проводимых исследований, навыками обобщения результатов научной деятельности</w:t>
      </w:r>
      <w:r>
        <w:t>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8"/>
        </w:rPr>
        <w:t>Инновационные технологии с использованием комбинированных способов соединений и высококонцентрированных источников нагрева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теории образования неразъемных соединений методами сварки и пайки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Дисциплина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теории образования неразъемных соединений методами сварки и пайки»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параметры, определяющие качество и надежность изделий и технологических процессов образования неразъемных соединений методами сварки и пайки</w:t>
      </w:r>
      <w:r>
        <w:t>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разрабатывать наукоемкие теоретические модели качества и надежности изделий и технологических процессов сварки, а также родственных процессов и технологий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lang w:eastAsia="en-US"/>
        </w:rPr>
        <w:t>навыками совершенствования технологических процессов сварки; навыками разработки теоретических моделей качества изделий и технологических процессов сварки, а также родственных процессов и технологий</w:t>
      </w:r>
      <w:r>
        <w:t>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теории образования неразъемных соединений методами сварки и пайки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«Сварка, родственные процессы и технологии»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«Сварка, родственные процессы и технологии»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современное состояние науки в отечественном и мировом машиностроении, современные тенденции и основные направления исследований в своей предметной области.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навыками поиска новых научных и профессиональных знаний в своей предметной области;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навыками обобщения результатов научной деятельности в своей предметной области.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«Сварка, родственные процессы и технологии»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CB4" w:rsidRDefault="001E6467"/>
    <w:sectPr w:rsidR="000D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E"/>
    <w:rsid w:val="000112CF"/>
    <w:rsid w:val="00030B00"/>
    <w:rsid w:val="000A422F"/>
    <w:rsid w:val="001B7F18"/>
    <w:rsid w:val="002302EE"/>
    <w:rsid w:val="00266748"/>
    <w:rsid w:val="0041510A"/>
    <w:rsid w:val="004E006E"/>
    <w:rsid w:val="005B0631"/>
    <w:rsid w:val="005C2D85"/>
    <w:rsid w:val="005F1749"/>
    <w:rsid w:val="00647229"/>
    <w:rsid w:val="00730508"/>
    <w:rsid w:val="00780F1F"/>
    <w:rsid w:val="00825EE5"/>
    <w:rsid w:val="00A235F5"/>
    <w:rsid w:val="00B9057C"/>
    <w:rsid w:val="00B919E6"/>
    <w:rsid w:val="00E41B4B"/>
    <w:rsid w:val="00F9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BCFB"/>
  <w15:chartTrackingRefBased/>
  <w15:docId w15:val="{2C128717-96F0-46CE-A32C-A165614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1B7F18"/>
  </w:style>
  <w:style w:type="paragraph" w:styleId="a5">
    <w:name w:val="No Spacing"/>
    <w:link w:val="a4"/>
    <w:uiPriority w:val="1"/>
    <w:qFormat/>
    <w:rsid w:val="001B7F18"/>
    <w:pPr>
      <w:spacing w:after="0" w:line="240" w:lineRule="auto"/>
    </w:pPr>
  </w:style>
  <w:style w:type="character" w:customStyle="1" w:styleId="FontStyle28">
    <w:name w:val="Font Style28"/>
    <w:uiPriority w:val="99"/>
    <w:rsid w:val="001B7F18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1B7F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2021-12-20T07:00:00Z</dcterms:created>
  <dcterms:modified xsi:type="dcterms:W3CDTF">2021-12-20T07:00:00Z</dcterms:modified>
</cp:coreProperties>
</file>