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5"/>
        <w:gridCol w:w="1857"/>
        <w:gridCol w:w="3519"/>
        <w:gridCol w:w="538"/>
      </w:tblGrid>
      <w:tr w:rsidR="006F71E7">
        <w:trPr>
          <w:trHeight w:hRule="exact" w:val="1805"/>
        </w:trPr>
        <w:tc>
          <w:tcPr>
            <w:tcW w:w="3828" w:type="dxa"/>
          </w:tcPr>
          <w:p w:rsidR="006F71E7" w:rsidRDefault="006F71E7"/>
        </w:tc>
        <w:tc>
          <w:tcPr>
            <w:tcW w:w="1857" w:type="dxa"/>
            <w:shd w:val="clear" w:color="FFFFFF" w:fill="FFFFFF"/>
            <w:tcMar>
              <w:left w:w="4" w:type="dxa"/>
              <w:right w:w="4" w:type="dxa"/>
            </w:tcMar>
          </w:tcPr>
          <w:p w:rsidR="006F71E7" w:rsidRDefault="00121E8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6F71E7" w:rsidRDefault="006F71E7"/>
        </w:tc>
        <w:tc>
          <w:tcPr>
            <w:tcW w:w="568" w:type="dxa"/>
          </w:tcPr>
          <w:p w:rsidR="006F71E7" w:rsidRDefault="006F71E7"/>
        </w:tc>
      </w:tr>
      <w:tr w:rsidR="006F71E7">
        <w:trPr>
          <w:trHeight w:hRule="exact" w:val="12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1E7" w:rsidRDefault="00121E8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МИНОБРНАУКИ РОССИИ</w:t>
            </w:r>
          </w:p>
          <w:p w:rsidR="006F71E7" w:rsidRDefault="00121E8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Федеральное государственное бюджетное образовательное учреждение</w:t>
            </w:r>
          </w:p>
          <w:p w:rsidR="006F71E7" w:rsidRDefault="00121E8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высшего образования</w:t>
            </w:r>
          </w:p>
          <w:p w:rsidR="006F71E7" w:rsidRDefault="00121E8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«МИРЭА – Российский технологический университет»</w:t>
            </w:r>
          </w:p>
        </w:tc>
      </w:tr>
      <w:tr w:rsidR="006F71E7">
        <w:trPr>
          <w:trHeight w:hRule="exact" w:val="277"/>
        </w:trPr>
        <w:tc>
          <w:tcPr>
            <w:tcW w:w="3828" w:type="dxa"/>
          </w:tcPr>
          <w:p w:rsidR="006F71E7" w:rsidRDefault="006F71E7"/>
        </w:tc>
        <w:tc>
          <w:tcPr>
            <w:tcW w:w="1702" w:type="dxa"/>
          </w:tcPr>
          <w:p w:rsidR="006F71E7" w:rsidRDefault="006F71E7"/>
        </w:tc>
        <w:tc>
          <w:tcPr>
            <w:tcW w:w="3545" w:type="dxa"/>
          </w:tcPr>
          <w:p w:rsidR="006F71E7" w:rsidRDefault="006F71E7"/>
        </w:tc>
        <w:tc>
          <w:tcPr>
            <w:tcW w:w="568" w:type="dxa"/>
          </w:tcPr>
          <w:p w:rsidR="006F71E7" w:rsidRDefault="006F71E7"/>
        </w:tc>
      </w:tr>
      <w:tr w:rsidR="006F71E7">
        <w:trPr>
          <w:trHeight w:hRule="exact" w:val="416"/>
        </w:trPr>
        <w:tc>
          <w:tcPr>
            <w:tcW w:w="3828" w:type="dxa"/>
          </w:tcPr>
          <w:p w:rsidR="006F71E7" w:rsidRDefault="006F71E7"/>
        </w:tc>
        <w:tc>
          <w:tcPr>
            <w:tcW w:w="1702" w:type="dxa"/>
          </w:tcPr>
          <w:p w:rsidR="006F71E7" w:rsidRDefault="006F71E7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6F71E7" w:rsidRDefault="00121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568" w:type="dxa"/>
          </w:tcPr>
          <w:p w:rsidR="006F71E7" w:rsidRDefault="006F71E7"/>
        </w:tc>
      </w:tr>
      <w:tr w:rsidR="006F71E7">
        <w:trPr>
          <w:trHeight w:hRule="exact" w:val="416"/>
        </w:trPr>
        <w:tc>
          <w:tcPr>
            <w:tcW w:w="3828" w:type="dxa"/>
          </w:tcPr>
          <w:p w:rsidR="006F71E7" w:rsidRDefault="006F71E7"/>
        </w:tc>
        <w:tc>
          <w:tcPr>
            <w:tcW w:w="1702" w:type="dxa"/>
          </w:tcPr>
          <w:p w:rsidR="006F71E7" w:rsidRDefault="006F71E7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6F71E7" w:rsidRDefault="00121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Ректор</w:t>
            </w:r>
          </w:p>
        </w:tc>
        <w:tc>
          <w:tcPr>
            <w:tcW w:w="568" w:type="dxa"/>
          </w:tcPr>
          <w:p w:rsidR="006F71E7" w:rsidRDefault="006F71E7"/>
        </w:tc>
      </w:tr>
      <w:tr w:rsidR="006F71E7">
        <w:trPr>
          <w:trHeight w:hRule="exact" w:val="555"/>
        </w:trPr>
        <w:tc>
          <w:tcPr>
            <w:tcW w:w="3828" w:type="dxa"/>
          </w:tcPr>
          <w:p w:rsidR="006F71E7" w:rsidRDefault="006F71E7"/>
        </w:tc>
        <w:tc>
          <w:tcPr>
            <w:tcW w:w="1702" w:type="dxa"/>
          </w:tcPr>
          <w:p w:rsidR="006F71E7" w:rsidRDefault="006F71E7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1E7" w:rsidRDefault="00121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__________________Кудж С.А.</w:t>
            </w:r>
          </w:p>
        </w:tc>
        <w:tc>
          <w:tcPr>
            <w:tcW w:w="568" w:type="dxa"/>
          </w:tcPr>
          <w:p w:rsidR="006F71E7" w:rsidRDefault="006F71E7"/>
        </w:tc>
      </w:tr>
      <w:tr w:rsidR="006F71E7">
        <w:trPr>
          <w:trHeight w:hRule="exact" w:val="416"/>
        </w:trPr>
        <w:tc>
          <w:tcPr>
            <w:tcW w:w="3828" w:type="dxa"/>
          </w:tcPr>
          <w:p w:rsidR="006F71E7" w:rsidRDefault="006F71E7"/>
        </w:tc>
        <w:tc>
          <w:tcPr>
            <w:tcW w:w="1702" w:type="dxa"/>
          </w:tcPr>
          <w:p w:rsidR="006F71E7" w:rsidRDefault="006F71E7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F71E7" w:rsidRDefault="00121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«___»_____________20___ г.</w:t>
            </w:r>
          </w:p>
        </w:tc>
        <w:tc>
          <w:tcPr>
            <w:tcW w:w="568" w:type="dxa"/>
          </w:tcPr>
          <w:p w:rsidR="006F71E7" w:rsidRDefault="006F71E7"/>
        </w:tc>
      </w:tr>
      <w:tr w:rsidR="006F71E7">
        <w:trPr>
          <w:trHeight w:hRule="exact" w:val="555"/>
        </w:trPr>
        <w:tc>
          <w:tcPr>
            <w:tcW w:w="3828" w:type="dxa"/>
          </w:tcPr>
          <w:p w:rsidR="006F71E7" w:rsidRDefault="006F71E7"/>
        </w:tc>
        <w:tc>
          <w:tcPr>
            <w:tcW w:w="1702" w:type="dxa"/>
          </w:tcPr>
          <w:p w:rsidR="006F71E7" w:rsidRDefault="006F71E7"/>
        </w:tc>
        <w:tc>
          <w:tcPr>
            <w:tcW w:w="3558" w:type="dxa"/>
            <w:shd w:val="clear" w:color="000000" w:fill="FFFFFF"/>
            <w:tcMar>
              <w:left w:w="1234" w:type="dxa"/>
              <w:right w:w="34" w:type="dxa"/>
            </w:tcMar>
          </w:tcPr>
          <w:p w:rsidR="006F71E7" w:rsidRDefault="006F71E7"/>
        </w:tc>
        <w:tc>
          <w:tcPr>
            <w:tcW w:w="568" w:type="dxa"/>
          </w:tcPr>
          <w:p w:rsidR="006F71E7" w:rsidRDefault="006F71E7"/>
        </w:tc>
      </w:tr>
      <w:tr w:rsidR="006F71E7">
        <w:trPr>
          <w:trHeight w:hRule="exact" w:val="277"/>
        </w:trPr>
        <w:tc>
          <w:tcPr>
            <w:tcW w:w="3828" w:type="dxa"/>
          </w:tcPr>
          <w:p w:rsidR="006F71E7" w:rsidRDefault="006F71E7"/>
        </w:tc>
        <w:tc>
          <w:tcPr>
            <w:tcW w:w="1702" w:type="dxa"/>
          </w:tcPr>
          <w:p w:rsidR="006F71E7" w:rsidRDefault="006F71E7"/>
        </w:tc>
        <w:tc>
          <w:tcPr>
            <w:tcW w:w="3545" w:type="dxa"/>
          </w:tcPr>
          <w:p w:rsidR="006F71E7" w:rsidRDefault="006F71E7"/>
        </w:tc>
        <w:tc>
          <w:tcPr>
            <w:tcW w:w="568" w:type="dxa"/>
          </w:tcPr>
          <w:p w:rsidR="006F71E7" w:rsidRDefault="006F71E7"/>
        </w:tc>
      </w:tr>
      <w:tr w:rsidR="006F71E7">
        <w:trPr>
          <w:trHeight w:hRule="exact" w:val="8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1E7" w:rsidRDefault="00121E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Основная профессиональная образовательная</w:t>
            </w:r>
          </w:p>
          <w:p w:rsidR="006F71E7" w:rsidRDefault="00121E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программа высшего образования</w:t>
            </w:r>
          </w:p>
        </w:tc>
      </w:tr>
      <w:tr w:rsidR="006F71E7">
        <w:trPr>
          <w:trHeight w:hRule="exact" w:val="277"/>
        </w:trPr>
        <w:tc>
          <w:tcPr>
            <w:tcW w:w="3828" w:type="dxa"/>
          </w:tcPr>
          <w:p w:rsidR="006F71E7" w:rsidRDefault="006F71E7"/>
        </w:tc>
        <w:tc>
          <w:tcPr>
            <w:tcW w:w="1702" w:type="dxa"/>
          </w:tcPr>
          <w:p w:rsidR="006F71E7" w:rsidRDefault="006F71E7"/>
        </w:tc>
        <w:tc>
          <w:tcPr>
            <w:tcW w:w="3545" w:type="dxa"/>
          </w:tcPr>
          <w:p w:rsidR="006F71E7" w:rsidRDefault="006F71E7"/>
        </w:tc>
        <w:tc>
          <w:tcPr>
            <w:tcW w:w="568" w:type="dxa"/>
          </w:tcPr>
          <w:p w:rsidR="006F71E7" w:rsidRDefault="006F71E7"/>
        </w:tc>
      </w:tr>
      <w:tr w:rsidR="006F71E7">
        <w:trPr>
          <w:trHeight w:hRule="exact" w:val="709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6F71E7" w:rsidRDefault="00121E8D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Специальность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71E7" w:rsidRDefault="00121E8D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11.05.01  Радиоэлектронные системы и комплексы</w:t>
            </w:r>
          </w:p>
        </w:tc>
      </w:tr>
      <w:tr w:rsidR="006F71E7">
        <w:trPr>
          <w:trHeight w:hRule="exact" w:val="709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6F71E7" w:rsidRDefault="00121E8D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Специализация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71E7" w:rsidRDefault="00121E8D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Радиоэлектронные системы передачи информации</w:t>
            </w:r>
          </w:p>
        </w:tc>
      </w:tr>
      <w:tr w:rsidR="006F71E7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6F71E7" w:rsidRDefault="00121E8D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Квалификация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71E7" w:rsidRDefault="00121E8D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инженер</w:t>
            </w:r>
          </w:p>
        </w:tc>
      </w:tr>
      <w:tr w:rsidR="006F71E7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6F71E7" w:rsidRDefault="00121E8D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Форма обучения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71E7" w:rsidRDefault="00121E8D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очная</w:t>
            </w:r>
          </w:p>
        </w:tc>
      </w:tr>
      <w:tr w:rsidR="006F71E7">
        <w:trPr>
          <w:trHeight w:hRule="exact" w:val="4109"/>
        </w:trPr>
        <w:tc>
          <w:tcPr>
            <w:tcW w:w="3828" w:type="dxa"/>
          </w:tcPr>
          <w:p w:rsidR="006F71E7" w:rsidRDefault="006F71E7"/>
        </w:tc>
        <w:tc>
          <w:tcPr>
            <w:tcW w:w="1702" w:type="dxa"/>
          </w:tcPr>
          <w:p w:rsidR="006F71E7" w:rsidRDefault="006F71E7"/>
        </w:tc>
        <w:tc>
          <w:tcPr>
            <w:tcW w:w="3545" w:type="dxa"/>
          </w:tcPr>
          <w:p w:rsidR="006F71E7" w:rsidRDefault="006F71E7"/>
        </w:tc>
        <w:tc>
          <w:tcPr>
            <w:tcW w:w="568" w:type="dxa"/>
          </w:tcPr>
          <w:p w:rsidR="006F71E7" w:rsidRDefault="006F71E7"/>
        </w:tc>
      </w:tr>
      <w:tr w:rsidR="006F71E7">
        <w:trPr>
          <w:trHeight w:hRule="exact" w:val="2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F71E7" w:rsidRDefault="00121E8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Москва 2021</w:t>
            </w:r>
          </w:p>
        </w:tc>
      </w:tr>
    </w:tbl>
    <w:p w:rsidR="006F71E7" w:rsidRDefault="00121E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9370"/>
      </w:tblGrid>
      <w:tr w:rsidR="006F71E7" w:rsidTr="00121E8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71E7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1.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Цель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(миссия)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программы</w:t>
            </w:r>
            <w:r>
              <w:t xml:space="preserve"> </w:t>
            </w:r>
          </w:p>
          <w:p w:rsidR="006F71E7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имеет</w:t>
            </w:r>
            <w:r>
              <w:t xml:space="preserve"> </w:t>
            </w:r>
            <w:r>
              <w:rPr>
                <w:color w:val="000000"/>
                <w:szCs w:val="28"/>
              </w:rPr>
              <w:t>своей</w:t>
            </w:r>
            <w:r>
              <w:t xml:space="preserve"> </w:t>
            </w:r>
            <w:r>
              <w:rPr>
                <w:color w:val="000000"/>
                <w:szCs w:val="28"/>
              </w:rPr>
              <w:t>целью</w:t>
            </w:r>
            <w:r>
              <w:t xml:space="preserve"> </w:t>
            </w:r>
            <w:r>
              <w:rPr>
                <w:color w:val="000000"/>
                <w:szCs w:val="28"/>
              </w:rPr>
              <w:t>развитие</w:t>
            </w:r>
            <w:r>
              <w:t xml:space="preserve"> </w:t>
            </w:r>
            <w:r>
              <w:rPr>
                <w:color w:val="000000"/>
                <w:szCs w:val="28"/>
              </w:rPr>
              <w:t>у</w:t>
            </w:r>
            <w:r>
              <w:t xml:space="preserve"> </w:t>
            </w:r>
            <w:r>
              <w:rPr>
                <w:color w:val="000000"/>
                <w:szCs w:val="28"/>
              </w:rPr>
              <w:t>обучающихся</w:t>
            </w:r>
            <w:r>
              <w:t xml:space="preserve"> </w:t>
            </w:r>
            <w:r>
              <w:rPr>
                <w:color w:val="000000"/>
                <w:szCs w:val="28"/>
              </w:rPr>
              <w:t>личностных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качеств,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формирование</w:t>
            </w:r>
            <w:r>
              <w:t xml:space="preserve"> </w:t>
            </w:r>
            <w:r>
              <w:rPr>
                <w:color w:val="000000"/>
                <w:szCs w:val="28"/>
              </w:rPr>
              <w:t>универсальных,</w:t>
            </w:r>
            <w:r>
              <w:t xml:space="preserve"> </w:t>
            </w:r>
            <w:r>
              <w:rPr>
                <w:color w:val="000000"/>
                <w:szCs w:val="28"/>
              </w:rPr>
              <w:t>общепрофессиональных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компетенций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ФГОС</w:t>
            </w:r>
            <w:r>
              <w:t xml:space="preserve"> </w:t>
            </w:r>
            <w:r>
              <w:rPr>
                <w:color w:val="000000"/>
                <w:szCs w:val="28"/>
              </w:rPr>
              <w:t>ВО</w:t>
            </w:r>
            <w:r>
              <w:t xml:space="preserve"> </w:t>
            </w:r>
            <w:r>
              <w:rPr>
                <w:color w:val="000000"/>
                <w:szCs w:val="28"/>
              </w:rPr>
              <w:t>по</w:t>
            </w:r>
            <w:r>
              <w:t xml:space="preserve"> </w:t>
            </w:r>
            <w:r>
              <w:rPr>
                <w:color w:val="000000"/>
                <w:szCs w:val="28"/>
              </w:rPr>
              <w:t>специальности</w:t>
            </w:r>
            <w:r>
              <w:t xml:space="preserve"> </w:t>
            </w:r>
            <w:r>
              <w:rPr>
                <w:color w:val="000000"/>
                <w:szCs w:val="28"/>
              </w:rPr>
              <w:t>11.05.01</w:t>
            </w:r>
            <w:r>
              <w:t xml:space="preserve"> </w:t>
            </w:r>
            <w:r>
              <w:rPr>
                <w:color w:val="000000"/>
                <w:szCs w:val="28"/>
              </w:rPr>
              <w:t>Радиоэлектронные</w:t>
            </w:r>
            <w:r>
              <w:t xml:space="preserve"> </w:t>
            </w:r>
            <w:r>
              <w:rPr>
                <w:color w:val="000000"/>
                <w:szCs w:val="28"/>
              </w:rPr>
              <w:t>системы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комплексы.</w:t>
            </w:r>
            <w:r>
              <w:t xml:space="preserve"> </w:t>
            </w:r>
          </w:p>
          <w:p w:rsidR="006F71E7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включает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себя: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план,</w:t>
            </w:r>
            <w:r>
              <w:t xml:space="preserve"> </w:t>
            </w:r>
            <w:r>
              <w:rPr>
                <w:color w:val="000000"/>
                <w:szCs w:val="28"/>
              </w:rPr>
              <w:t>календарный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график,</w:t>
            </w:r>
            <w:r>
              <w:t xml:space="preserve"> </w:t>
            </w:r>
            <w:r>
              <w:rPr>
                <w:color w:val="000000"/>
                <w:szCs w:val="28"/>
              </w:rPr>
              <w:t>рабочие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программы</w:t>
            </w:r>
            <w:r>
              <w:t xml:space="preserve"> </w:t>
            </w:r>
            <w:r>
              <w:rPr>
                <w:color w:val="000000"/>
                <w:szCs w:val="28"/>
              </w:rPr>
              <w:t>дисциплин</w:t>
            </w:r>
            <w:r>
              <w:t xml:space="preserve"> </w:t>
            </w:r>
            <w:r>
              <w:rPr>
                <w:color w:val="000000"/>
                <w:szCs w:val="28"/>
              </w:rPr>
              <w:t>(модулей),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</w:t>
            </w:r>
            <w:r>
              <w:t xml:space="preserve"> </w:t>
            </w:r>
            <w:r>
              <w:rPr>
                <w:color w:val="000000"/>
                <w:szCs w:val="28"/>
              </w:rPr>
              <w:t>практик,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комплекс</w:t>
            </w:r>
            <w:r>
              <w:t xml:space="preserve"> </w:t>
            </w:r>
            <w:r>
              <w:rPr>
                <w:color w:val="000000"/>
                <w:szCs w:val="28"/>
              </w:rPr>
              <w:t>оценочных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методических</w:t>
            </w:r>
            <w:r>
              <w:t xml:space="preserve"> </w:t>
            </w:r>
            <w:r>
              <w:rPr>
                <w:color w:val="000000"/>
                <w:szCs w:val="28"/>
              </w:rPr>
              <w:t>материалов.</w:t>
            </w:r>
            <w:r>
              <w:t xml:space="preserve"> </w:t>
            </w:r>
          </w:p>
        </w:tc>
      </w:tr>
      <w:tr w:rsidR="006F71E7" w:rsidTr="00121E8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71E7" w:rsidRDefault="00121E8D" w:rsidP="00121E8D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2.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Нормативные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документы</w:t>
            </w:r>
            <w:r>
              <w:t xml:space="preserve"> </w:t>
            </w:r>
          </w:p>
          <w:p w:rsidR="006F71E7" w:rsidRDefault="00121E8D" w:rsidP="00121E8D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color w:val="000000"/>
                <w:szCs w:val="28"/>
              </w:rPr>
              <w:t>Образовательная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разработана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нормативных</w:t>
            </w:r>
            <w:r>
              <w:t xml:space="preserve"> </w:t>
            </w:r>
            <w:r>
              <w:rPr>
                <w:color w:val="000000"/>
                <w:szCs w:val="28"/>
              </w:rPr>
              <w:t>правовых</w:t>
            </w:r>
            <w:r>
              <w:t xml:space="preserve"> </w:t>
            </w:r>
            <w:r>
              <w:rPr>
                <w:color w:val="000000"/>
                <w:szCs w:val="28"/>
              </w:rPr>
              <w:t>актов:</w:t>
            </w:r>
            <w:r>
              <w:t xml:space="preserve"> </w:t>
            </w:r>
          </w:p>
        </w:tc>
      </w:tr>
      <w:tr w:rsidR="006F71E7" w:rsidTr="00121E8D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6F71E7" w:rsidRDefault="00121E8D" w:rsidP="00121E8D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F71E7" w:rsidRDefault="00121E8D" w:rsidP="00121E8D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Федеральный закон Российской Федерации «Об образовании в Российской Федерации» от 29 декабря 2012 г. № 273-ФЗ;</w:t>
            </w:r>
          </w:p>
        </w:tc>
      </w:tr>
      <w:tr w:rsidR="006F71E7" w:rsidTr="00121E8D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6F71E7" w:rsidRDefault="00121E8D" w:rsidP="00121E8D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F71E7" w:rsidRDefault="00121E8D" w:rsidP="00121E8D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Федеральный государственный образовательный стандарт высшего образования (ФГОС ВО) по направлению подготовки 11.05.01 Радиоэлектронные системы и комплексы, утвержденный приказом Министерства образования и науки Российской Федерации от 09 февраля 2018 года № 94;</w:t>
            </w:r>
          </w:p>
        </w:tc>
      </w:tr>
      <w:tr w:rsidR="006F71E7" w:rsidTr="00121E8D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6F71E7" w:rsidRDefault="00121E8D" w:rsidP="00121E8D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F71E7" w:rsidRDefault="00121E8D" w:rsidP="00121E8D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утвержденный приказом Минобрнауки России от 5 апреля 2017 года № 301 (далее – Порядок организации образовательной деятельности);</w:t>
            </w:r>
          </w:p>
        </w:tc>
      </w:tr>
      <w:tr w:rsidR="006F71E7" w:rsidTr="00121E8D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6F71E7" w:rsidRDefault="00121E8D" w:rsidP="00121E8D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F71E7" w:rsidRDefault="00121E8D" w:rsidP="00121E8D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Профессиональный стандарт 06.005 Инженер-радиоэлектронщик;</w:t>
            </w:r>
          </w:p>
        </w:tc>
      </w:tr>
      <w:tr w:rsidR="006F71E7" w:rsidTr="00121E8D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6F71E7" w:rsidRDefault="00121E8D" w:rsidP="00121E8D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F71E7" w:rsidRDefault="00121E8D" w:rsidP="00121E8D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Устав федерального государственного бюджетного образовательного учреждения высшего образования «МИРЭА - Российский технологический университет»</w:t>
            </w:r>
          </w:p>
        </w:tc>
      </w:tr>
      <w:tr w:rsidR="006F71E7" w:rsidTr="00121E8D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6F71E7" w:rsidRDefault="00121E8D" w:rsidP="00121E8D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F71E7" w:rsidRDefault="00121E8D" w:rsidP="00121E8D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Иные нормативные правовые акты, регламентирующие общественные отношения в сфере образования.</w:t>
            </w:r>
          </w:p>
        </w:tc>
      </w:tr>
      <w:tr w:rsidR="006F71E7" w:rsidTr="00121E8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71E7" w:rsidRDefault="00121E8D" w:rsidP="00121E8D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3. Объем программы</w:t>
            </w:r>
          </w:p>
        </w:tc>
      </w:tr>
      <w:tr w:rsidR="006F71E7" w:rsidTr="00121E8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71E7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Трудоемкость освоения студентом ОП ВО в соответствии с ФГОС ВО по данному направлению 330 зачетных единиц, включая все виды аудиторной (контактной) и самостоятельной работы студента, практики и время, отводимое на контроль качества освоения студентом ОП ВО.</w:t>
            </w:r>
          </w:p>
        </w:tc>
      </w:tr>
      <w:tr w:rsidR="006F71E7" w:rsidTr="00121E8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71E7" w:rsidRDefault="00121E8D" w:rsidP="00121E8D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4. Срок получения образования по программе</w:t>
            </w:r>
          </w:p>
        </w:tc>
      </w:tr>
      <w:tr w:rsidR="006F71E7" w:rsidTr="00121E8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71E7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Срок получения образования по программе в очной, включая каникулы, предоставляемые после прохождения государственной итоговой аттестации, составляет 5 лет 6 месяцев.</w:t>
            </w:r>
          </w:p>
        </w:tc>
      </w:tr>
      <w:tr w:rsidR="006F71E7" w:rsidTr="00121E8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71E7" w:rsidRDefault="00121E8D" w:rsidP="00121E8D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5. Применение электронного обучения и дистанционных образовательных технологий</w:t>
            </w:r>
          </w:p>
        </w:tc>
      </w:tr>
      <w:tr w:rsidR="006F71E7" w:rsidTr="00121E8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71E7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Может реализовываться с применением электронного обучения и дистанционных образовательных технологий.</w:t>
            </w:r>
          </w:p>
        </w:tc>
      </w:tr>
      <w:tr w:rsidR="006F71E7" w:rsidTr="00121E8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71E7" w:rsidRDefault="00121E8D" w:rsidP="00121E8D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6. Сетевая форма реализации программы</w:t>
            </w:r>
          </w:p>
        </w:tc>
      </w:tr>
      <w:tr w:rsidR="006F71E7" w:rsidTr="00121E8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71E7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Не используется.</w:t>
            </w:r>
          </w:p>
        </w:tc>
      </w:tr>
      <w:tr w:rsidR="006F71E7" w:rsidTr="00121E8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71E7" w:rsidRDefault="00121E8D" w:rsidP="00121E8D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7. Сведения, составляющие государственную тайну</w:t>
            </w:r>
          </w:p>
        </w:tc>
      </w:tr>
      <w:tr w:rsidR="006F71E7" w:rsidTr="00121E8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71E7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ОПОП ВО не содержит сведений, составляющих государственную тайну.</w:t>
            </w:r>
          </w:p>
        </w:tc>
      </w:tr>
      <w:tr w:rsidR="006F71E7" w:rsidTr="00121E8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71E7" w:rsidRDefault="00121E8D" w:rsidP="00121E8D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8. Язык образования</w:t>
            </w:r>
          </w:p>
        </w:tc>
      </w:tr>
      <w:tr w:rsidR="006F71E7" w:rsidTr="00121E8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71E7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Образовательная деятельность по программе осуществляется на государственном языке Российской Федерации – русском языке.</w:t>
            </w:r>
          </w:p>
        </w:tc>
      </w:tr>
      <w:tr w:rsidR="006F71E7" w:rsidTr="00121E8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71E7" w:rsidRDefault="00121E8D" w:rsidP="00121E8D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9. Область профессиональной деятельности выпускника</w:t>
            </w:r>
          </w:p>
        </w:tc>
      </w:tr>
      <w:tr w:rsidR="006F71E7" w:rsidTr="00121E8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71E7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Области профессиональной деятельности и сферы профессиональной деятельности, в которых выпускники, освоившие программу, могут осуществлять профессиональную деятельность:</w:t>
            </w:r>
          </w:p>
          <w:p w:rsidR="006F71E7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06 Связь, информационные и коммуникационные технологии</w:t>
            </w:r>
          </w:p>
          <w:p w:rsidR="006F71E7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 06.005 Инженер-радиоэлектронщик</w:t>
            </w:r>
          </w:p>
        </w:tc>
      </w:tr>
      <w:tr w:rsidR="006F71E7" w:rsidTr="00121E8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71E7" w:rsidRDefault="00121E8D" w:rsidP="00121E8D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10. Типы задач профессиональной деятельности, к которым готовятся выпускники</w:t>
            </w:r>
          </w:p>
        </w:tc>
      </w:tr>
      <w:tr w:rsidR="006F71E7" w:rsidTr="00121E8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71E7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Типы задач профессиональной деятельности, к которым готовятся выпускники:</w:t>
            </w:r>
          </w:p>
          <w:p w:rsidR="006F71E7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проектный.</w:t>
            </w:r>
          </w:p>
        </w:tc>
      </w:tr>
      <w:tr w:rsidR="006F71E7" w:rsidTr="00121E8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71E7" w:rsidRDefault="00121E8D" w:rsidP="00121E8D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11. Квалификация, присваиваемая выпускникам</w:t>
            </w:r>
          </w:p>
        </w:tc>
      </w:tr>
      <w:tr w:rsidR="006F71E7" w:rsidTr="00121E8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71E7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Выпускникам присваивается квалификация «инженер».</w:t>
            </w:r>
          </w:p>
        </w:tc>
      </w:tr>
      <w:tr w:rsidR="006F71E7" w:rsidTr="00121E8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71E7" w:rsidRDefault="00121E8D" w:rsidP="00121E8D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12. Условия реализации образовательной программы</w:t>
            </w:r>
          </w:p>
        </w:tc>
      </w:tr>
      <w:tr w:rsidR="006F71E7" w:rsidTr="00121E8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71E7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Университет располагает на законном основании материально- техническим обеспечением образовательной деятельности для реализации образовательной программы по Блоку 1 «Дисциплины» и Блоку 3 «Государственная итоговая аттестация» в соответствии с учебным планом. Конкретный перечень материально-технического обеспечения (включая программное обеспечение) указан в рабочих программах.</w:t>
            </w:r>
          </w:p>
          <w:p w:rsidR="006F71E7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Университет обеспечивает обучающимся индивидуальный неограниченный доступ к одной или нескольким электронно-библиотечным системам (электронным библиотекам) и к электронной информационно- образовательной среде организации, которая соответствует требованиям федерального государственного образовательного стандарта.</w:t>
            </w:r>
          </w:p>
        </w:tc>
      </w:tr>
      <w:tr w:rsidR="006F71E7" w:rsidRPr="00E75E70" w:rsidTr="00121E8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71E7" w:rsidRPr="00E75E70" w:rsidRDefault="00121E8D" w:rsidP="00121E8D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E75E70">
              <w:rPr>
                <w:b/>
                <w:color w:val="000000"/>
                <w:szCs w:val="28"/>
                <w:lang w:val="ru-RU"/>
              </w:rPr>
              <w:t>13. Сведения о профессорско-преподавательском составе, необходимом для реализации программы</w:t>
            </w:r>
          </w:p>
        </w:tc>
      </w:tr>
      <w:tr w:rsidR="006F71E7" w:rsidRPr="00E75E70" w:rsidTr="00121E8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71E7" w:rsidRPr="00E75E70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75E70">
              <w:rPr>
                <w:color w:val="000000"/>
                <w:szCs w:val="28"/>
                <w:lang w:val="ru-RU"/>
              </w:rPr>
              <w:t>Реализация программы обеспечивается руководящими и педагогическими работниками Университета, а также лицами, привлекаемыми к реализации программы на условиях гражданско-правового договора.</w:t>
            </w:r>
          </w:p>
          <w:p w:rsidR="006F71E7" w:rsidRPr="00E75E70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75E70">
              <w:rPr>
                <w:color w:val="000000"/>
                <w:szCs w:val="28"/>
                <w:lang w:val="ru-RU"/>
              </w:rPr>
              <w:t xml:space="preserve">Доля педагогических работников Организации, участвующих в реализации образовательной программы, и лиц, привлекаемых Организацией к реализации </w:t>
            </w:r>
            <w:r w:rsidR="00E75E70" w:rsidRPr="00E75E70">
              <w:rPr>
                <w:color w:val="000000"/>
                <w:szCs w:val="28"/>
                <w:lang w:val="ru-RU"/>
              </w:rPr>
              <w:t>образовательной программы</w:t>
            </w:r>
            <w:r w:rsidR="00E75E70">
              <w:rPr>
                <w:color w:val="000000"/>
                <w:szCs w:val="28"/>
                <w:lang w:val="ru-RU"/>
              </w:rPr>
              <w:t xml:space="preserve"> </w:t>
            </w:r>
            <w:r w:rsidRPr="00E75E70">
              <w:rPr>
                <w:color w:val="000000"/>
                <w:szCs w:val="28"/>
                <w:lang w:val="ru-RU"/>
              </w:rPr>
              <w:t>на иных условиях (исходя из количества замещаемых ставок, приведенного к целочисленным значениям), ведущих научную, учебно-методиче</w:t>
            </w:r>
            <w:bookmarkStart w:id="0" w:name="_GoBack"/>
            <w:bookmarkEnd w:id="0"/>
            <w:r w:rsidRPr="00E75E70">
              <w:rPr>
                <w:color w:val="000000"/>
                <w:szCs w:val="28"/>
                <w:lang w:val="ru-RU"/>
              </w:rPr>
              <w:t>скую и (или) практическую работу, соответствующую профилю преподаваемой дисциплины (модуля), составляет 70 процентов.</w:t>
            </w:r>
          </w:p>
          <w:p w:rsidR="006F71E7" w:rsidRPr="00E75E70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75E70">
              <w:rPr>
                <w:color w:val="000000"/>
                <w:szCs w:val="28"/>
                <w:lang w:val="ru-RU"/>
              </w:rPr>
              <w:t xml:space="preserve">Доля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имеющих ученую степень (в том числе ученую степень, полученную в </w:t>
            </w:r>
            <w:r w:rsidRPr="00E75E70">
              <w:rPr>
                <w:color w:val="000000"/>
                <w:szCs w:val="28"/>
                <w:lang w:val="ru-RU"/>
              </w:rPr>
              <w:lastRenderedPageBreak/>
              <w:t>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Федерации), составляет 60 процентов.</w:t>
            </w:r>
          </w:p>
          <w:p w:rsidR="006F71E7" w:rsidRPr="00E75E70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75E70">
              <w:rPr>
                <w:color w:val="000000"/>
                <w:szCs w:val="28"/>
                <w:lang w:val="ru-RU"/>
              </w:rPr>
              <w:t>Доля педагогических работников Организации, участвующих в реализации образовательной программы, и лиц, привлекаемых Организацией к реализации образовательной программы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лет), составляет 5 процентов.</w:t>
            </w:r>
          </w:p>
        </w:tc>
      </w:tr>
      <w:tr w:rsidR="006F71E7" w:rsidRPr="00E75E70" w:rsidTr="00121E8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71E7" w:rsidRPr="00E75E70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75E70">
              <w:rPr>
                <w:color w:val="000000"/>
                <w:szCs w:val="28"/>
                <w:lang w:val="ru-RU"/>
              </w:rPr>
              <w:lastRenderedPageBreak/>
              <w:t>Доля педагогических работников Организации (исходя из количества замещаемых ставок, приведенного к целочисленным значениям) должна составлять не менее 60 процентов от общего количества лиц, привлекаемых к реализации программы.</w:t>
            </w:r>
          </w:p>
        </w:tc>
      </w:tr>
      <w:tr w:rsidR="006F71E7" w:rsidRPr="00E75E70" w:rsidTr="00121E8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71E7" w:rsidRPr="00E75E70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75E70">
              <w:rPr>
                <w:color w:val="000000"/>
                <w:szCs w:val="28"/>
                <w:lang w:val="ru-RU"/>
              </w:rPr>
              <w:t>Квалификация руководящих и 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 1н и профессиональным стандартам (при наличии).</w:t>
            </w:r>
          </w:p>
          <w:p w:rsidR="006F71E7" w:rsidRPr="00E75E70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75E70">
              <w:rPr>
                <w:color w:val="000000"/>
                <w:szCs w:val="28"/>
                <w:lang w:val="ru-RU"/>
              </w:rPr>
      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России.</w:t>
            </w:r>
          </w:p>
        </w:tc>
      </w:tr>
      <w:tr w:rsidR="006F71E7" w:rsidTr="00121E8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71E7" w:rsidRDefault="00121E8D" w:rsidP="00121E8D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14. Планируемые результаты освоения программы</w:t>
            </w:r>
          </w:p>
        </w:tc>
      </w:tr>
      <w:tr w:rsidR="006F71E7" w:rsidRPr="00E75E70" w:rsidTr="00121E8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71E7" w:rsidRPr="00E75E70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75E70">
              <w:rPr>
                <w:color w:val="000000"/>
                <w:szCs w:val="28"/>
                <w:lang w:val="ru-RU"/>
              </w:rPr>
              <w:t xml:space="preserve">В результате освоения программы у выпускника должны быть </w:t>
            </w:r>
            <w:r w:rsidRPr="00E75E70">
              <w:rPr>
                <w:color w:val="000000"/>
                <w:szCs w:val="28"/>
                <w:lang w:val="ru-RU"/>
              </w:rPr>
              <w:lastRenderedPageBreak/>
              <w:t>сформированы универсальные, общепрофессиональные и профессиональные компетенции.</w:t>
            </w:r>
          </w:p>
        </w:tc>
      </w:tr>
      <w:tr w:rsidR="006F71E7" w:rsidRPr="00E75E70" w:rsidTr="00121E8D">
        <w:trPr>
          <w:trHeight w:val="483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F71E7" w:rsidRPr="00E75E70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75E70">
              <w:rPr>
                <w:color w:val="000000"/>
                <w:szCs w:val="28"/>
                <w:lang w:val="ru-RU"/>
              </w:rPr>
              <w:lastRenderedPageBreak/>
              <w:t>Выпускник, освоивший программу, должен обладать следующими универсальными компетенциями:</w:t>
            </w:r>
          </w:p>
          <w:p w:rsidR="006F71E7" w:rsidRPr="00E75E70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75E70">
              <w:rPr>
                <w:color w:val="000000"/>
                <w:szCs w:val="28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 (УК-1)</w:t>
            </w:r>
          </w:p>
          <w:p w:rsidR="006F71E7" w:rsidRPr="00E75E70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75E70">
              <w:rPr>
                <w:color w:val="000000"/>
                <w:szCs w:val="28"/>
                <w:lang w:val="ru-RU"/>
              </w:rPr>
              <w:t>- Анализирует задачу, выделяя её базовые составляющие и осуществляет поиск достоверной информации для её решения по различным типам запросов (УК-1.1)</w:t>
            </w:r>
          </w:p>
          <w:p w:rsidR="006F71E7" w:rsidRPr="00E75E70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75E70">
              <w:rPr>
                <w:color w:val="000000"/>
                <w:szCs w:val="28"/>
                <w:lang w:val="ru-RU"/>
              </w:rPr>
              <w:t>- Определяет, интерпретирует и ранжирует информацию, требуемую для решения поставленной задачи (УК-1.2)</w:t>
            </w:r>
          </w:p>
          <w:p w:rsidR="006F71E7" w:rsidRPr="00E75E70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75E70">
              <w:rPr>
                <w:color w:val="000000"/>
                <w:szCs w:val="28"/>
                <w:lang w:val="ru-RU"/>
              </w:rPr>
              <w:t>- Осуществляет действия по проведению критического анализа проблемных ситуаций на основе системного подхода (УК-1.3)</w:t>
            </w:r>
          </w:p>
          <w:p w:rsidR="006F71E7" w:rsidRPr="00E75E70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75E70">
              <w:rPr>
                <w:color w:val="000000"/>
                <w:szCs w:val="28"/>
                <w:lang w:val="ru-RU"/>
              </w:rPr>
              <w:t>Способен управлять проектом на всех этапах его жизненного цикла (УК-2)</w:t>
            </w:r>
          </w:p>
          <w:p w:rsidR="006F71E7" w:rsidRPr="00E75E70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75E70">
              <w:rPr>
                <w:color w:val="000000"/>
                <w:szCs w:val="28"/>
                <w:lang w:val="ru-RU"/>
              </w:rPr>
              <w:t>- Определяет круг задач в рамках поставленной цели, определяет взаимосвязи между ними (УК-2.1)</w:t>
            </w:r>
          </w:p>
          <w:p w:rsidR="006F71E7" w:rsidRPr="00E75E70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75E70">
              <w:rPr>
                <w:color w:val="000000"/>
                <w:szCs w:val="28"/>
                <w:lang w:val="ru-RU"/>
              </w:rPr>
              <w:t>- Предлагает способы решения поставленных задач и перечень ожидаемых результатов; оценивает предложенные способы с точки зрения соответствия цели проекта (УК-2.2)</w:t>
            </w:r>
          </w:p>
          <w:p w:rsidR="006F71E7" w:rsidRPr="00E75E70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75E70">
              <w:rPr>
                <w:color w:val="000000"/>
                <w:szCs w:val="28"/>
                <w:lang w:val="ru-RU"/>
              </w:rPr>
              <w:t>- Планирует реализацию задач в зоне своей ответственности с учётом имеющихся ресурсов и ограничений, действующих правовых норм (УК-2.3)</w:t>
            </w:r>
          </w:p>
          <w:p w:rsidR="006F71E7" w:rsidRPr="00E75E70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75E70">
              <w:rPr>
                <w:color w:val="000000"/>
                <w:szCs w:val="28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 (УК-3)</w:t>
            </w:r>
          </w:p>
          <w:p w:rsidR="006F71E7" w:rsidRPr="00E75E70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75E70">
              <w:rPr>
                <w:color w:val="000000"/>
                <w:szCs w:val="28"/>
                <w:lang w:val="ru-RU"/>
              </w:rPr>
              <w:t>- Определяет и реализует свою роль в социальном взаимодействии и командной работе, исходя из  стратегии сотрудничества для достижения поставленной цели (УК-3.1)</w:t>
            </w:r>
          </w:p>
          <w:p w:rsidR="006F71E7" w:rsidRPr="00E75E70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75E70">
              <w:rPr>
                <w:color w:val="000000"/>
                <w:szCs w:val="28"/>
                <w:lang w:val="ru-RU"/>
              </w:rPr>
              <w:t>- Осуществляет обмен информацией, знаниями и опытом с членами команды; оценивает идеи других членов команды для достижения поставленных целей (УК-3.2)</w:t>
            </w:r>
          </w:p>
          <w:p w:rsidR="006F71E7" w:rsidRPr="00E75E70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75E70">
              <w:rPr>
                <w:color w:val="000000"/>
                <w:szCs w:val="28"/>
                <w:lang w:val="ru-RU"/>
              </w:rPr>
              <w:lastRenderedPageBreak/>
              <w:t>- Осуществляет действие по выроботке командной стратегии для достижения поставленной цели (УК-3.3)</w:t>
            </w:r>
          </w:p>
          <w:p w:rsidR="006F71E7" w:rsidRPr="00E75E70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75E70">
              <w:rPr>
                <w:color w:val="000000"/>
                <w:szCs w:val="28"/>
                <w:lang w:val="ru-RU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 (УК-4)</w:t>
            </w:r>
          </w:p>
          <w:p w:rsidR="006F71E7" w:rsidRPr="00E75E70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75E70">
              <w:rPr>
                <w:color w:val="000000"/>
                <w:szCs w:val="28"/>
                <w:lang w:val="ru-RU"/>
              </w:rPr>
              <w:t>- Ведёт деловую переписку на иностранном языке; выполняет перевод официальных и профессиональных целей с иностранного языка на русский и с русского языка на иностранный (УК-4.1)</w:t>
            </w:r>
          </w:p>
          <w:p w:rsidR="006F71E7" w:rsidRPr="00E75E70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75E70">
              <w:rPr>
                <w:color w:val="000000"/>
                <w:szCs w:val="28"/>
                <w:lang w:val="ru-RU"/>
              </w:rPr>
              <w:t>- Устно представляет результаты своей деятельности на иностранном языке, может поддержать разговор в ходе обсуждения (УК-4.2)</w:t>
            </w:r>
          </w:p>
          <w:p w:rsidR="006F71E7" w:rsidRPr="00E75E70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75E70">
              <w:rPr>
                <w:color w:val="000000"/>
                <w:szCs w:val="28"/>
                <w:lang w:val="ru-RU"/>
              </w:rPr>
              <w:t>- Ведёт деловую переписку на русском языке с учётом особенностей стилистики официальных и неофициальных писем (УК-4.3)</w:t>
            </w:r>
          </w:p>
          <w:p w:rsidR="006F71E7" w:rsidRPr="00E75E70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75E70">
              <w:rPr>
                <w:color w:val="000000"/>
                <w:szCs w:val="28"/>
                <w:lang w:val="ru-RU"/>
              </w:rPr>
              <w:t>- Выбирает стиль общения на русском языке в зависимости от цели и условий партнерства; адаптирует речь и стиль общения к ситуации взаимодействия (УК-4.4)</w:t>
            </w:r>
          </w:p>
          <w:p w:rsidR="006F71E7" w:rsidRPr="00E75E70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75E70">
              <w:rPr>
                <w:color w:val="000000"/>
                <w:szCs w:val="28"/>
                <w:lang w:val="ru-RU"/>
              </w:rPr>
              <w:t>Способен анализировать и учитывать разнообразие культур в процессе межкультурного взаимодействия (УК-5)</w:t>
            </w:r>
          </w:p>
          <w:p w:rsidR="006F71E7" w:rsidRPr="00E75E70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75E70">
              <w:rPr>
                <w:color w:val="000000"/>
                <w:szCs w:val="28"/>
                <w:lang w:val="ru-RU"/>
              </w:rPr>
              <w:t>- Анализирует особенности межкультурного взаимодействия в социально-историческом контексте; Воспринимает межкультурное разнообразие общества (УК-5.1)</w:t>
            </w:r>
          </w:p>
          <w:p w:rsidR="006F71E7" w:rsidRPr="00E75E70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75E70">
              <w:rPr>
                <w:color w:val="000000"/>
                <w:szCs w:val="28"/>
                <w:lang w:val="ru-RU"/>
              </w:rPr>
              <w:t>- Предлгает способы преодоления коммуникативных барьеров при межкультурном взаимодействии в этическом и философском контексте (УК- 5.2)</w:t>
            </w:r>
          </w:p>
          <w:p w:rsidR="006F71E7" w:rsidRPr="00E75E70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75E70">
              <w:rPr>
                <w:color w:val="000000"/>
                <w:szCs w:val="28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 (УК-6)</w:t>
            </w:r>
          </w:p>
          <w:p w:rsidR="006F71E7" w:rsidRPr="00E75E70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75E70">
              <w:rPr>
                <w:color w:val="000000"/>
                <w:szCs w:val="28"/>
                <w:lang w:val="ru-RU"/>
              </w:rPr>
              <w:t>- Определяет приоритеты собственной деятельности, личностного развития и профессионального роста (УК-6.1)</w:t>
            </w:r>
          </w:p>
          <w:p w:rsidR="006F71E7" w:rsidRPr="00E75E70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75E70">
              <w:rPr>
                <w:color w:val="000000"/>
                <w:szCs w:val="28"/>
                <w:lang w:val="ru-RU"/>
              </w:rPr>
              <w:t xml:space="preserve">- Оценивает требования рынка труда и предложения образовательных услуг для выстраивания траектории собственного профессионального роста </w:t>
            </w:r>
            <w:r w:rsidRPr="00E75E70">
              <w:rPr>
                <w:color w:val="000000"/>
                <w:szCs w:val="28"/>
                <w:lang w:val="ru-RU"/>
              </w:rPr>
              <w:lastRenderedPageBreak/>
              <w:t>(УК-6.2)</w:t>
            </w:r>
          </w:p>
          <w:p w:rsidR="006F71E7" w:rsidRPr="00E75E70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75E70">
              <w:rPr>
                <w:color w:val="000000"/>
                <w:szCs w:val="28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</w:t>
            </w:r>
          </w:p>
          <w:p w:rsidR="006F71E7" w:rsidRPr="00E75E70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75E70">
              <w:rPr>
                <w:color w:val="000000"/>
                <w:szCs w:val="28"/>
                <w:lang w:val="ru-RU"/>
              </w:rPr>
              <w:t>- Планирует своё рабочее время для оптимального сочетания физической и умственной нагрузки и обеспечения работоспособности (УК- 7.1)</w:t>
            </w:r>
          </w:p>
          <w:p w:rsidR="006F71E7" w:rsidRPr="00E75E70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75E70">
              <w:rPr>
                <w:color w:val="000000"/>
                <w:szCs w:val="28"/>
                <w:lang w:val="ru-RU"/>
              </w:rPr>
              <w:t>- Соблюдает нормы здорового образа жизни и поддерживает должный уровень физической подготовки (УК-7.2)</w:t>
            </w:r>
          </w:p>
          <w:p w:rsidR="006F71E7" w:rsidRPr="00E75E70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75E70">
              <w:rPr>
                <w:color w:val="000000"/>
                <w:szCs w:val="28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 (УК-8)</w:t>
            </w:r>
          </w:p>
          <w:p w:rsidR="006F71E7" w:rsidRPr="00E75E70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75E70">
              <w:rPr>
                <w:color w:val="000000"/>
                <w:szCs w:val="28"/>
                <w:lang w:val="ru-RU"/>
              </w:rPr>
              <w:t>- Анализирует опасные и вредные факторы в повседневной  и профессиональной деятельности, в том числе при угрозе и возникновении чрезвычаных ситуаций и военных конфликтов (УК-8.1)</w:t>
            </w:r>
          </w:p>
          <w:p w:rsidR="006F71E7" w:rsidRPr="00E75E70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75E70">
              <w:rPr>
                <w:color w:val="000000"/>
                <w:szCs w:val="28"/>
                <w:lang w:val="ru-RU"/>
              </w:rPr>
              <w:t>- Предлагает мероприятия по обеспечению безопасных условий жизнедеятельности для сохранения природной среды и обеспечения устойчивого развития общества (УК-8.2)</w:t>
            </w:r>
          </w:p>
          <w:p w:rsidR="006F71E7" w:rsidRPr="00E75E70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75E70">
              <w:rPr>
                <w:color w:val="000000"/>
                <w:szCs w:val="28"/>
                <w:lang w:val="ru-RU"/>
              </w:rPr>
              <w:t>Способен принимать обоснованные экономические решения в различных областях жизнедеятельности (УК-9)</w:t>
            </w:r>
          </w:p>
          <w:p w:rsidR="006F71E7" w:rsidRPr="00E75E70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75E70">
              <w:rPr>
                <w:color w:val="000000"/>
                <w:szCs w:val="28"/>
                <w:lang w:val="ru-RU"/>
              </w:rPr>
              <w:t>- Анализирует экономически значимые явления и процессы при оценке эффективности результатов в различных областях жизнедеятельности (УК- 9.1)</w:t>
            </w:r>
          </w:p>
          <w:p w:rsidR="006F71E7" w:rsidRPr="00E75E70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75E70">
              <w:rPr>
                <w:color w:val="000000"/>
                <w:szCs w:val="28"/>
                <w:lang w:val="ru-RU"/>
              </w:rPr>
              <w:t>- Обосновывает экономические решения в различных областях жизнедеятельности (УК-9.2)</w:t>
            </w:r>
          </w:p>
          <w:p w:rsidR="006F71E7" w:rsidRPr="00E75E70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75E70">
              <w:rPr>
                <w:color w:val="000000"/>
                <w:szCs w:val="28"/>
                <w:lang w:val="ru-RU"/>
              </w:rPr>
              <w:t>Способен формировать нетерпимое отношение к коррупционному поведению (УК-10)</w:t>
            </w:r>
          </w:p>
          <w:p w:rsidR="006F71E7" w:rsidRPr="00E75E70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75E70">
              <w:rPr>
                <w:color w:val="000000"/>
                <w:szCs w:val="28"/>
                <w:lang w:val="ru-RU"/>
              </w:rPr>
              <w:t>- Выявляет и оценивает коррупционное действие и содействует его пресечению в рамках правовых мер; квалифицирует коррупционное поведение как правонарушение (УК-10.1)</w:t>
            </w:r>
          </w:p>
          <w:p w:rsidR="006F71E7" w:rsidRPr="00E75E70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75E70">
              <w:rPr>
                <w:color w:val="000000"/>
                <w:szCs w:val="28"/>
                <w:lang w:val="ru-RU"/>
              </w:rPr>
              <w:lastRenderedPageBreak/>
              <w:t>- Планирует антикоррупционные мероприятия в рамках организации или структурного подразделения (УК-10.2)</w:t>
            </w:r>
          </w:p>
        </w:tc>
      </w:tr>
      <w:tr w:rsidR="006F71E7" w:rsidRPr="00E75E70" w:rsidTr="00121E8D">
        <w:trPr>
          <w:trHeight w:val="483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F71E7" w:rsidRPr="00E75E70" w:rsidRDefault="006F71E7" w:rsidP="00121E8D">
            <w:pPr>
              <w:spacing w:after="0" w:line="360" w:lineRule="auto"/>
              <w:rPr>
                <w:lang w:val="ru-RU"/>
              </w:rPr>
            </w:pPr>
          </w:p>
        </w:tc>
      </w:tr>
      <w:tr w:rsidR="006F71E7" w:rsidRPr="00E75E70" w:rsidTr="00121E8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71E7" w:rsidRPr="00E75E70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75E70">
              <w:rPr>
                <w:color w:val="000000"/>
                <w:szCs w:val="28"/>
                <w:lang w:val="ru-RU"/>
              </w:rPr>
              <w:lastRenderedPageBreak/>
              <w:t>Выпускник, освоивший программу, должен обладать следующими общепрофессиональными компетенциями:</w:t>
            </w:r>
          </w:p>
          <w:p w:rsidR="006F71E7" w:rsidRPr="00E75E70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75E70">
              <w:rPr>
                <w:color w:val="000000"/>
                <w:szCs w:val="28"/>
                <w:lang w:val="ru-RU"/>
              </w:rPr>
              <w:t>Способен представить адекватную современному уровню знаний научную картину мира на основе знания основных положений, законов и методов естественных наук и математики (ОПК-1)</w:t>
            </w:r>
          </w:p>
          <w:p w:rsidR="006F71E7" w:rsidRPr="00E75E70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75E70">
              <w:rPr>
                <w:color w:val="000000"/>
                <w:szCs w:val="28"/>
                <w:lang w:val="ru-RU"/>
              </w:rPr>
              <w:t>- Применяет фундаментальную теорию и численные методы высшей математики и физики при решении практических задач (ОПК-1.1)</w:t>
            </w:r>
          </w:p>
          <w:p w:rsidR="006F71E7" w:rsidRPr="00E75E70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75E70">
              <w:rPr>
                <w:color w:val="000000"/>
                <w:szCs w:val="28"/>
                <w:lang w:val="ru-RU"/>
              </w:rPr>
              <w:t>- Разрабатывает на основе известных положений, законов и методов математической физики аналитические модели и алгоритмы для описания радиофизических процессов в радиотехнических устройствах (ОПК-1.2)</w:t>
            </w:r>
          </w:p>
          <w:p w:rsidR="006F71E7" w:rsidRPr="00E75E70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75E70">
              <w:rPr>
                <w:color w:val="000000"/>
                <w:szCs w:val="28"/>
                <w:lang w:val="ru-RU"/>
              </w:rPr>
              <w:t>- Расчитывает и анализирует функциональные зависимости протекания радиофизических и сигнально-логических процессов в радиотехнических устройствах при помощи программно-численных методов, алгоритмов и уравнений математической физики (ОПК-1.3)</w:t>
            </w:r>
          </w:p>
          <w:p w:rsidR="006F71E7" w:rsidRPr="00E75E70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75E70">
              <w:rPr>
                <w:color w:val="000000"/>
                <w:szCs w:val="28"/>
                <w:lang w:val="ru-RU"/>
              </w:rPr>
              <w:t>Способен выявлять естественнонаучную сущность проблем, возникающих в ходе профессиональной деятельности, и применять соответствующий физико-математический аппарат для их формализации, анализа и принятия решения (ОПК-2)</w:t>
            </w:r>
          </w:p>
          <w:p w:rsidR="006F71E7" w:rsidRPr="00E75E70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75E70">
              <w:rPr>
                <w:color w:val="000000"/>
                <w:szCs w:val="28"/>
                <w:lang w:val="ru-RU"/>
              </w:rPr>
              <w:t>- Определяет взаимосвязь элементов системы для получения практического результата, устанавливает взаимосвязь параметров объектов, функционирующих совместно в единой системе (ОПК-2.1)</w:t>
            </w:r>
          </w:p>
          <w:p w:rsidR="006F71E7" w:rsidRPr="00E75E70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75E70">
              <w:rPr>
                <w:color w:val="000000"/>
                <w:szCs w:val="28"/>
                <w:lang w:val="ru-RU"/>
              </w:rPr>
              <w:t>- Предлагает альтернативные решения проблем в профессиональной деятельности, аргументирует актуальность предлагаемых путей модернизации радиоэлектронных устройств и систем (ОПК-2.2)</w:t>
            </w:r>
          </w:p>
          <w:p w:rsidR="006F71E7" w:rsidRPr="00E75E70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75E70">
              <w:rPr>
                <w:color w:val="000000"/>
                <w:szCs w:val="28"/>
                <w:lang w:val="ru-RU"/>
              </w:rPr>
              <w:t>- Использует физико-математический аппарат для вычисления и анализа параметров и характеристик систем различного назначения (ОПК- 2.3)</w:t>
            </w:r>
          </w:p>
          <w:p w:rsidR="006F71E7" w:rsidRPr="00E75E70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75E70">
              <w:rPr>
                <w:color w:val="000000"/>
                <w:szCs w:val="28"/>
                <w:lang w:val="ru-RU"/>
              </w:rPr>
              <w:t xml:space="preserve">Способен к логическому мышлению, обобщению, прогнозированию, постановке исследовательских задач и выбору путей их достижения, освоению </w:t>
            </w:r>
            <w:r w:rsidRPr="00E75E70">
              <w:rPr>
                <w:color w:val="000000"/>
                <w:szCs w:val="28"/>
                <w:lang w:val="ru-RU"/>
              </w:rPr>
              <w:lastRenderedPageBreak/>
              <w:t>работы на современном измерительном, диагностическом и технологическом оборудовании, используемом для решения различных научно-технических задач в области радиоэлектронной техники и информационно-коммуникационных технологий (ОПК-3)</w:t>
            </w:r>
          </w:p>
          <w:p w:rsidR="006F71E7" w:rsidRPr="00E75E70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75E70">
              <w:rPr>
                <w:color w:val="000000"/>
                <w:szCs w:val="28"/>
                <w:lang w:val="ru-RU"/>
              </w:rPr>
              <w:t>- Строит структурные схемы и теоретические модели радиоэлектронных систем и комплексов, выбирает логические алгоритмы, наилучшим образом описывающие реальные процессы, протекающие в системах, и реализует их на языках программирования для визуализации (ОПК-3.1)</w:t>
            </w:r>
          </w:p>
          <w:p w:rsidR="006F71E7" w:rsidRPr="00E75E70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75E70">
              <w:rPr>
                <w:color w:val="000000"/>
                <w:szCs w:val="28"/>
                <w:lang w:val="ru-RU"/>
              </w:rPr>
              <w:t>- Исследует методы повышения безопасности работы радиоэлектронных систем в услових перехвата и преднамеренного повреждения информации, предлагает алгоритмические и аппаратные методы ее защиты (ОПК-3.2)</w:t>
            </w:r>
          </w:p>
          <w:p w:rsidR="006F71E7" w:rsidRPr="00E75E70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75E70">
              <w:rPr>
                <w:color w:val="000000"/>
                <w:szCs w:val="28"/>
                <w:lang w:val="ru-RU"/>
              </w:rPr>
              <w:t>- Ставит задачи по исследованию характеристик и параметров систем, применяет современное лабораторное оборудование для их оценки (ОПК- 3.3)</w:t>
            </w:r>
          </w:p>
          <w:p w:rsidR="006F71E7" w:rsidRPr="00E75E70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75E70">
              <w:rPr>
                <w:color w:val="000000"/>
                <w:szCs w:val="28"/>
                <w:lang w:val="ru-RU"/>
              </w:rPr>
              <w:t>Способен проводить экспериментальные исследования и владеть основными приемами обработки и представления экспериментальных данных (ОПК-4)</w:t>
            </w:r>
          </w:p>
          <w:p w:rsidR="006F71E7" w:rsidRPr="00E75E70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75E70">
              <w:rPr>
                <w:color w:val="000000"/>
                <w:szCs w:val="28"/>
                <w:lang w:val="ru-RU"/>
              </w:rPr>
              <w:t>- Осваивает основные методы и средства проведения экспериментальных исследований (ОПК-4.1)</w:t>
            </w:r>
          </w:p>
          <w:p w:rsidR="006F71E7" w:rsidRPr="00E75E70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75E70">
              <w:rPr>
                <w:color w:val="000000"/>
                <w:szCs w:val="28"/>
                <w:lang w:val="ru-RU"/>
              </w:rPr>
              <w:t>- Выбирает способы и средства измерений и проводит экспериментальные исследования (ОПК-4.2)</w:t>
            </w:r>
          </w:p>
          <w:p w:rsidR="006F71E7" w:rsidRPr="00E75E70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75E70">
              <w:rPr>
                <w:color w:val="000000"/>
                <w:szCs w:val="28"/>
                <w:lang w:val="ru-RU"/>
              </w:rPr>
              <w:t>- Использует способы обработки и представления полученных данных и способы оценки погрешности результатов измерений (ОПК-4.3)</w:t>
            </w:r>
          </w:p>
          <w:p w:rsidR="006F71E7" w:rsidRPr="00E75E70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75E70">
              <w:rPr>
                <w:color w:val="000000"/>
                <w:szCs w:val="28"/>
                <w:lang w:val="ru-RU"/>
              </w:rPr>
              <w:t>Способен выполнять опытно-конструкторские работы с учетом требований нормативных документов в области радиоэлектронной техники и информационно-коммуникационных технологий (ОПК-5)</w:t>
            </w:r>
          </w:p>
          <w:p w:rsidR="006F71E7" w:rsidRPr="00E75E70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75E70">
              <w:rPr>
                <w:color w:val="000000"/>
                <w:szCs w:val="28"/>
                <w:lang w:val="ru-RU"/>
              </w:rPr>
              <w:t>- Использует известные принципы работы с языками программирования, применяет их синтаксис для разработки автоматизированных систем, построенных на базе микроконтроллерной техники, решает задачи по проектированию и визуализации объектов и систем (ОПК-5.1)</w:t>
            </w:r>
          </w:p>
          <w:p w:rsidR="006F71E7" w:rsidRPr="00E75E70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75E70">
              <w:rPr>
                <w:color w:val="000000"/>
                <w:szCs w:val="28"/>
                <w:lang w:val="ru-RU"/>
              </w:rPr>
              <w:t xml:space="preserve">- Выбирает средства и методы для выполнения проектной и </w:t>
            </w:r>
            <w:r w:rsidRPr="00E75E70">
              <w:rPr>
                <w:color w:val="000000"/>
                <w:szCs w:val="28"/>
                <w:lang w:val="ru-RU"/>
              </w:rPr>
              <w:lastRenderedPageBreak/>
              <w:t>изобретательской деятельности в области радиоэлектронных систем, использует фундаментальные знания физики для обоснования процессов, протекающих в разрабатываемых системах (ОПК-5.2)</w:t>
            </w:r>
          </w:p>
          <w:p w:rsidR="006F71E7" w:rsidRPr="00E75E70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75E70">
              <w:rPr>
                <w:color w:val="000000"/>
                <w:szCs w:val="28"/>
                <w:lang w:val="ru-RU"/>
              </w:rPr>
              <w:t>Способен учитывать существующие и перспективные технологии производства радиоэлектронной аппаратуры при выполнении научно- исследовательской и опытно-конструкторских работ (ОПК-6)</w:t>
            </w:r>
          </w:p>
          <w:p w:rsidR="006F71E7" w:rsidRPr="00E75E70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75E70">
              <w:rPr>
                <w:color w:val="000000"/>
                <w:szCs w:val="28"/>
                <w:lang w:val="ru-RU"/>
              </w:rPr>
              <w:t>- Ведет опытно-конструкторскую деятельность, применяет навыки работы с измерительной аппаратурой, классифицирует объекты по общим протекающим в них процессам (ОПК-6.1)</w:t>
            </w:r>
          </w:p>
          <w:p w:rsidR="006F71E7" w:rsidRPr="00E75E70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75E70">
              <w:rPr>
                <w:color w:val="000000"/>
                <w:szCs w:val="28"/>
                <w:lang w:val="ru-RU"/>
              </w:rPr>
              <w:t>- Оценивает существующие и проектируемые радиоэлектронные системы и комплексы, применяя современные средства анализа их параметров (ОПК-6.2)</w:t>
            </w:r>
          </w:p>
          <w:p w:rsidR="006F71E7" w:rsidRPr="00E75E70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75E70">
              <w:rPr>
                <w:color w:val="000000"/>
                <w:szCs w:val="28"/>
                <w:lang w:val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:rsidR="006F71E7" w:rsidRPr="00E75E70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75E70">
              <w:rPr>
                <w:color w:val="000000"/>
                <w:szCs w:val="28"/>
                <w:lang w:val="ru-RU"/>
              </w:rPr>
              <w:t>(ОПК-7)</w:t>
            </w:r>
          </w:p>
          <w:p w:rsidR="006F71E7" w:rsidRPr="00E75E70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75E70">
              <w:rPr>
                <w:color w:val="000000"/>
                <w:szCs w:val="28"/>
                <w:lang w:val="ru-RU"/>
              </w:rPr>
              <w:t>- Использует информационно-коммуникационные технологии и современные программные комплексы для подготовки документации, выполнения и редактирования текстов, изображений и чертежей (ОПК-7.1)</w:t>
            </w:r>
          </w:p>
          <w:p w:rsidR="006F71E7" w:rsidRPr="00E75E70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75E70">
              <w:rPr>
                <w:color w:val="000000"/>
                <w:szCs w:val="28"/>
                <w:lang w:val="ru-RU"/>
              </w:rPr>
              <w:t>- Решает конкретную задачу проекта, выбирая оптимальный способ ее решения, исходя из действующих норм, имеющихся ресурсов и ограничений (ОПК-7.2)</w:t>
            </w:r>
          </w:p>
          <w:p w:rsidR="006F71E7" w:rsidRPr="00E75E70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75E70">
              <w:rPr>
                <w:color w:val="000000"/>
                <w:szCs w:val="28"/>
                <w:lang w:val="ru-RU"/>
              </w:rPr>
              <w:t>- Использует современные средства автоматизации разработки и выполнения конструкторской документации (ОПК-7.3)</w:t>
            </w:r>
          </w:p>
          <w:p w:rsidR="006F71E7" w:rsidRPr="00E75E70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75E70">
              <w:rPr>
                <w:color w:val="000000"/>
                <w:szCs w:val="28"/>
                <w:lang w:val="ru-RU"/>
              </w:rPr>
              <w:t>Способен использовать современные программные и инструментальные средства компьютерного моделирования для решения различных исследовательских и профессиональных задач (ОПК-8)</w:t>
            </w:r>
          </w:p>
          <w:p w:rsidR="006F71E7" w:rsidRPr="00E75E70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75E70">
              <w:rPr>
                <w:color w:val="000000"/>
                <w:szCs w:val="28"/>
                <w:lang w:val="ru-RU"/>
              </w:rPr>
              <w:t>- Применяет теоретические знания построения алгоритмов, использует опыт работы с современными вычислительными средствами для расширения профессиональных навыков в области проектирования современных цифровых устройств и систем (ОПК-8.1)</w:t>
            </w:r>
          </w:p>
          <w:p w:rsidR="006F71E7" w:rsidRPr="00E75E70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75E70">
              <w:rPr>
                <w:color w:val="000000"/>
                <w:szCs w:val="28"/>
                <w:lang w:val="ru-RU"/>
              </w:rPr>
              <w:lastRenderedPageBreak/>
              <w:t>- Применяет языки программирования высокого уровня и средства, в том числе программируемые логические устройства, для решения прктических задач разработки радиоэлектронных систем (ОПК-8.2)</w:t>
            </w:r>
          </w:p>
          <w:p w:rsidR="006F71E7" w:rsidRPr="00E75E70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75E70">
              <w:rPr>
                <w:color w:val="000000"/>
                <w:szCs w:val="28"/>
                <w:lang w:val="ru-RU"/>
              </w:rPr>
              <w:t>Способен разрабатывать алгоритмы и компьютерные программы, пригодные для практического применения (ОПК-9)</w:t>
            </w:r>
          </w:p>
          <w:p w:rsidR="006F71E7" w:rsidRPr="00E75E70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75E70">
              <w:rPr>
                <w:color w:val="000000"/>
                <w:szCs w:val="28"/>
                <w:lang w:val="ru-RU"/>
              </w:rPr>
              <w:t>- Применяет на практике разработанные алгоритмы и компьютерные программы (ОПК-9.1)</w:t>
            </w:r>
          </w:p>
          <w:p w:rsidR="006F71E7" w:rsidRPr="00E75E70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75E70">
              <w:rPr>
                <w:color w:val="000000"/>
                <w:szCs w:val="28"/>
                <w:lang w:val="ru-RU"/>
              </w:rPr>
              <w:t>- Разрабатывает алгоритмы и компьютерные программы для применения на практике (ОПК-9.2)</w:t>
            </w:r>
          </w:p>
          <w:p w:rsidR="006F71E7" w:rsidRPr="00E75E70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75E70">
              <w:rPr>
                <w:color w:val="000000"/>
                <w:szCs w:val="28"/>
                <w:lang w:val="ru-RU"/>
              </w:rPr>
              <w:t>- Моделирует работу радиоэлектронных устройств на основе разработанных алгоритмов и компьютерных программ (ОПК-9.3)</w:t>
            </w:r>
          </w:p>
        </w:tc>
      </w:tr>
      <w:tr w:rsidR="006F71E7" w:rsidRPr="00E75E70" w:rsidTr="00121E8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71E7" w:rsidRPr="00E75E70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75E70">
              <w:rPr>
                <w:color w:val="000000"/>
                <w:szCs w:val="28"/>
                <w:lang w:val="ru-RU"/>
              </w:rPr>
              <w:lastRenderedPageBreak/>
              <w:t>Выпускник, освоивший программу, должен обладать профессиональными компетенциями, соответствующими типу (типам) задач профессиональной деятельности, на который (которые) ориентирована программа:</w:t>
            </w:r>
          </w:p>
        </w:tc>
      </w:tr>
      <w:tr w:rsidR="006F71E7" w:rsidTr="00121E8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71E7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проектный</w:t>
            </w:r>
          </w:p>
        </w:tc>
      </w:tr>
      <w:tr w:rsidR="006F71E7" w:rsidRPr="00E75E70" w:rsidTr="00121E8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71E7" w:rsidRPr="00E75E70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75E70">
              <w:rPr>
                <w:color w:val="000000"/>
                <w:szCs w:val="28"/>
                <w:lang w:val="ru-RU"/>
              </w:rPr>
              <w:t>Способен оценивать основные показатели качества, проводить оптимизацию, разрабатывать структурные и функциональные систем передачи информации различного назначения (ПК-1) (Определена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источников)</w:t>
            </w:r>
          </w:p>
          <w:p w:rsidR="006F71E7" w:rsidRPr="00E75E70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75E70">
              <w:rPr>
                <w:color w:val="000000"/>
                <w:szCs w:val="28"/>
                <w:lang w:val="ru-RU"/>
              </w:rPr>
              <w:t>- Оценивает основные показатели качества, проводит оптимизацию, выполняет расчеты характеристик мобильных, широкополосных и спутниковых систем передачи информации (ПК-1.1)</w:t>
            </w:r>
          </w:p>
          <w:p w:rsidR="006F71E7" w:rsidRPr="00E75E70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75E70">
              <w:rPr>
                <w:color w:val="000000"/>
                <w:szCs w:val="28"/>
                <w:lang w:val="ru-RU"/>
              </w:rPr>
              <w:t>- Разрабатывает структурные и функциональные схемы систем и комплексов (ПК-1.2)</w:t>
            </w:r>
          </w:p>
          <w:p w:rsidR="006F71E7" w:rsidRPr="00E75E70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75E70">
              <w:rPr>
                <w:color w:val="000000"/>
                <w:szCs w:val="28"/>
                <w:lang w:val="ru-RU"/>
              </w:rPr>
              <w:t>- Оценивает основные показатели качества систем передачи информации с учетом характеристик каналов связи (ПК-1.3)</w:t>
            </w:r>
          </w:p>
          <w:p w:rsidR="006F71E7" w:rsidRPr="00E75E70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75E70">
              <w:rPr>
                <w:color w:val="000000"/>
                <w:szCs w:val="28"/>
                <w:lang w:val="ru-RU"/>
              </w:rPr>
              <w:lastRenderedPageBreak/>
              <w:t>Способен проводить компьютерное проектирование и моделирование радиоэлектронных систем передачи информации и их подсистем (ПК-2) (Определена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источников)</w:t>
            </w:r>
          </w:p>
          <w:p w:rsidR="006F71E7" w:rsidRPr="00E75E70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75E70">
              <w:rPr>
                <w:color w:val="000000"/>
                <w:szCs w:val="28"/>
                <w:lang w:val="ru-RU"/>
              </w:rPr>
              <w:t>- Использует типовые методы и алгоритмы моделирования радиоэлектронных систем передачи информации и их подсистем (ПК-2.1)</w:t>
            </w:r>
          </w:p>
          <w:p w:rsidR="006F71E7" w:rsidRPr="00E75E70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75E70">
              <w:rPr>
                <w:color w:val="000000"/>
                <w:szCs w:val="28"/>
                <w:lang w:val="ru-RU"/>
              </w:rPr>
              <w:t>- Разрабатывает и реализует иммитационные модели радиоэлектронных систем передачи информации и их подсистем с помощью стандартных пакетов прикладных программ (ПК-2.2)</w:t>
            </w:r>
          </w:p>
          <w:p w:rsidR="006F71E7" w:rsidRPr="00E75E70" w:rsidRDefault="00121E8D" w:rsidP="00121E8D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75E70">
              <w:rPr>
                <w:color w:val="000000"/>
                <w:szCs w:val="28"/>
                <w:lang w:val="ru-RU"/>
              </w:rPr>
              <w:t>- Проводит оптимизацию радиосистем передачи информации и отдельных ее подсистем (ПК-2.3)</w:t>
            </w:r>
          </w:p>
        </w:tc>
      </w:tr>
    </w:tbl>
    <w:p w:rsidR="006F71E7" w:rsidRPr="00E75E70" w:rsidRDefault="006F71E7">
      <w:pPr>
        <w:rPr>
          <w:lang w:val="ru-RU"/>
        </w:rPr>
      </w:pPr>
    </w:p>
    <w:sectPr w:rsidR="006F71E7" w:rsidRPr="00E75E70">
      <w:pgSz w:w="11907" w:h="16840"/>
      <w:pgMar w:top="1134" w:right="567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21E8D"/>
    <w:rsid w:val="001F0BC7"/>
    <w:rsid w:val="006F71E7"/>
    <w:rsid w:val="00D31453"/>
    <w:rsid w:val="00E209E2"/>
    <w:rsid w:val="00E7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EB2FD1"/>
  <w15:docId w15:val="{717A8C80-F0AA-4BE0-9AB3-96B29455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2949</Words>
  <Characters>16815</Characters>
  <Application>Microsoft Office Word</Application>
  <DocSecurity>0</DocSecurity>
  <Lines>140</Lines>
  <Paragraphs>39</Paragraphs>
  <ScaleCrop>false</ScaleCrop>
  <Company/>
  <LinksUpToDate>false</LinksUpToDate>
  <CharactersWithSpaces>19725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МИРЭАOPOP</dc:title>
  <dc:creator>FastReport.NET</dc:creator>
  <cp:lastModifiedBy>Пользователь Windows</cp:lastModifiedBy>
  <cp:revision>4</cp:revision>
  <dcterms:created xsi:type="dcterms:W3CDTF">2021-11-15T13:37:00Z</dcterms:created>
  <dcterms:modified xsi:type="dcterms:W3CDTF">2021-12-08T11:53:00Z</dcterms:modified>
</cp:coreProperties>
</file>