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0" w:rsidRDefault="003F7390" w:rsidP="003F739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A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06.06.01 «Биологические науки»</w:t>
      </w:r>
    </w:p>
    <w:p w:rsidR="003F7390" w:rsidRDefault="00995AF3" w:rsidP="003F7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F73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1.5.6</w:t>
      </w:r>
      <w:r w:rsidR="003F7390">
        <w:rPr>
          <w:b/>
          <w:sz w:val="36"/>
          <w:szCs w:val="36"/>
        </w:rPr>
        <w:t xml:space="preserve"> «</w:t>
      </w:r>
      <w:r w:rsidR="003F7390" w:rsidRPr="003F7390">
        <w:rPr>
          <w:b/>
          <w:sz w:val="36"/>
          <w:szCs w:val="36"/>
        </w:rPr>
        <w:t>Биотехнология</w:t>
      </w:r>
      <w:r w:rsidR="003F7390">
        <w:rPr>
          <w:b/>
          <w:sz w:val="36"/>
          <w:szCs w:val="36"/>
        </w:rPr>
        <w:t>»</w:t>
      </w:r>
    </w:p>
    <w:p w:rsidR="009E5293" w:rsidRPr="00C46BF8" w:rsidRDefault="00001B09" w:rsidP="003F739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AF3">
        <w:rPr>
          <w:rFonts w:ascii="Times New Roman" w:hAnsi="Times New Roman"/>
          <w:szCs w:val="28"/>
        </w:rPr>
        <w:t xml:space="preserve">подготовки </w:t>
      </w:r>
      <w:r w:rsidR="00995AF3" w:rsidRPr="00995AF3">
        <w:rPr>
          <w:rFonts w:ascii="Times New Roman" w:hAnsi="Times New Roman"/>
          <w:szCs w:val="28"/>
        </w:rPr>
        <w:t xml:space="preserve">научных и </w:t>
      </w:r>
      <w:r w:rsidR="00EF540F" w:rsidRPr="00995AF3">
        <w:rPr>
          <w:rFonts w:ascii="Times New Roman" w:hAnsi="Times New Roman"/>
          <w:szCs w:val="28"/>
        </w:rPr>
        <w:t xml:space="preserve">научно-педагогических кадров в </w:t>
      </w:r>
      <w:r w:rsidR="00EF540F" w:rsidRPr="00EF540F">
        <w:rPr>
          <w:szCs w:val="28"/>
        </w:rPr>
        <w:t>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F0216">
        <w:t>06</w:t>
      </w:r>
      <w:r w:rsidR="008F0216" w:rsidRPr="007D46B9">
        <w:t xml:space="preserve">.06.01 </w:t>
      </w:r>
      <w:r w:rsidR="008F0216">
        <w:t>Биологические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A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8F0216" w:rsidRPr="008F0216" w:rsidRDefault="008F0216" w:rsidP="008F0216">
      <w:pPr>
        <w:pStyle w:val="110"/>
        <w:shd w:val="clear" w:color="auto" w:fill="auto"/>
        <w:tabs>
          <w:tab w:val="left" w:pos="1407"/>
        </w:tabs>
        <w:spacing w:line="312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36049926"/>
      <w:r w:rsidRPr="008F0216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исследование живой природы и ее закономерностей;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использование биологических систем - в хозяйственных и медицинских целях, экотехнологиях, охране и рациональном использовании природных ресурсов.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8F0216" w:rsidRPr="008F0216" w:rsidRDefault="008F0216" w:rsidP="008F0216">
      <w:pPr>
        <w:pStyle w:val="110"/>
        <w:shd w:val="clear" w:color="auto" w:fill="auto"/>
        <w:tabs>
          <w:tab w:val="left" w:pos="1340"/>
        </w:tabs>
        <w:spacing w:line="312" w:lineRule="auto"/>
        <w:ind w:left="76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36049927"/>
      <w:r w:rsidRPr="008F0216">
        <w:rPr>
          <w:rFonts w:ascii="Times New Roman" w:hAnsi="Times New Roman" w:cs="Times New Roman"/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 системы различных уровней организации, процессы их жизнедеятельности и эволюции;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биологические, биоинженерные, биомедицинские, природоохранительные технологии, биосферные функции почв;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биологическая экспертиза и мониторинг, оценка и восстановление территориальных биоресурсов и природной среды.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в области биологических наук;</w:t>
      </w:r>
    </w:p>
    <w:p w:rsidR="007D46B9" w:rsidRPr="007D46B9" w:rsidRDefault="008F0216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преподавательская деятельность в области биологических наук</w:t>
      </w:r>
      <w:r w:rsidR="007D46B9" w:rsidRPr="007D46B9">
        <w:rPr>
          <w:sz w:val="28"/>
          <w:szCs w:val="28"/>
        </w:rPr>
        <w:t>.</w:t>
      </w:r>
    </w:p>
    <w:p w:rsidR="00D92EA2" w:rsidRDefault="00EF540F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8F0216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</w:t>
      </w:r>
      <w:bookmarkStart w:id="20" w:name="_GoBack"/>
      <w:bookmarkEnd w:id="20"/>
      <w:r w:rsidRPr="00C46BF8">
        <w:rPr>
          <w:sz w:val="28"/>
          <w:szCs w:val="28"/>
        </w:rPr>
        <w:t>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F0216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8F0216" w:rsidRPr="008F0216" w:rsidRDefault="008F0216" w:rsidP="008F0216">
      <w:pPr>
        <w:pStyle w:val="110"/>
        <w:shd w:val="clear" w:color="auto" w:fill="auto"/>
        <w:tabs>
          <w:tab w:val="left" w:pos="1422"/>
        </w:tabs>
        <w:spacing w:line="312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8F0216" w:rsidRDefault="008F0216" w:rsidP="008F0216">
      <w:pPr>
        <w:pStyle w:val="s1"/>
        <w:spacing w:before="0" w:beforeAutospacing="0" w:after="0" w:afterAutospacing="0" w:line="312" w:lineRule="auto"/>
        <w:ind w:firstLine="68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готовностью к преподавательской деятельности по основным образовательным програм</w:t>
      </w:r>
      <w:r>
        <w:rPr>
          <w:sz w:val="28"/>
          <w:szCs w:val="28"/>
        </w:rPr>
        <w:t>мам высшего образования (ОПК-2)</w:t>
      </w:r>
      <w:r w:rsidR="0084073D" w:rsidRPr="008F0216">
        <w:rPr>
          <w:sz w:val="28"/>
          <w:szCs w:val="28"/>
        </w:rPr>
        <w:t>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F02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8F0216"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49" w:rsidRPr="008B2971" w:rsidRDefault="002A5C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A5C49" w:rsidRPr="008B2971" w:rsidRDefault="002A5C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49" w:rsidRPr="008B2971" w:rsidRDefault="002A5C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A5C49" w:rsidRPr="008B2971" w:rsidRDefault="002A5C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995AF3" w:rsidRDefault="007172E0" w:rsidP="00995AF3">
        <w:pPr>
          <w:pStyle w:val="af3"/>
          <w:ind w:firstLine="0"/>
          <w:jc w:val="center"/>
          <w:rPr>
            <w:sz w:val="20"/>
            <w:szCs w:val="20"/>
          </w:rPr>
        </w:pPr>
        <w:r w:rsidRPr="00995AF3">
          <w:rPr>
            <w:sz w:val="20"/>
            <w:szCs w:val="20"/>
          </w:rPr>
          <w:fldChar w:fldCharType="begin"/>
        </w:r>
        <w:r w:rsidRPr="00995AF3">
          <w:rPr>
            <w:sz w:val="20"/>
            <w:szCs w:val="20"/>
          </w:rPr>
          <w:instrText xml:space="preserve"> PAGE   \* MERGEFORMAT </w:instrText>
        </w:r>
        <w:r w:rsidRPr="00995AF3">
          <w:rPr>
            <w:sz w:val="20"/>
            <w:szCs w:val="20"/>
          </w:rPr>
          <w:fldChar w:fldCharType="separate"/>
        </w:r>
        <w:r w:rsidR="0088773D">
          <w:rPr>
            <w:noProof/>
            <w:sz w:val="20"/>
            <w:szCs w:val="20"/>
          </w:rPr>
          <w:t>3</w:t>
        </w:r>
        <w:r w:rsidRPr="00995A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23ABD"/>
    <w:multiLevelType w:val="multilevel"/>
    <w:tmpl w:val="57024F1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2F0B8A"/>
    <w:multiLevelType w:val="multilevel"/>
    <w:tmpl w:val="E27A1C04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7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6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2"/>
  </w:num>
  <w:num w:numId="17">
    <w:abstractNumId w:val="40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4"/>
  </w:num>
  <w:num w:numId="28">
    <w:abstractNumId w:val="46"/>
  </w:num>
  <w:num w:numId="29">
    <w:abstractNumId w:val="14"/>
  </w:num>
  <w:num w:numId="30">
    <w:abstractNumId w:val="30"/>
  </w:num>
  <w:num w:numId="31">
    <w:abstractNumId w:val="41"/>
  </w:num>
  <w:num w:numId="32">
    <w:abstractNumId w:val="45"/>
  </w:num>
  <w:num w:numId="33">
    <w:abstractNumId w:val="8"/>
  </w:num>
  <w:num w:numId="34">
    <w:abstractNumId w:val="22"/>
  </w:num>
  <w:num w:numId="35">
    <w:abstractNumId w:val="7"/>
  </w:num>
  <w:num w:numId="36">
    <w:abstractNumId w:val="39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8"/>
  </w:num>
  <w:num w:numId="44">
    <w:abstractNumId w:val="37"/>
  </w:num>
  <w:num w:numId="45">
    <w:abstractNumId w:val="15"/>
  </w:num>
  <w:num w:numId="46">
    <w:abstractNumId w:val="47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5C49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3F7390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4C4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73D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0216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AF3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C7439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E97BC"/>
  <w15:docId w15:val="{E57DF20F-7F8F-448C-9900-79A5B65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Основной текст_"/>
    <w:basedOn w:val="a2"/>
    <w:link w:val="110"/>
    <w:rsid w:val="008F021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1"/>
    <w:link w:val="afd"/>
    <w:rsid w:val="008F0216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44D5-2778-47A0-80E6-9A5DE38B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2017-03-29T08:31:00Z</cp:lastPrinted>
  <dcterms:created xsi:type="dcterms:W3CDTF">2021-12-10T18:26:00Z</dcterms:created>
  <dcterms:modified xsi:type="dcterms:W3CDTF">2021-12-10T18:26:00Z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