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65" w:rsidRDefault="00991465" w:rsidP="00991465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97A65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991465" w:rsidRDefault="00397A65" w:rsidP="009914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914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1.4.7</w:t>
      </w:r>
      <w:r w:rsidR="00991465">
        <w:rPr>
          <w:b/>
          <w:sz w:val="36"/>
          <w:szCs w:val="36"/>
        </w:rPr>
        <w:t xml:space="preserve"> «Высокомолекулярные соединения»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397A65">
        <w:rPr>
          <w:szCs w:val="28"/>
        </w:rPr>
        <w:t>П</w:t>
      </w:r>
      <w:r w:rsidR="00971B99" w:rsidRPr="00397A65">
        <w:rPr>
          <w:szCs w:val="28"/>
        </w:rPr>
        <w:t>рограмма</w:t>
      </w:r>
      <w:r w:rsidR="009E5293" w:rsidRPr="00397A65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397A65" w:rsidRPr="00397A65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97A65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82471A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2.6.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</w:t>
      </w:r>
      <w:r w:rsidRPr="00B520A2">
        <w:rPr>
          <w:sz w:val="28"/>
          <w:szCs w:val="28"/>
        </w:rPr>
        <w:lastRenderedPageBreak/>
        <w:t>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AF0B85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rFonts w:cstheme="minorHAnsi"/>
          <w:sz w:val="28"/>
        </w:rPr>
        <w:t>г</w:t>
      </w:r>
      <w:r w:rsidRPr="00AF0B85">
        <w:rPr>
          <w:rFonts w:cstheme="minorHAnsi"/>
          <w:sz w:val="28"/>
        </w:rPr>
        <w:t>отовность к организации и проведению фундаментальных и прикладных научных исследований в области химии мономеров и полимеров</w:t>
      </w:r>
      <w:r w:rsidRPr="00AF0B85">
        <w:rPr>
          <w:sz w:val="32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8F" w:rsidRPr="008B2971" w:rsidRDefault="005D5C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D5C8F" w:rsidRPr="008B2971" w:rsidRDefault="005D5C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8F" w:rsidRPr="008B2971" w:rsidRDefault="005D5C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D5C8F" w:rsidRPr="008B2971" w:rsidRDefault="005D5C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7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A65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5C8F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3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465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740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C71FD"/>
  <w15:docId w15:val="{9B3EFD71-87DC-4AA1-B8C5-EF9477E2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0AA5-6058-4764-BC66-45E0B8E2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2017-03-29T08:27:00Z</cp:lastPrinted>
  <dcterms:created xsi:type="dcterms:W3CDTF">2021-12-10T18:04:00Z</dcterms:created>
  <dcterms:modified xsi:type="dcterms:W3CDTF">2021-12-10T18:04:00Z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