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6" w:type="pct"/>
        <w:tblInd w:w="-70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116"/>
        <w:gridCol w:w="930"/>
        <w:gridCol w:w="354"/>
        <w:gridCol w:w="1351"/>
        <w:gridCol w:w="394"/>
        <w:gridCol w:w="2010"/>
        <w:gridCol w:w="4285"/>
        <w:gridCol w:w="77"/>
      </w:tblGrid>
      <w:tr w:rsidR="00D93568" w:rsidRPr="00BE583B" w:rsidTr="00D24343">
        <w:trPr>
          <w:gridBefore w:val="2"/>
          <w:gridAfter w:val="1"/>
          <w:wBefore w:w="347" w:type="pct"/>
          <w:wAfter w:w="54" w:type="pct"/>
          <w:cantSplit/>
          <w:trHeight w:val="180"/>
        </w:trPr>
        <w:tc>
          <w:tcPr>
            <w:tcW w:w="4599" w:type="pct"/>
            <w:gridSpan w:val="6"/>
          </w:tcPr>
          <w:p w:rsidR="00D93568" w:rsidRPr="00185DC0" w:rsidRDefault="00D93568" w:rsidP="001716AD">
            <w:pPr>
              <w:spacing w:line="240" w:lineRule="atLeast"/>
              <w:jc w:val="center"/>
              <w:rPr>
                <w:caps/>
              </w:rPr>
            </w:pPr>
            <w:r>
              <w:rPr>
                <w:caps/>
                <w:noProof/>
              </w:rPr>
              <w:drawing>
                <wp:inline distT="0" distB="0" distL="0" distR="0" wp14:anchorId="1C25343C" wp14:editId="5A51981E">
                  <wp:extent cx="890905" cy="1000125"/>
                  <wp:effectExtent l="19050" t="0" r="4445" b="0"/>
                  <wp:docPr id="1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0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568" w:rsidRPr="00610B9B" w:rsidTr="00D24343">
        <w:trPr>
          <w:gridBefore w:val="2"/>
          <w:gridAfter w:val="1"/>
          <w:wBefore w:w="347" w:type="pct"/>
          <w:wAfter w:w="54" w:type="pct"/>
          <w:cantSplit/>
          <w:trHeight w:val="180"/>
        </w:trPr>
        <w:tc>
          <w:tcPr>
            <w:tcW w:w="4599" w:type="pct"/>
            <w:gridSpan w:val="6"/>
          </w:tcPr>
          <w:p w:rsidR="00D93568" w:rsidRPr="00185DC0" w:rsidRDefault="00D93568" w:rsidP="001716AD">
            <w:pPr>
              <w:spacing w:before="60" w:after="60"/>
              <w:jc w:val="center"/>
              <w:rPr>
                <w:caps/>
              </w:rPr>
            </w:pPr>
            <w:r w:rsidRPr="00185DC0">
              <w:rPr>
                <w:caps/>
              </w:rPr>
              <w:t>МИНОБРНАУКИ РОССИИ</w:t>
            </w:r>
          </w:p>
        </w:tc>
      </w:tr>
      <w:tr w:rsidR="00D93568" w:rsidRPr="00610B9B" w:rsidTr="00D24343">
        <w:trPr>
          <w:gridBefore w:val="2"/>
          <w:gridAfter w:val="1"/>
          <w:wBefore w:w="347" w:type="pct"/>
          <w:wAfter w:w="54" w:type="pct"/>
          <w:cantSplit/>
          <w:trHeight w:val="1417"/>
        </w:trPr>
        <w:tc>
          <w:tcPr>
            <w:tcW w:w="4599" w:type="pct"/>
            <w:gridSpan w:val="6"/>
          </w:tcPr>
          <w:p w:rsidR="00D93568" w:rsidRPr="00185DC0" w:rsidRDefault="00D93568" w:rsidP="001716AD">
            <w:pPr>
              <w:widowControl/>
              <w:spacing w:line="216" w:lineRule="auto"/>
              <w:ind w:firstLine="0"/>
              <w:jc w:val="center"/>
              <w:rPr>
                <w:b/>
                <w:iCs/>
                <w:sz w:val="20"/>
              </w:rPr>
            </w:pPr>
            <w:r w:rsidRPr="00185DC0">
              <w:rPr>
                <w:iCs/>
              </w:rPr>
              <w:t>Федеральное государственное бюджетное образовательное учреждение</w:t>
            </w:r>
            <w:r w:rsidRPr="00185DC0">
              <w:rPr>
                <w:iCs/>
              </w:rPr>
              <w:br/>
              <w:t>высшего образования</w:t>
            </w:r>
            <w:r w:rsidRPr="00185DC0">
              <w:rPr>
                <w:iCs/>
              </w:rPr>
              <w:br/>
            </w:r>
            <w:r w:rsidRPr="00185DC0">
              <w:rPr>
                <w:b/>
                <w:iCs/>
              </w:rPr>
              <w:t>«МИРЭА – Российский технологический университет»</w:t>
            </w:r>
          </w:p>
          <w:p w:rsidR="00D93568" w:rsidRPr="00185DC0" w:rsidRDefault="00D93568" w:rsidP="001716AD">
            <w:pPr>
              <w:jc w:val="center"/>
              <w:rPr>
                <w:b/>
                <w:sz w:val="32"/>
                <w:szCs w:val="32"/>
              </w:rPr>
            </w:pPr>
            <w:r w:rsidRPr="00185DC0">
              <w:rPr>
                <w:b/>
                <w:sz w:val="32"/>
                <w:szCs w:val="32"/>
              </w:rPr>
              <w:t>РТУ МИРЭА</w:t>
            </w:r>
          </w:p>
          <w:p w:rsidR="00D93568" w:rsidRPr="00185DC0" w:rsidRDefault="00D93568" w:rsidP="001716A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447D41" wp14:editId="618601F3">
                      <wp:extent cx="5600700" cy="1270"/>
                      <wp:effectExtent l="27305" t="19685" r="20320" b="26670"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10A316" id="Прямая соединительная линия 3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qv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oXcRkriGFrWf1u/Wt+239vP6Fq3ftz/ar+2X9q793t6tP4B9v/4Itne299vj&#10;W3Ts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E9rmq9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  <w:tr w:rsidR="00A21C45" w:rsidRPr="00BE583B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95" w:type="pct"/>
        </w:trPr>
        <w:tc>
          <w:tcPr>
            <w:tcW w:w="2528" w:type="pct"/>
            <w:gridSpan w:val="6"/>
          </w:tcPr>
          <w:p w:rsidR="00A21C45" w:rsidRPr="00DE1F90" w:rsidRDefault="00A21C45" w:rsidP="001716AD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DE1F90">
              <w:rPr>
                <w:b/>
                <w:sz w:val="28"/>
              </w:rPr>
              <w:t>ПРИНЯТО</w:t>
            </w:r>
          </w:p>
          <w:p w:rsidR="00A21C45" w:rsidRPr="00DE1F90" w:rsidRDefault="00A21C45" w:rsidP="001716AD">
            <w:pPr>
              <w:suppressAutoHyphens/>
              <w:ind w:firstLine="0"/>
              <w:jc w:val="center"/>
              <w:rPr>
                <w:sz w:val="28"/>
              </w:rPr>
            </w:pPr>
            <w:r w:rsidRPr="00DE1F90">
              <w:rPr>
                <w:sz w:val="28"/>
              </w:rPr>
              <w:t xml:space="preserve">решением Ученого совета Института </w:t>
            </w:r>
            <w:r w:rsidRPr="00DE1F90">
              <w:rPr>
                <w:sz w:val="28"/>
                <w:szCs w:val="28"/>
              </w:rPr>
              <w:t>тонких химических технологий</w:t>
            </w:r>
            <w:r w:rsidRPr="00DE1F90">
              <w:rPr>
                <w:sz w:val="28"/>
              </w:rPr>
              <w:t xml:space="preserve"> </w:t>
            </w:r>
          </w:p>
          <w:p w:rsidR="00A21C45" w:rsidRPr="00DE1F90" w:rsidRDefault="00A21C45" w:rsidP="001716AD">
            <w:pPr>
              <w:suppressAutoHyphens/>
              <w:ind w:firstLine="0"/>
              <w:jc w:val="center"/>
              <w:rPr>
                <w:sz w:val="28"/>
              </w:rPr>
            </w:pPr>
            <w:r w:rsidRPr="00DE1F90">
              <w:rPr>
                <w:sz w:val="28"/>
              </w:rPr>
              <w:t xml:space="preserve">от « </w:t>
            </w:r>
            <w:r>
              <w:rPr>
                <w:sz w:val="28"/>
              </w:rPr>
              <w:t>28</w:t>
            </w:r>
            <w:r w:rsidRPr="00DE1F90">
              <w:rPr>
                <w:sz w:val="28"/>
              </w:rPr>
              <w:t xml:space="preserve">» </w:t>
            </w:r>
            <w:r>
              <w:rPr>
                <w:sz w:val="28"/>
              </w:rPr>
              <w:t>февраля</w:t>
            </w:r>
            <w:r w:rsidRPr="00DE1F90">
              <w:rPr>
                <w:sz w:val="28"/>
              </w:rPr>
              <w:t xml:space="preserve"> 2023  г.</w:t>
            </w:r>
          </w:p>
          <w:p w:rsidR="00A21C45" w:rsidRPr="00DE1F90" w:rsidRDefault="00A21C45" w:rsidP="001716AD">
            <w:pPr>
              <w:suppressAutoHyphens/>
              <w:ind w:firstLine="0"/>
              <w:jc w:val="center"/>
              <w:rPr>
                <w:sz w:val="28"/>
              </w:rPr>
            </w:pPr>
            <w:r w:rsidRPr="00DE1F90">
              <w:rPr>
                <w:sz w:val="28"/>
              </w:rPr>
              <w:t xml:space="preserve">протокол № </w:t>
            </w:r>
            <w:r>
              <w:rPr>
                <w:sz w:val="28"/>
              </w:rPr>
              <w:t>7</w:t>
            </w:r>
          </w:p>
        </w:tc>
        <w:tc>
          <w:tcPr>
            <w:tcW w:w="2177" w:type="pct"/>
            <w:gridSpan w:val="2"/>
          </w:tcPr>
          <w:p w:rsidR="00A21C45" w:rsidRPr="00DE1F90" w:rsidRDefault="00A21C45" w:rsidP="001716AD">
            <w:pPr>
              <w:suppressAutoHyphens/>
              <w:ind w:firstLine="0"/>
              <w:jc w:val="center"/>
              <w:rPr>
                <w:b/>
                <w:sz w:val="28"/>
              </w:rPr>
            </w:pPr>
            <w:r w:rsidRPr="00DE1F90">
              <w:rPr>
                <w:b/>
                <w:sz w:val="28"/>
              </w:rPr>
              <w:t>УТВЕРЖДАЮ</w:t>
            </w:r>
          </w:p>
          <w:p w:rsidR="00A21C45" w:rsidRPr="00DE1F90" w:rsidRDefault="00A21C45" w:rsidP="001716AD">
            <w:pPr>
              <w:suppressAutoHyphens/>
              <w:ind w:firstLine="0"/>
              <w:jc w:val="center"/>
              <w:rPr>
                <w:sz w:val="28"/>
              </w:rPr>
            </w:pPr>
            <w:r w:rsidRPr="00DE1F90">
              <w:rPr>
                <w:sz w:val="28"/>
              </w:rPr>
              <w:t xml:space="preserve">Директор Института </w:t>
            </w:r>
            <w:r w:rsidRPr="00DE1F90">
              <w:rPr>
                <w:sz w:val="28"/>
                <w:szCs w:val="28"/>
              </w:rPr>
              <w:t>тонких химических технологий</w:t>
            </w:r>
            <w:r w:rsidRPr="00DE1F90">
              <w:rPr>
                <w:sz w:val="28"/>
              </w:rPr>
              <w:t xml:space="preserve"> </w:t>
            </w:r>
            <w:r w:rsidRPr="00DE1F90">
              <w:rPr>
                <w:sz w:val="28"/>
              </w:rPr>
              <w:br/>
              <w:t>______________</w:t>
            </w:r>
            <w:r w:rsidRPr="00DE1F90">
              <w:rPr>
                <w:sz w:val="28"/>
                <w:szCs w:val="28"/>
              </w:rPr>
              <w:t xml:space="preserve"> М.А. Маслов</w:t>
            </w:r>
            <w:r w:rsidRPr="00DE1F90">
              <w:rPr>
                <w:sz w:val="28"/>
              </w:rPr>
              <w:t xml:space="preserve"> </w:t>
            </w:r>
          </w:p>
          <w:p w:rsidR="00A21C45" w:rsidRPr="00DE1F90" w:rsidRDefault="00A21C45" w:rsidP="00A21C45">
            <w:pPr>
              <w:suppressAutoHyphens/>
              <w:ind w:firstLine="0"/>
              <w:jc w:val="center"/>
              <w:rPr>
                <w:sz w:val="28"/>
              </w:rPr>
            </w:pPr>
            <w:r w:rsidRPr="00DE1F90">
              <w:rPr>
                <w:sz w:val="28"/>
              </w:rPr>
              <w:t xml:space="preserve">« </w:t>
            </w:r>
            <w:r>
              <w:rPr>
                <w:sz w:val="28"/>
              </w:rPr>
              <w:t>28</w:t>
            </w:r>
            <w:r w:rsidRPr="00DE1F90">
              <w:rPr>
                <w:sz w:val="28"/>
              </w:rPr>
              <w:t xml:space="preserve"> »    </w:t>
            </w:r>
            <w:r>
              <w:rPr>
                <w:sz w:val="28"/>
              </w:rPr>
              <w:t>февраля</w:t>
            </w:r>
            <w:r w:rsidRPr="00DE1F90">
              <w:rPr>
                <w:sz w:val="28"/>
              </w:rPr>
              <w:t xml:space="preserve">  2023  г.</w:t>
            </w:r>
          </w:p>
        </w:tc>
      </w:tr>
      <w:tr w:rsidR="00D24343" w:rsidRPr="00E33A5C" w:rsidTr="00D24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5000" w:type="pct"/>
            <w:gridSpan w:val="9"/>
            <w:vAlign w:val="center"/>
          </w:tcPr>
          <w:p w:rsidR="00D24343" w:rsidRDefault="00D24343" w:rsidP="001716AD">
            <w:pPr>
              <w:suppressAutoHyphens/>
              <w:spacing w:before="120"/>
              <w:ind w:firstLine="0"/>
              <w:jc w:val="center"/>
              <w:rPr>
                <w:b/>
                <w:sz w:val="28"/>
              </w:rPr>
            </w:pPr>
            <w:r w:rsidRPr="00AE2BA5">
              <w:rPr>
                <w:b/>
                <w:sz w:val="28"/>
              </w:rPr>
              <w:t>ПРОГРАММА</w:t>
            </w:r>
            <w:r w:rsidRPr="00AE2BA5">
              <w:rPr>
                <w:b/>
                <w:sz w:val="28"/>
              </w:rPr>
              <w:br/>
              <w:t>ИТОГОВОЙ (ГОСУДАРСТВЕННОЙ ИТОГОВОЙ) АТТЕСТАЦИИ</w:t>
            </w:r>
          </w:p>
          <w:p w:rsidR="00D24343" w:rsidRPr="00E33A5C" w:rsidRDefault="00D24343" w:rsidP="001716AD">
            <w:pPr>
              <w:suppressAutoHyphens/>
              <w:spacing w:before="120"/>
              <w:ind w:firstLine="0"/>
              <w:jc w:val="center"/>
              <w:rPr>
                <w:b/>
                <w:sz w:val="20"/>
              </w:rPr>
            </w:pPr>
          </w:p>
        </w:tc>
      </w:tr>
      <w:tr w:rsidR="00D24343" w:rsidRPr="00E33A5C" w:rsidTr="00D24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1812" w:type="pct"/>
            <w:gridSpan w:val="6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8"/>
                <w:szCs w:val="20"/>
              </w:rPr>
            </w:pPr>
            <w:r w:rsidRPr="00E33A5C">
              <w:rPr>
                <w:sz w:val="28"/>
              </w:rPr>
              <w:t>Направление подготовки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  <w:vAlign w:val="bottom"/>
          </w:tcPr>
          <w:p w:rsidR="00D24343" w:rsidRPr="00AB3912" w:rsidRDefault="008A4BCB" w:rsidP="001716AD">
            <w:pPr>
              <w:suppressAutoHyphens/>
              <w:spacing w:before="120" w:after="120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04.05</w:t>
            </w:r>
            <w:r w:rsidR="00D24343" w:rsidRPr="00AB3912">
              <w:rPr>
                <w:b/>
                <w:sz w:val="28"/>
              </w:rPr>
              <w:t xml:space="preserve">.01 </w:t>
            </w:r>
            <w:r w:rsidRPr="008A4BCB">
              <w:rPr>
                <w:b/>
                <w:sz w:val="28"/>
              </w:rPr>
              <w:t>Фундаментальная и прикладная химия</w:t>
            </w:r>
          </w:p>
        </w:tc>
      </w:tr>
      <w:tr w:rsidR="00D24343" w:rsidRPr="00E33A5C" w:rsidTr="00D243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1812" w:type="pct"/>
            <w:gridSpan w:val="6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:rsidR="00D24343" w:rsidRPr="00420EC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sz w:val="20"/>
              </w:rPr>
            </w:pPr>
            <w:r w:rsidRPr="00420ECC">
              <w:rPr>
                <w:i/>
                <w:sz w:val="20"/>
                <w:szCs w:val="16"/>
              </w:rPr>
              <w:t>(код и наименование)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25"/>
        </w:trPr>
        <w:tc>
          <w:tcPr>
            <w:tcW w:w="927" w:type="pct"/>
            <w:gridSpan w:val="4"/>
            <w:vAlign w:val="bottom"/>
          </w:tcPr>
          <w:p w:rsidR="00D24343" w:rsidRPr="00E33A5C" w:rsidRDefault="008A4BCB" w:rsidP="001716AD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</w:rPr>
              <w:t>Специализация</w:t>
            </w:r>
          </w:p>
        </w:tc>
        <w:tc>
          <w:tcPr>
            <w:tcW w:w="4073" w:type="pct"/>
            <w:gridSpan w:val="5"/>
            <w:tcBorders>
              <w:bottom w:val="single" w:sz="4" w:space="0" w:color="auto"/>
            </w:tcBorders>
            <w:vAlign w:val="center"/>
          </w:tcPr>
          <w:p w:rsidR="00D24343" w:rsidRPr="00AB3912" w:rsidRDefault="008A4BCB" w:rsidP="001716AD">
            <w:pPr>
              <w:suppressAutoHyphens/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8A4BCB">
              <w:rPr>
                <w:b/>
                <w:bCs/>
                <w:sz w:val="28"/>
                <w:szCs w:val="28"/>
              </w:rPr>
              <w:t>Зеленая химия и катализ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"/>
        </w:trPr>
        <w:tc>
          <w:tcPr>
            <w:tcW w:w="927" w:type="pct"/>
            <w:gridSpan w:val="4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073" w:type="pct"/>
            <w:gridSpan w:val="5"/>
            <w:tcBorders>
              <w:top w:val="single" w:sz="4" w:space="0" w:color="auto"/>
            </w:tcBorders>
          </w:tcPr>
          <w:p w:rsidR="00D24343" w:rsidRPr="00420EC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420ECC">
              <w:rPr>
                <w:i/>
                <w:iCs/>
                <w:sz w:val="20"/>
                <w:szCs w:val="20"/>
              </w:rPr>
              <w:t>(код и наименование)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"/>
        </w:trPr>
        <w:tc>
          <w:tcPr>
            <w:tcW w:w="767" w:type="pct"/>
            <w:gridSpan w:val="3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E33A5C">
              <w:rPr>
                <w:sz w:val="28"/>
                <w:szCs w:val="28"/>
              </w:rPr>
              <w:t>Институт</w:t>
            </w:r>
          </w:p>
        </w:tc>
        <w:tc>
          <w:tcPr>
            <w:tcW w:w="4233" w:type="pct"/>
            <w:gridSpan w:val="6"/>
            <w:tcBorders>
              <w:bottom w:val="single" w:sz="4" w:space="0" w:color="auto"/>
            </w:tcBorders>
          </w:tcPr>
          <w:p w:rsidR="00D24343" w:rsidRPr="00AB3912" w:rsidRDefault="00D24343" w:rsidP="00B019FD">
            <w:pPr>
              <w:suppressAutoHyphens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B3912">
              <w:rPr>
                <w:b/>
                <w:bCs/>
                <w:sz w:val="28"/>
                <w:szCs w:val="28"/>
              </w:rPr>
              <w:t xml:space="preserve">Институт тонких химических технологий </w:t>
            </w:r>
            <w:r w:rsidRPr="00AB3912">
              <w:rPr>
                <w:b/>
                <w:sz w:val="28"/>
              </w:rPr>
              <w:t>им</w:t>
            </w:r>
            <w:r w:rsidR="00B019FD" w:rsidRPr="00B019FD">
              <w:rPr>
                <w:b/>
                <w:sz w:val="28"/>
              </w:rPr>
              <w:t xml:space="preserve">. </w:t>
            </w:r>
            <w:r w:rsidRPr="00AB3912">
              <w:rPr>
                <w:b/>
                <w:sz w:val="28"/>
              </w:rPr>
              <w:t>М.</w:t>
            </w:r>
            <w:r>
              <w:rPr>
                <w:b/>
                <w:sz w:val="28"/>
              </w:rPr>
              <w:t xml:space="preserve">В </w:t>
            </w:r>
            <w:r w:rsidRPr="00AB3912">
              <w:rPr>
                <w:b/>
                <w:sz w:val="28"/>
              </w:rPr>
              <w:t xml:space="preserve">Ломоносова </w:t>
            </w:r>
            <w:r w:rsidRPr="00AB3912">
              <w:rPr>
                <w:b/>
                <w:bCs/>
                <w:sz w:val="28"/>
                <w:szCs w:val="28"/>
              </w:rPr>
              <w:t>(ИТХТ)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" w:type="pct"/>
            <w:gridSpan w:val="4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073" w:type="pct"/>
            <w:gridSpan w:val="5"/>
            <w:tcBorders>
              <w:top w:val="single" w:sz="4" w:space="0" w:color="auto"/>
            </w:tcBorders>
          </w:tcPr>
          <w:p w:rsidR="00D24343" w:rsidRPr="00420EC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420ECC">
              <w:rPr>
                <w:i/>
                <w:iCs/>
                <w:sz w:val="20"/>
                <w:szCs w:val="20"/>
              </w:rPr>
              <w:t>(краткое и полное наименование)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608" w:type="pct"/>
            <w:gridSpan w:val="5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E33A5C">
              <w:rPr>
                <w:sz w:val="28"/>
                <w:szCs w:val="28"/>
              </w:rPr>
              <w:t>Форма обучения</w:t>
            </w:r>
          </w:p>
        </w:tc>
        <w:tc>
          <w:tcPr>
            <w:tcW w:w="3392" w:type="pct"/>
            <w:gridSpan w:val="4"/>
            <w:tcBorders>
              <w:bottom w:val="single" w:sz="4" w:space="0" w:color="auto"/>
            </w:tcBorders>
          </w:tcPr>
          <w:p w:rsidR="00D24343" w:rsidRPr="00AB3912" w:rsidRDefault="008A4BCB" w:rsidP="001716AD">
            <w:pPr>
              <w:suppressAutoHyphens/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AB3912">
              <w:rPr>
                <w:b/>
                <w:bCs/>
                <w:sz w:val="28"/>
                <w:szCs w:val="28"/>
              </w:rPr>
              <w:t>О</w:t>
            </w:r>
            <w:r w:rsidR="00D24343" w:rsidRPr="00AB3912">
              <w:rPr>
                <w:b/>
                <w:bCs/>
                <w:sz w:val="28"/>
                <w:szCs w:val="28"/>
              </w:rPr>
              <w:t>чная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608" w:type="pct"/>
            <w:gridSpan w:val="5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392" w:type="pct"/>
            <w:gridSpan w:val="4"/>
            <w:tcBorders>
              <w:top w:val="single" w:sz="4" w:space="0" w:color="auto"/>
            </w:tcBorders>
          </w:tcPr>
          <w:p w:rsidR="00D24343" w:rsidRPr="00420EC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420ECC">
              <w:rPr>
                <w:i/>
                <w:iCs/>
                <w:sz w:val="20"/>
                <w:szCs w:val="20"/>
              </w:rPr>
              <w:t>(очная, очно-заочная, заочная)</w:t>
            </w:r>
          </w:p>
        </w:tc>
      </w:tr>
      <w:tr w:rsidR="00D24343" w:rsidRPr="00420EC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9"/>
        </w:trPr>
        <w:tc>
          <w:tcPr>
            <w:tcW w:w="1812" w:type="pct"/>
            <w:gridSpan w:val="6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E33A5C">
              <w:rPr>
                <w:sz w:val="28"/>
                <w:szCs w:val="28"/>
              </w:rPr>
              <w:t>Программа подготовки</w:t>
            </w:r>
          </w:p>
        </w:tc>
        <w:tc>
          <w:tcPr>
            <w:tcW w:w="3188" w:type="pct"/>
            <w:gridSpan w:val="3"/>
            <w:tcBorders>
              <w:bottom w:val="single" w:sz="4" w:space="0" w:color="auto"/>
            </w:tcBorders>
          </w:tcPr>
          <w:p w:rsidR="00D24343" w:rsidRPr="00AB3912" w:rsidRDefault="008A4BCB" w:rsidP="001716AD">
            <w:pPr>
              <w:suppressAutoHyphens/>
              <w:spacing w:before="120" w:after="12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Специалитет</w:t>
            </w:r>
          </w:p>
        </w:tc>
      </w:tr>
      <w:tr w:rsidR="00D24343" w:rsidRPr="00E33A5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"/>
        </w:trPr>
        <w:tc>
          <w:tcPr>
            <w:tcW w:w="1812" w:type="pct"/>
            <w:gridSpan w:val="6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3188" w:type="pct"/>
            <w:gridSpan w:val="3"/>
            <w:tcBorders>
              <w:top w:val="single" w:sz="4" w:space="0" w:color="auto"/>
            </w:tcBorders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D24343" w:rsidRPr="00E33A5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7"/>
        </w:trPr>
        <w:tc>
          <w:tcPr>
            <w:tcW w:w="927" w:type="pct"/>
            <w:gridSpan w:val="4"/>
            <w:vAlign w:val="bottom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8"/>
                <w:szCs w:val="28"/>
              </w:rPr>
            </w:pPr>
            <w:r w:rsidRPr="00E33A5C">
              <w:rPr>
                <w:sz w:val="28"/>
                <w:szCs w:val="28"/>
              </w:rPr>
              <w:t>Кафедра</w:t>
            </w:r>
          </w:p>
        </w:tc>
        <w:tc>
          <w:tcPr>
            <w:tcW w:w="4073" w:type="pct"/>
            <w:gridSpan w:val="5"/>
            <w:tcBorders>
              <w:bottom w:val="single" w:sz="4" w:space="0" w:color="auto"/>
            </w:tcBorders>
            <w:vAlign w:val="center"/>
          </w:tcPr>
          <w:p w:rsidR="00D24343" w:rsidRPr="001C2105" w:rsidRDefault="00D24343" w:rsidP="008A4BCB">
            <w:pPr>
              <w:suppressAutoHyphens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1C2105">
              <w:rPr>
                <w:b/>
                <w:bCs/>
                <w:sz w:val="28"/>
                <w:szCs w:val="28"/>
              </w:rPr>
              <w:t>ФХ</w:t>
            </w:r>
            <w:r w:rsidR="008A4BCB">
              <w:rPr>
                <w:b/>
                <w:bCs/>
                <w:sz w:val="28"/>
                <w:szCs w:val="28"/>
              </w:rPr>
              <w:t xml:space="preserve"> имени Я.К. Сыркина</w:t>
            </w:r>
          </w:p>
        </w:tc>
      </w:tr>
      <w:tr w:rsidR="00D24343" w:rsidRPr="00E33A5C" w:rsidTr="00D9356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" w:type="pct"/>
            <w:gridSpan w:val="4"/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rPr>
                <w:sz w:val="20"/>
                <w:szCs w:val="20"/>
              </w:rPr>
            </w:pPr>
          </w:p>
        </w:tc>
        <w:tc>
          <w:tcPr>
            <w:tcW w:w="4073" w:type="pct"/>
            <w:gridSpan w:val="5"/>
            <w:tcBorders>
              <w:top w:val="single" w:sz="4" w:space="0" w:color="auto"/>
            </w:tcBorders>
          </w:tcPr>
          <w:p w:rsidR="00D24343" w:rsidRPr="00E33A5C" w:rsidRDefault="00D24343" w:rsidP="001716AD">
            <w:pPr>
              <w:suppressAutoHyphens/>
              <w:spacing w:before="120" w:after="120"/>
              <w:ind w:firstLine="0"/>
              <w:jc w:val="center"/>
              <w:rPr>
                <w:sz w:val="20"/>
                <w:szCs w:val="20"/>
              </w:rPr>
            </w:pPr>
            <w:r w:rsidRPr="00E33A5C">
              <w:rPr>
                <w:i/>
                <w:iCs/>
                <w:sz w:val="16"/>
                <w:szCs w:val="16"/>
              </w:rPr>
              <w:t>(краткое и полное наименование кафедры, разработавшей РП дисциплины (модуля) и реализующей ее (его))</w:t>
            </w:r>
          </w:p>
        </w:tc>
      </w:tr>
    </w:tbl>
    <w:p w:rsidR="00D24343" w:rsidRDefault="00D24343" w:rsidP="00D24343">
      <w:pPr>
        <w:ind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Москва </w:t>
      </w:r>
      <w:r w:rsidR="008D4ADD">
        <w:rPr>
          <w:sz w:val="28"/>
          <w:szCs w:val="28"/>
        </w:rPr>
        <w:t>2023</w:t>
      </w:r>
    </w:p>
    <w:p w:rsidR="00DF78EF" w:rsidRPr="00C9095A" w:rsidRDefault="00DB4A23" w:rsidP="00C9095A">
      <w:pPr>
        <w:spacing w:line="312" w:lineRule="auto"/>
        <w:ind w:firstLine="0"/>
        <w:jc w:val="left"/>
        <w:rPr>
          <w:sz w:val="28"/>
          <w:szCs w:val="28"/>
        </w:rPr>
      </w:pPr>
      <w:r w:rsidRPr="00AB3912">
        <w:rPr>
          <w:sz w:val="28"/>
          <w:szCs w:val="28"/>
        </w:rPr>
        <w:br w:type="page"/>
      </w:r>
      <w:r w:rsidR="00DF78EF" w:rsidRPr="0080753B">
        <w:rPr>
          <w:b/>
          <w:bCs/>
          <w:sz w:val="28"/>
          <w:szCs w:val="28"/>
        </w:rPr>
        <w:lastRenderedPageBreak/>
        <w:t>1. Общие положения</w:t>
      </w:r>
    </w:p>
    <w:p w:rsidR="00DF78EF" w:rsidRPr="0080753B" w:rsidRDefault="00DF78EF" w:rsidP="006442FE">
      <w:pPr>
        <w:pStyle w:val="aa"/>
        <w:numPr>
          <w:ilvl w:val="1"/>
          <w:numId w:val="2"/>
        </w:numPr>
        <w:spacing w:line="360" w:lineRule="auto"/>
        <w:rPr>
          <w:b/>
          <w:bCs/>
          <w:sz w:val="28"/>
          <w:szCs w:val="28"/>
        </w:rPr>
      </w:pPr>
      <w:r w:rsidRPr="0080753B">
        <w:rPr>
          <w:b/>
          <w:bCs/>
          <w:sz w:val="28"/>
          <w:szCs w:val="28"/>
        </w:rPr>
        <w:t>Нормативные документы</w:t>
      </w:r>
    </w:p>
    <w:p w:rsidR="0007692A" w:rsidRPr="00764062" w:rsidRDefault="0007692A" w:rsidP="0007692A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Программа </w:t>
      </w:r>
      <w:r w:rsidRPr="009B4298">
        <w:rPr>
          <w:bCs/>
          <w:sz w:val="28"/>
        </w:rPr>
        <w:t>Государственной итоговой аттестации (ГИА)</w:t>
      </w:r>
      <w:r>
        <w:rPr>
          <w:sz w:val="28"/>
        </w:rPr>
        <w:t xml:space="preserve"> составлена в</w:t>
      </w:r>
      <w:r w:rsidRPr="001177E2">
        <w:rPr>
          <w:sz w:val="28"/>
        </w:rPr>
        <w:t xml:space="preserve"> </w:t>
      </w:r>
      <w:r w:rsidRPr="00764062">
        <w:rPr>
          <w:sz w:val="28"/>
        </w:rPr>
        <w:t>соответствии со следующими нормативно-правовыми актами:</w:t>
      </w:r>
    </w:p>
    <w:p w:rsidR="003504F4" w:rsidRPr="004F15CF" w:rsidRDefault="003504F4" w:rsidP="003504F4">
      <w:pPr>
        <w:tabs>
          <w:tab w:val="left" w:pos="993"/>
        </w:tabs>
        <w:spacing w:line="360" w:lineRule="auto"/>
        <w:ind w:left="284"/>
        <w:rPr>
          <w:sz w:val="28"/>
        </w:rPr>
      </w:pPr>
      <w:r w:rsidRPr="0049711C">
        <w:rPr>
          <w:sz w:val="28"/>
        </w:rPr>
        <w:t>-</w:t>
      </w:r>
      <w:r w:rsidRPr="0049711C">
        <w:rPr>
          <w:sz w:val="28"/>
        </w:rPr>
        <w:tab/>
        <w:t>Федеральный закон «Об образовании в Российской Федерации» от 29.12.2012 №273-ФЗ;</w:t>
      </w:r>
    </w:p>
    <w:p w:rsidR="003504F4" w:rsidRDefault="003504F4" w:rsidP="003504F4">
      <w:pPr>
        <w:widowControl/>
        <w:numPr>
          <w:ilvl w:val="1"/>
          <w:numId w:val="5"/>
        </w:numPr>
        <w:tabs>
          <w:tab w:val="left" w:pos="993"/>
          <w:tab w:val="left" w:pos="1090"/>
        </w:tabs>
        <w:spacing w:line="360" w:lineRule="auto"/>
        <w:ind w:left="284" w:firstLine="0"/>
        <w:rPr>
          <w:sz w:val="28"/>
        </w:rPr>
      </w:pPr>
      <w:r>
        <w:rPr>
          <w:sz w:val="28"/>
        </w:rPr>
        <w:t>П</w:t>
      </w:r>
      <w:r w:rsidRPr="00764062">
        <w:rPr>
          <w:sz w:val="28"/>
        </w:rPr>
        <w:t>риказ Минобрнауки России от 29 июня 2015 г. № 636 «Об утверждении порядка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специалитета, программам магистратуры»</w:t>
      </w:r>
      <w:r>
        <w:rPr>
          <w:sz w:val="28"/>
        </w:rPr>
        <w:t>;</w:t>
      </w:r>
    </w:p>
    <w:p w:rsidR="003504F4" w:rsidRPr="003504F4" w:rsidRDefault="003504F4" w:rsidP="003504F4">
      <w:pPr>
        <w:pStyle w:val="aa"/>
        <w:numPr>
          <w:ilvl w:val="0"/>
          <w:numId w:val="5"/>
        </w:numPr>
        <w:spacing w:line="360" w:lineRule="auto"/>
        <w:ind w:left="0"/>
        <w:rPr>
          <w:iCs/>
          <w:sz w:val="28"/>
          <w:szCs w:val="28"/>
        </w:rPr>
      </w:pPr>
      <w:r w:rsidRPr="003504F4">
        <w:rPr>
          <w:sz w:val="28"/>
          <w:szCs w:val="28"/>
        </w:rPr>
        <w:t>ФГОС ВО по н</w:t>
      </w:r>
      <w:r w:rsidR="00BF498B">
        <w:rPr>
          <w:sz w:val="28"/>
          <w:szCs w:val="28"/>
        </w:rPr>
        <w:t xml:space="preserve">аправлению подготовки 04.05.01 </w:t>
      </w:r>
      <w:r w:rsidRPr="003504F4">
        <w:rPr>
          <w:sz w:val="28"/>
          <w:szCs w:val="28"/>
        </w:rPr>
        <w:t>Фундаментальная и прикладная химия (уровень специалитет) (утвержден приказом Министерства образования и науки Российской Федерации от 13.07.2017 № 652)</w:t>
      </w:r>
      <w:r w:rsidRPr="003504F4">
        <w:rPr>
          <w:iCs/>
          <w:sz w:val="28"/>
          <w:szCs w:val="28"/>
        </w:rPr>
        <w:t>;</w:t>
      </w:r>
    </w:p>
    <w:p w:rsidR="0007692A" w:rsidRPr="00764062" w:rsidRDefault="003504F4" w:rsidP="006442FE">
      <w:pPr>
        <w:widowControl/>
        <w:numPr>
          <w:ilvl w:val="0"/>
          <w:numId w:val="6"/>
        </w:numPr>
        <w:tabs>
          <w:tab w:val="left" w:pos="967"/>
          <w:tab w:val="left" w:pos="993"/>
        </w:tabs>
        <w:spacing w:line="360" w:lineRule="auto"/>
        <w:ind w:left="284" w:firstLine="0"/>
        <w:rPr>
          <w:sz w:val="28"/>
        </w:rPr>
      </w:pPr>
      <w:r w:rsidRPr="00764062">
        <w:rPr>
          <w:sz w:val="28"/>
        </w:rPr>
        <w:t>Локальные акты МИРЭА</w:t>
      </w:r>
      <w:r>
        <w:rPr>
          <w:sz w:val="28"/>
        </w:rPr>
        <w:t xml:space="preserve"> </w:t>
      </w:r>
      <w:r w:rsidRPr="00F25EDC">
        <w:rPr>
          <w:sz w:val="28"/>
        </w:rPr>
        <w:t>–</w:t>
      </w:r>
      <w:r>
        <w:rPr>
          <w:sz w:val="28"/>
        </w:rPr>
        <w:t xml:space="preserve"> </w:t>
      </w:r>
      <w:r w:rsidRPr="00764062">
        <w:rPr>
          <w:sz w:val="28"/>
        </w:rPr>
        <w:t>Российского технологического университета: 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 – в РТУ МИРЭА (СМКО МИРЭА 8.5.1/03.П.23-22), Положение о выпускной квалификационной работе студентов, обучающихся по образовательным программам подготовки специалистов СМКО МИРЭА 7.5.1/03.П.25-19), Порядок проведения проверки на объем заимствования и размещения в сети Интернет выпускных квалификационных работ и научных докладов об основных результатах подготовленных диссертаций (СМКО МИРЭА 7.5.1/03.П.57-18)</w:t>
      </w:r>
      <w:r w:rsidR="0007692A" w:rsidRPr="00764062">
        <w:rPr>
          <w:sz w:val="28"/>
        </w:rPr>
        <w:t>;</w:t>
      </w:r>
    </w:p>
    <w:p w:rsidR="0007692A" w:rsidRPr="009B4298" w:rsidRDefault="0007692A" w:rsidP="006442FE">
      <w:pPr>
        <w:widowControl/>
        <w:numPr>
          <w:ilvl w:val="0"/>
          <w:numId w:val="6"/>
        </w:numPr>
        <w:tabs>
          <w:tab w:val="left" w:pos="993"/>
          <w:tab w:val="left" w:pos="1082"/>
        </w:tabs>
        <w:spacing w:line="360" w:lineRule="auto"/>
        <w:ind w:left="284" w:firstLine="0"/>
        <w:rPr>
          <w:b/>
          <w:bCs/>
          <w:sz w:val="28"/>
          <w:szCs w:val="28"/>
        </w:rPr>
      </w:pPr>
      <w:r w:rsidRPr="009B4298">
        <w:rPr>
          <w:sz w:val="28"/>
        </w:rPr>
        <w:t xml:space="preserve">Учебный план и календарный учебный график по направлению подготовки </w:t>
      </w:r>
      <w:r>
        <w:rPr>
          <w:sz w:val="28"/>
          <w:szCs w:val="28"/>
        </w:rPr>
        <w:t>04</w:t>
      </w:r>
      <w:r w:rsidR="00BF498B">
        <w:rPr>
          <w:sz w:val="28"/>
          <w:szCs w:val="28"/>
        </w:rPr>
        <w:t xml:space="preserve">.05.01 </w:t>
      </w:r>
      <w:r w:rsidRPr="0007692A">
        <w:rPr>
          <w:sz w:val="28"/>
          <w:szCs w:val="28"/>
        </w:rPr>
        <w:t>Фундаментальная и прикладная химия</w:t>
      </w:r>
      <w:r w:rsidRPr="009B4298">
        <w:rPr>
          <w:sz w:val="28"/>
          <w:szCs w:val="28"/>
        </w:rPr>
        <w:t xml:space="preserve">, специализация </w:t>
      </w:r>
      <w:r w:rsidRPr="0007692A">
        <w:rPr>
          <w:sz w:val="28"/>
          <w:szCs w:val="28"/>
        </w:rPr>
        <w:t>Зеленая химия и катализ</w:t>
      </w:r>
      <w:r w:rsidRPr="009B4298">
        <w:rPr>
          <w:sz w:val="28"/>
          <w:szCs w:val="28"/>
        </w:rPr>
        <w:t>.</w:t>
      </w:r>
    </w:p>
    <w:p w:rsidR="00DF78EF" w:rsidRDefault="00DF78EF" w:rsidP="00040F74">
      <w:pPr>
        <w:spacing w:line="276" w:lineRule="auto"/>
        <w:ind w:firstLine="0"/>
        <w:rPr>
          <w:i/>
          <w:iCs/>
          <w:sz w:val="28"/>
          <w:szCs w:val="28"/>
        </w:rPr>
      </w:pPr>
    </w:p>
    <w:p w:rsidR="003504F4" w:rsidRPr="00A76699" w:rsidRDefault="003504F4" w:rsidP="00040F74">
      <w:pPr>
        <w:spacing w:line="276" w:lineRule="auto"/>
        <w:ind w:firstLine="0"/>
        <w:rPr>
          <w:i/>
          <w:iCs/>
          <w:sz w:val="28"/>
          <w:szCs w:val="28"/>
        </w:rPr>
      </w:pPr>
    </w:p>
    <w:p w:rsidR="00DF78EF" w:rsidRPr="00CA0B20" w:rsidRDefault="00DF78EF" w:rsidP="00040F74">
      <w:pPr>
        <w:spacing w:line="276" w:lineRule="auto"/>
        <w:ind w:firstLine="0"/>
        <w:rPr>
          <w:b/>
          <w:bCs/>
          <w:sz w:val="28"/>
          <w:szCs w:val="28"/>
        </w:rPr>
      </w:pPr>
      <w:r w:rsidRPr="00CA0B20">
        <w:rPr>
          <w:b/>
          <w:bCs/>
          <w:sz w:val="28"/>
          <w:szCs w:val="28"/>
        </w:rPr>
        <w:lastRenderedPageBreak/>
        <w:t>1.2.</w:t>
      </w:r>
      <w:r w:rsidRPr="00CA0B20">
        <w:rPr>
          <w:b/>
          <w:bCs/>
          <w:sz w:val="28"/>
          <w:szCs w:val="28"/>
        </w:rPr>
        <w:tab/>
        <w:t>Цели государственной итоговой аттестации</w:t>
      </w:r>
    </w:p>
    <w:p w:rsidR="00AB3912" w:rsidRDefault="00AB3912" w:rsidP="003C7AF0">
      <w:pPr>
        <w:spacing w:line="276" w:lineRule="auto"/>
        <w:rPr>
          <w:sz w:val="28"/>
          <w:szCs w:val="28"/>
        </w:rPr>
      </w:pPr>
    </w:p>
    <w:p w:rsidR="00656F5B" w:rsidRDefault="00656F5B" w:rsidP="00656F5B">
      <w:pPr>
        <w:spacing w:line="360" w:lineRule="auto"/>
        <w:ind w:firstLine="709"/>
        <w:rPr>
          <w:sz w:val="28"/>
          <w:szCs w:val="28"/>
        </w:rPr>
      </w:pPr>
      <w:r w:rsidRPr="00B75F28">
        <w:rPr>
          <w:sz w:val="28"/>
          <w:szCs w:val="28"/>
        </w:rPr>
        <w:t xml:space="preserve">Программа ГИА направлена на установление соответствия уровня профессиональной подготовки выпускников </w:t>
      </w:r>
      <w:r>
        <w:rPr>
          <w:sz w:val="28"/>
          <w:szCs w:val="28"/>
        </w:rPr>
        <w:t>специалитета</w:t>
      </w:r>
      <w:r w:rsidR="00BF498B">
        <w:rPr>
          <w:sz w:val="28"/>
          <w:szCs w:val="28"/>
        </w:rPr>
        <w:t xml:space="preserve"> в ФГБОУ ВО «</w:t>
      </w:r>
      <w:r w:rsidR="003C7AF0">
        <w:rPr>
          <w:sz w:val="28"/>
          <w:szCs w:val="28"/>
        </w:rPr>
        <w:t xml:space="preserve">МИРЭА – </w:t>
      </w:r>
      <w:r>
        <w:rPr>
          <w:sz w:val="28"/>
          <w:szCs w:val="28"/>
        </w:rPr>
        <w:t xml:space="preserve">Российский </w:t>
      </w:r>
      <w:r w:rsidRPr="00B75F28">
        <w:rPr>
          <w:sz w:val="28"/>
          <w:szCs w:val="28"/>
        </w:rPr>
        <w:t>технологический университет</w:t>
      </w:r>
      <w:r w:rsidR="00BF498B">
        <w:rPr>
          <w:sz w:val="28"/>
          <w:szCs w:val="28"/>
        </w:rPr>
        <w:t>»</w:t>
      </w:r>
      <w:r w:rsidRPr="00B75F28">
        <w:rPr>
          <w:sz w:val="28"/>
          <w:szCs w:val="28"/>
        </w:rPr>
        <w:t xml:space="preserve"> (далее Университет) требованиям ФГОС ВО </w:t>
      </w:r>
      <w:bookmarkStart w:id="0" w:name="_Hlk191409186"/>
      <w:bookmarkStart w:id="1" w:name="_Hlk191409419"/>
      <w:r>
        <w:rPr>
          <w:sz w:val="28"/>
          <w:szCs w:val="28"/>
        </w:rPr>
        <w:t>0</w:t>
      </w:r>
      <w:r w:rsidR="001716AD">
        <w:rPr>
          <w:sz w:val="28"/>
          <w:szCs w:val="28"/>
        </w:rPr>
        <w:t>4</w:t>
      </w:r>
      <w:r>
        <w:rPr>
          <w:sz w:val="28"/>
          <w:szCs w:val="28"/>
        </w:rPr>
        <w:t>.05</w:t>
      </w:r>
      <w:r w:rsidRPr="00B75F28">
        <w:rPr>
          <w:sz w:val="28"/>
          <w:szCs w:val="28"/>
        </w:rPr>
        <w:t>.01</w:t>
      </w:r>
      <w:r w:rsidRPr="00A0371A">
        <w:t xml:space="preserve"> </w:t>
      </w:r>
      <w:bookmarkEnd w:id="0"/>
      <w:r w:rsidR="001716AD" w:rsidRPr="0007692A">
        <w:rPr>
          <w:sz w:val="28"/>
          <w:szCs w:val="28"/>
        </w:rPr>
        <w:t>Фундаментальная и прикладная химия</w:t>
      </w:r>
      <w:r w:rsidRPr="00B75F28">
        <w:rPr>
          <w:sz w:val="28"/>
          <w:szCs w:val="28"/>
        </w:rPr>
        <w:t>.</w:t>
      </w:r>
      <w:r w:rsidRPr="00A2270B">
        <w:rPr>
          <w:sz w:val="28"/>
          <w:szCs w:val="28"/>
        </w:rPr>
        <w:t xml:space="preserve"> </w:t>
      </w:r>
      <w:bookmarkEnd w:id="1"/>
    </w:p>
    <w:p w:rsidR="00656F5B" w:rsidRDefault="00656F5B" w:rsidP="00656F5B">
      <w:pPr>
        <w:spacing w:line="360" w:lineRule="auto"/>
        <w:ind w:firstLine="709"/>
        <w:rPr>
          <w:sz w:val="28"/>
          <w:szCs w:val="28"/>
        </w:rPr>
      </w:pPr>
      <w:r w:rsidRPr="00B75F28">
        <w:rPr>
          <w:sz w:val="28"/>
          <w:szCs w:val="28"/>
        </w:rPr>
        <w:t xml:space="preserve">Целью ГИА является оценка сформированности </w:t>
      </w:r>
      <w:r w:rsidRPr="00B920FA">
        <w:rPr>
          <w:sz w:val="28"/>
          <w:szCs w:val="28"/>
        </w:rPr>
        <w:t>универсальных, общепрофессиональных и профессиональных компетенций выпускника в результате освоения ОПОП специалитета</w:t>
      </w:r>
      <w:r>
        <w:rPr>
          <w:sz w:val="28"/>
          <w:szCs w:val="28"/>
        </w:rPr>
        <w:t>.</w:t>
      </w:r>
      <w:r w:rsidRPr="00B75F28">
        <w:rPr>
          <w:sz w:val="28"/>
          <w:szCs w:val="28"/>
        </w:rPr>
        <w:t xml:space="preserve"> </w:t>
      </w:r>
      <w:r w:rsidR="003C7AF0" w:rsidRPr="002577AB">
        <w:rPr>
          <w:sz w:val="28"/>
          <w:szCs w:val="28"/>
        </w:rPr>
        <w:t>Государственная итоговая аттестация</w:t>
      </w:r>
      <w:r w:rsidR="003C7AF0">
        <w:rPr>
          <w:sz w:val="28"/>
          <w:szCs w:val="28"/>
        </w:rPr>
        <w:t xml:space="preserve"> включает </w:t>
      </w:r>
      <w:r w:rsidR="003C7AF0" w:rsidRPr="009D387E">
        <w:rPr>
          <w:sz w:val="28"/>
          <w:szCs w:val="28"/>
        </w:rPr>
        <w:t>подготовк</w:t>
      </w:r>
      <w:r w:rsidR="003C7AF0">
        <w:rPr>
          <w:sz w:val="28"/>
          <w:szCs w:val="28"/>
        </w:rPr>
        <w:t>у</w:t>
      </w:r>
      <w:r w:rsidR="003C7AF0" w:rsidRPr="009D387E">
        <w:rPr>
          <w:sz w:val="28"/>
          <w:szCs w:val="28"/>
        </w:rPr>
        <w:t xml:space="preserve"> к процедуре защиты и защит</w:t>
      </w:r>
      <w:r w:rsidR="003C7AF0">
        <w:rPr>
          <w:sz w:val="28"/>
          <w:szCs w:val="28"/>
        </w:rPr>
        <w:t>у</w:t>
      </w:r>
      <w:r w:rsidR="003C7AF0" w:rsidRPr="009D387E">
        <w:rPr>
          <w:sz w:val="28"/>
          <w:szCs w:val="28"/>
        </w:rPr>
        <w:t xml:space="preserve"> выпускной квалификационной работы</w:t>
      </w:r>
      <w:r w:rsidR="003C7AF0">
        <w:rPr>
          <w:sz w:val="28"/>
          <w:szCs w:val="28"/>
        </w:rPr>
        <w:t xml:space="preserve">, ее трудоемкость составляет </w:t>
      </w:r>
      <w:r w:rsidRPr="002577AB">
        <w:rPr>
          <w:sz w:val="28"/>
          <w:szCs w:val="28"/>
        </w:rPr>
        <w:t>9 зач. ед. (324 акад. ч).</w:t>
      </w:r>
    </w:p>
    <w:p w:rsidR="00656F5B" w:rsidRPr="00B75F28" w:rsidRDefault="003C7AF0" w:rsidP="00656F5B">
      <w:pPr>
        <w:spacing w:line="360" w:lineRule="auto"/>
        <w:ind w:firstLine="708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Тип задач профессиональной </w:t>
      </w:r>
      <w:r w:rsidRPr="00A2270B">
        <w:rPr>
          <w:i/>
          <w:iCs/>
          <w:sz w:val="28"/>
          <w:szCs w:val="28"/>
        </w:rPr>
        <w:t>деятельности</w:t>
      </w:r>
      <w:r w:rsidR="00656F5B" w:rsidRPr="00B75F28">
        <w:rPr>
          <w:sz w:val="28"/>
          <w:szCs w:val="28"/>
        </w:rPr>
        <w:t xml:space="preserve">, на освоение которого направлена </w:t>
      </w:r>
      <w:r w:rsidR="00656F5B">
        <w:rPr>
          <w:sz w:val="28"/>
          <w:szCs w:val="28"/>
        </w:rPr>
        <w:t xml:space="preserve">образовательная </w:t>
      </w:r>
      <w:r w:rsidR="00656F5B" w:rsidRPr="00B75F28">
        <w:rPr>
          <w:sz w:val="28"/>
          <w:szCs w:val="28"/>
        </w:rPr>
        <w:t xml:space="preserve">программа </w:t>
      </w:r>
      <w:r w:rsidR="001716AD">
        <w:rPr>
          <w:sz w:val="28"/>
          <w:szCs w:val="28"/>
        </w:rPr>
        <w:t>специалитета 04</w:t>
      </w:r>
      <w:r w:rsidR="00656F5B">
        <w:rPr>
          <w:sz w:val="28"/>
          <w:szCs w:val="28"/>
        </w:rPr>
        <w:t>.05</w:t>
      </w:r>
      <w:r w:rsidR="00656F5B" w:rsidRPr="00B75F28">
        <w:rPr>
          <w:sz w:val="28"/>
          <w:szCs w:val="28"/>
        </w:rPr>
        <w:t>.01</w:t>
      </w:r>
      <w:r w:rsidR="00656F5B" w:rsidRPr="00A0371A">
        <w:t xml:space="preserve"> </w:t>
      </w:r>
      <w:r w:rsidR="001716AD" w:rsidRPr="0007692A">
        <w:rPr>
          <w:sz w:val="28"/>
          <w:szCs w:val="28"/>
        </w:rPr>
        <w:t>Фундаментальная и прикладная химия</w:t>
      </w:r>
      <w:r w:rsidR="00656F5B" w:rsidRPr="00B75F28">
        <w:rPr>
          <w:sz w:val="28"/>
          <w:szCs w:val="28"/>
        </w:rPr>
        <w:t xml:space="preserve"> - научно-исследовательск</w:t>
      </w:r>
      <w:r w:rsidR="00656F5B">
        <w:rPr>
          <w:sz w:val="28"/>
          <w:szCs w:val="28"/>
        </w:rPr>
        <w:t>ий</w:t>
      </w:r>
      <w:r w:rsidR="00656F5B" w:rsidRPr="00B75F28">
        <w:rPr>
          <w:sz w:val="28"/>
          <w:szCs w:val="28"/>
        </w:rPr>
        <w:t>.</w:t>
      </w:r>
    </w:p>
    <w:p w:rsidR="00656F5B" w:rsidRDefault="00656F5B" w:rsidP="00656F5B">
      <w:pPr>
        <w:spacing w:line="360" w:lineRule="auto"/>
        <w:rPr>
          <w:i/>
          <w:sz w:val="28"/>
        </w:rPr>
      </w:pPr>
      <w:r>
        <w:rPr>
          <w:i/>
          <w:sz w:val="28"/>
        </w:rPr>
        <w:t>Объекты профессиональной деятельности выпускника специалитета:</w:t>
      </w:r>
    </w:p>
    <w:p w:rsidR="00656F5B" w:rsidRDefault="001716AD" w:rsidP="00656F5B">
      <w:pPr>
        <w:spacing w:line="360" w:lineRule="auto"/>
        <w:rPr>
          <w:color w:val="333333"/>
          <w:sz w:val="28"/>
          <w:szCs w:val="23"/>
          <w:shd w:val="clear" w:color="auto" w:fill="FFFFFF"/>
        </w:rPr>
      </w:pPr>
      <w:r>
        <w:rPr>
          <w:color w:val="333333"/>
          <w:sz w:val="28"/>
          <w:szCs w:val="23"/>
          <w:shd w:val="clear" w:color="auto" w:fill="FFFFFF"/>
        </w:rPr>
        <w:t xml:space="preserve">- </w:t>
      </w:r>
      <w:r w:rsidRPr="001716AD">
        <w:rPr>
          <w:color w:val="333333"/>
          <w:sz w:val="28"/>
          <w:szCs w:val="23"/>
          <w:shd w:val="clear" w:color="auto" w:fill="FFFFFF"/>
        </w:rPr>
        <w:t>химические элементы, простые молекулы и сложные соединения в различном агрегатном состоянии (неорганические и органические вещества и материалы на их основе), полученные в результате химического синтеза (лабораторного, промышленного) или выделенные из природных объектов</w:t>
      </w:r>
      <w:r>
        <w:rPr>
          <w:color w:val="333333"/>
          <w:sz w:val="28"/>
          <w:szCs w:val="23"/>
          <w:shd w:val="clear" w:color="auto" w:fill="FFFFFF"/>
        </w:rPr>
        <w:t>;</w:t>
      </w:r>
    </w:p>
    <w:p w:rsidR="001716AD" w:rsidRDefault="001716AD" w:rsidP="00656F5B">
      <w:pPr>
        <w:spacing w:line="360" w:lineRule="auto"/>
        <w:rPr>
          <w:color w:val="333333"/>
          <w:sz w:val="28"/>
          <w:szCs w:val="23"/>
          <w:shd w:val="clear" w:color="auto" w:fill="FFFFFF"/>
        </w:rPr>
      </w:pPr>
      <w:r>
        <w:rPr>
          <w:color w:val="333333"/>
          <w:sz w:val="28"/>
          <w:szCs w:val="23"/>
          <w:shd w:val="clear" w:color="auto" w:fill="FFFFFF"/>
        </w:rPr>
        <w:t xml:space="preserve">- </w:t>
      </w:r>
      <w:r w:rsidR="006724F8">
        <w:rPr>
          <w:color w:val="333333"/>
          <w:sz w:val="28"/>
          <w:szCs w:val="23"/>
          <w:shd w:val="clear" w:color="auto" w:fill="FFFFFF"/>
        </w:rPr>
        <w:t xml:space="preserve">новые </w:t>
      </w:r>
      <w:r>
        <w:rPr>
          <w:color w:val="333333"/>
          <w:sz w:val="28"/>
          <w:szCs w:val="23"/>
          <w:shd w:val="clear" w:color="auto" w:fill="FFFFFF"/>
        </w:rPr>
        <w:t>каталитические системы и материалы</w:t>
      </w:r>
      <w:r w:rsidR="006724F8">
        <w:rPr>
          <w:color w:val="333333"/>
          <w:sz w:val="28"/>
          <w:szCs w:val="23"/>
          <w:shd w:val="clear" w:color="auto" w:fill="FFFFFF"/>
        </w:rPr>
        <w:t xml:space="preserve"> «зеленой»</w:t>
      </w:r>
      <w:r>
        <w:rPr>
          <w:color w:val="333333"/>
          <w:sz w:val="28"/>
          <w:szCs w:val="23"/>
          <w:shd w:val="clear" w:color="auto" w:fill="FFFFFF"/>
        </w:rPr>
        <w:t xml:space="preserve"> </w:t>
      </w:r>
      <w:r w:rsidR="006724F8">
        <w:rPr>
          <w:color w:val="333333"/>
          <w:sz w:val="28"/>
          <w:szCs w:val="23"/>
          <w:shd w:val="clear" w:color="auto" w:fill="FFFFFF"/>
        </w:rPr>
        <w:t>химии и технологии;</w:t>
      </w:r>
    </w:p>
    <w:p w:rsidR="006724F8" w:rsidRPr="006724F8" w:rsidRDefault="006724F8" w:rsidP="006724F8">
      <w:pPr>
        <w:widowControl/>
        <w:tabs>
          <w:tab w:val="left" w:pos="567"/>
        </w:tabs>
        <w:spacing w:line="360" w:lineRule="auto"/>
        <w:rPr>
          <w:sz w:val="28"/>
          <w:szCs w:val="28"/>
        </w:rPr>
      </w:pPr>
      <w:r w:rsidRPr="00746113">
        <w:rPr>
          <w:sz w:val="28"/>
          <w:szCs w:val="28"/>
        </w:rPr>
        <w:t>- оборудование, приборы и методы обеспечения аналитического контроля в лабор</w:t>
      </w:r>
      <w:r>
        <w:rPr>
          <w:sz w:val="28"/>
          <w:szCs w:val="28"/>
        </w:rPr>
        <w:t>аторных и промышленных условиях</w:t>
      </w:r>
    </w:p>
    <w:p w:rsidR="00656F5B" w:rsidRDefault="00656F5B" w:rsidP="00656F5B">
      <w:pPr>
        <w:tabs>
          <w:tab w:val="left" w:pos="1040"/>
        </w:tabs>
        <w:spacing w:line="360" w:lineRule="auto"/>
        <w:ind w:firstLine="709"/>
        <w:rPr>
          <w:sz w:val="28"/>
        </w:rPr>
      </w:pPr>
      <w:r w:rsidRPr="00F25EDC">
        <w:rPr>
          <w:sz w:val="28"/>
        </w:rPr>
        <w:t>В результате освоения указанной специализации</w:t>
      </w:r>
      <w:r>
        <w:rPr>
          <w:sz w:val="28"/>
        </w:rPr>
        <w:t xml:space="preserve"> выпускник должен обладать следующими компетенциями:</w:t>
      </w:r>
    </w:p>
    <w:p w:rsidR="00656F5B" w:rsidRDefault="00656F5B" w:rsidP="00656F5B">
      <w:pPr>
        <w:spacing w:line="360" w:lineRule="auto"/>
        <w:ind w:firstLine="709"/>
        <w:rPr>
          <w:i/>
          <w:sz w:val="28"/>
        </w:rPr>
      </w:pPr>
      <w:r>
        <w:rPr>
          <w:i/>
          <w:sz w:val="28"/>
        </w:rPr>
        <w:t>универсальными компетенциями (УК):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8"/>
        </w:rPr>
        <w:t xml:space="preserve"> (УК-1);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управлять проектом на всех этапах его жизненного цикла</w:t>
      </w:r>
      <w:r>
        <w:rPr>
          <w:sz w:val="28"/>
        </w:rPr>
        <w:t xml:space="preserve"> </w:t>
      </w:r>
      <w:r>
        <w:rPr>
          <w:sz w:val="28"/>
        </w:rPr>
        <w:lastRenderedPageBreak/>
        <w:t>(УК-2);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организовывать и руководить работой команды, вырабатывая командную стратегию для достижения поставленной цели </w:t>
      </w:r>
      <w:r>
        <w:rPr>
          <w:sz w:val="28"/>
        </w:rPr>
        <w:t>(УК-3);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B4EDF">
        <w:rPr>
          <w:sz w:val="28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sz w:val="28"/>
        </w:rPr>
        <w:t xml:space="preserve"> (УК-4);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B4EDF">
        <w:rPr>
          <w:sz w:val="2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sz w:val="28"/>
        </w:rPr>
        <w:t xml:space="preserve"> (УК-5);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способен </w:t>
      </w:r>
      <w:r w:rsidRPr="00FB4EDF">
        <w:rPr>
          <w:sz w:val="28"/>
        </w:rPr>
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sz w:val="28"/>
        </w:rPr>
        <w:t xml:space="preserve"> (УК-6);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способен </w:t>
      </w:r>
      <w:r w:rsidRPr="00FB4EDF">
        <w:rPr>
          <w:sz w:val="28"/>
        </w:rPr>
        <w:t xml:space="preserve">поддерживать должный уровень физической подготовленности для обеспечения полноценной социальной и профессиональной деятельности </w:t>
      </w:r>
      <w:r>
        <w:rPr>
          <w:sz w:val="28"/>
        </w:rPr>
        <w:t>(УК-7);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bookmarkStart w:id="2" w:name="page4"/>
      <w:bookmarkEnd w:id="2"/>
      <w:r>
        <w:rPr>
          <w:sz w:val="28"/>
        </w:rPr>
        <w:t xml:space="preserve">способен </w:t>
      </w:r>
      <w:r w:rsidRPr="00FB4EDF">
        <w:rPr>
          <w:sz w:val="28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D76974">
        <w:rPr>
          <w:sz w:val="28"/>
        </w:rPr>
        <w:t xml:space="preserve"> </w:t>
      </w:r>
      <w:r>
        <w:rPr>
          <w:sz w:val="28"/>
        </w:rPr>
        <w:t>(УК-8);</w:t>
      </w:r>
    </w:p>
    <w:p w:rsidR="00656F5B" w:rsidRDefault="00AE3E0A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AE3E0A">
        <w:rPr>
          <w:sz w:val="28"/>
        </w:rPr>
        <w:t xml:space="preserve">пособен принимать обоснованные экономические решения в различных областях жизнедеятельности </w:t>
      </w:r>
      <w:r w:rsidR="00656F5B">
        <w:rPr>
          <w:sz w:val="28"/>
        </w:rPr>
        <w:t>(УК-9);</w:t>
      </w:r>
    </w:p>
    <w:p w:rsidR="00656F5B" w:rsidRDefault="00AE3E0A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AE3E0A">
        <w:rPr>
          <w:sz w:val="28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 w:rsidR="00656F5B">
        <w:rPr>
          <w:sz w:val="28"/>
        </w:rPr>
        <w:t>(УК-10);</w:t>
      </w:r>
    </w:p>
    <w:p w:rsidR="00656F5B" w:rsidRDefault="00656F5B" w:rsidP="00656F5B">
      <w:pPr>
        <w:spacing w:line="360" w:lineRule="auto"/>
        <w:ind w:firstLine="709"/>
        <w:rPr>
          <w:i/>
          <w:sz w:val="28"/>
        </w:rPr>
      </w:pPr>
      <w:r>
        <w:rPr>
          <w:i/>
          <w:sz w:val="28"/>
        </w:rPr>
        <w:t>общепрофессиональными компетенциями (ОПК):</w:t>
      </w:r>
    </w:p>
    <w:p w:rsidR="00656F5B" w:rsidRPr="00CC44D9" w:rsidRDefault="00656F5B" w:rsidP="00656F5B">
      <w:pPr>
        <w:tabs>
          <w:tab w:val="left" w:pos="709"/>
          <w:tab w:val="left" w:pos="993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</w:r>
      <w:r w:rsidR="006A2EBD">
        <w:rPr>
          <w:iCs/>
          <w:sz w:val="28"/>
        </w:rPr>
        <w:t>с</w:t>
      </w:r>
      <w:r w:rsidR="006A2EBD" w:rsidRPr="006A2EBD">
        <w:rPr>
          <w:iCs/>
          <w:sz w:val="28"/>
        </w:rPr>
        <w:t xml:space="preserve">пособен анализировать, интерпретировать и обобщать результаты экспериментальных и расчетно-теоретических работ химической направленности </w:t>
      </w:r>
      <w:r w:rsidRPr="00CC44D9">
        <w:rPr>
          <w:iCs/>
          <w:sz w:val="28"/>
        </w:rPr>
        <w:t>(ОПК-1);</w:t>
      </w:r>
    </w:p>
    <w:p w:rsidR="00656F5B" w:rsidRPr="00CC44D9" w:rsidRDefault="00656F5B" w:rsidP="00656F5B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</w:r>
      <w:r w:rsidR="006A2EBD">
        <w:rPr>
          <w:iCs/>
          <w:sz w:val="28"/>
        </w:rPr>
        <w:t>с</w:t>
      </w:r>
      <w:r w:rsidR="006A2EBD" w:rsidRPr="006A2EBD">
        <w:rPr>
          <w:iCs/>
          <w:sz w:val="28"/>
        </w:rPr>
        <w:t>пособен проводить химический эксперимент с использованием современного оборудования, соблюдая нормы техники безопасности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</w:t>
      </w:r>
      <w:r w:rsidRPr="00CC44D9">
        <w:rPr>
          <w:iCs/>
          <w:sz w:val="28"/>
        </w:rPr>
        <w:lastRenderedPageBreak/>
        <w:t>2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656F5B" w:rsidRPr="00CC44D9" w:rsidRDefault="00656F5B" w:rsidP="00656F5B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</w:r>
      <w:r w:rsidR="006A2EBD">
        <w:rPr>
          <w:iCs/>
          <w:sz w:val="28"/>
        </w:rPr>
        <w:t>с</w:t>
      </w:r>
      <w:r w:rsidR="006A2EBD" w:rsidRPr="006A2EBD">
        <w:rPr>
          <w:iCs/>
          <w:sz w:val="28"/>
        </w:rPr>
        <w:t xml:space="preserve">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ОПК-3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656F5B" w:rsidRPr="00CC44D9" w:rsidRDefault="00656F5B" w:rsidP="00656F5B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</w:r>
      <w:r w:rsidR="006A2EBD">
        <w:rPr>
          <w:iCs/>
          <w:sz w:val="28"/>
        </w:rPr>
        <w:t>с</w:t>
      </w:r>
      <w:r w:rsidR="006A2EBD" w:rsidRPr="006A2EBD">
        <w:rPr>
          <w:iCs/>
          <w:sz w:val="28"/>
        </w:rPr>
        <w:t>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ОПК-4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656F5B" w:rsidRPr="00CC44D9" w:rsidRDefault="00656F5B" w:rsidP="00656F5B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</w:r>
      <w:r w:rsidR="006D4162">
        <w:rPr>
          <w:iCs/>
          <w:sz w:val="28"/>
        </w:rPr>
        <w:t>с</w:t>
      </w:r>
      <w:r w:rsidR="006D4162" w:rsidRPr="006D4162">
        <w:rPr>
          <w:iCs/>
          <w:sz w:val="28"/>
        </w:rPr>
        <w:t>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ОПК-5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656F5B" w:rsidRPr="00CC44D9" w:rsidRDefault="00656F5B" w:rsidP="00656F5B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/>
          <w:sz w:val="28"/>
        </w:rPr>
        <w:tab/>
      </w:r>
      <w:r w:rsidR="006D4162">
        <w:rPr>
          <w:iCs/>
          <w:sz w:val="28"/>
        </w:rPr>
        <w:t>с</w:t>
      </w:r>
      <w:r w:rsidR="006D4162" w:rsidRPr="006D4162">
        <w:rPr>
          <w:iCs/>
          <w:sz w:val="28"/>
        </w:rPr>
        <w:t>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ОПК-6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656F5B" w:rsidRDefault="00656F5B" w:rsidP="00656F5B">
      <w:pPr>
        <w:spacing w:line="360" w:lineRule="auto"/>
        <w:ind w:firstLine="709"/>
        <w:rPr>
          <w:i/>
          <w:sz w:val="28"/>
        </w:rPr>
      </w:pPr>
      <w:r>
        <w:rPr>
          <w:i/>
          <w:sz w:val="28"/>
        </w:rPr>
        <w:t>профессиональными компетенциями (ПК):</w:t>
      </w:r>
    </w:p>
    <w:p w:rsidR="00656F5B" w:rsidRPr="001E5E22" w:rsidRDefault="006D4162" w:rsidP="00656F5B">
      <w:pPr>
        <w:spacing w:line="360" w:lineRule="auto"/>
        <w:ind w:firstLine="709"/>
        <w:rPr>
          <w:iCs/>
          <w:sz w:val="28"/>
        </w:rPr>
      </w:pPr>
      <w:r>
        <w:rPr>
          <w:iCs/>
          <w:sz w:val="28"/>
        </w:rPr>
        <w:t>с</w:t>
      </w:r>
      <w:r w:rsidRPr="006D4162">
        <w:rPr>
          <w:iCs/>
          <w:sz w:val="28"/>
        </w:rPr>
        <w:t xml:space="preserve">пособен планировать научно-исследовательскую работу и выбирать подходы и методы решения научно-исследовательских задач при разработке катализаторов и химических процессов, соответствующих принципам «зелёной химии» </w:t>
      </w:r>
      <w:r w:rsidR="00656F5B" w:rsidRPr="001E5E22">
        <w:rPr>
          <w:iCs/>
          <w:sz w:val="28"/>
        </w:rPr>
        <w:t>(ПК-1);</w:t>
      </w:r>
    </w:p>
    <w:p w:rsidR="00656F5B" w:rsidRPr="001E5E22" w:rsidRDefault="006D4162" w:rsidP="00656F5B">
      <w:pPr>
        <w:spacing w:line="360" w:lineRule="auto"/>
        <w:ind w:firstLine="709"/>
        <w:rPr>
          <w:iCs/>
          <w:sz w:val="28"/>
        </w:rPr>
      </w:pPr>
      <w:r>
        <w:rPr>
          <w:iCs/>
          <w:sz w:val="28"/>
        </w:rPr>
        <w:t>с</w:t>
      </w:r>
      <w:r w:rsidRPr="006D4162">
        <w:rPr>
          <w:iCs/>
          <w:sz w:val="28"/>
        </w:rPr>
        <w:t xml:space="preserve">пособен анализировать, разрабатывать и оптимизировать химические реакции для решения фундаментальных и прикладных задач в области «зелёной химии» и катализа </w:t>
      </w:r>
      <w:r w:rsidR="00656F5B" w:rsidRPr="001E5E22">
        <w:rPr>
          <w:iCs/>
          <w:sz w:val="28"/>
        </w:rPr>
        <w:t>(ПК-2).</w:t>
      </w:r>
    </w:p>
    <w:p w:rsidR="00656F5B" w:rsidRDefault="00656F5B" w:rsidP="00656F5B">
      <w:pPr>
        <w:tabs>
          <w:tab w:val="left" w:pos="951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С целью определения уровня овладения компетенциями, закрепленными за государственной итоговой аттестацией, проводится аттестационное испытание. В Государственную итоговую аттестацию выпускников по направлению подготовки </w:t>
      </w:r>
      <w:r w:rsidR="00AE78EC">
        <w:rPr>
          <w:sz w:val="28"/>
          <w:szCs w:val="28"/>
        </w:rPr>
        <w:t>04</w:t>
      </w:r>
      <w:r>
        <w:rPr>
          <w:sz w:val="28"/>
          <w:szCs w:val="28"/>
        </w:rPr>
        <w:t>.05</w:t>
      </w:r>
      <w:r w:rsidRPr="00B75F28">
        <w:rPr>
          <w:sz w:val="28"/>
          <w:szCs w:val="28"/>
        </w:rPr>
        <w:t>.01</w:t>
      </w:r>
      <w:r w:rsidRPr="00A0371A">
        <w:t xml:space="preserve"> </w:t>
      </w:r>
      <w:r w:rsidR="00AE78EC" w:rsidRPr="0007692A">
        <w:rPr>
          <w:sz w:val="28"/>
          <w:szCs w:val="28"/>
        </w:rPr>
        <w:t>Фундаментальная и прикладная химия</w:t>
      </w:r>
      <w:r>
        <w:rPr>
          <w:sz w:val="28"/>
          <w:szCs w:val="28"/>
        </w:rPr>
        <w:t xml:space="preserve"> </w:t>
      </w:r>
      <w:r w:rsidRPr="00A2270B">
        <w:rPr>
          <w:iCs/>
          <w:sz w:val="28"/>
        </w:rPr>
        <w:t>(уровень специалитета)</w:t>
      </w:r>
      <w:r>
        <w:rPr>
          <w:sz w:val="28"/>
        </w:rPr>
        <w:t xml:space="preserve"> входит защита выпускной квалификационной работы</w:t>
      </w:r>
      <w:r>
        <w:rPr>
          <w:i/>
          <w:sz w:val="28"/>
        </w:rPr>
        <w:t xml:space="preserve"> </w:t>
      </w:r>
      <w:r>
        <w:rPr>
          <w:sz w:val="28"/>
        </w:rPr>
        <w:t xml:space="preserve">специалиста </w:t>
      </w:r>
      <w:r w:rsidRPr="00331A6D">
        <w:rPr>
          <w:sz w:val="28"/>
        </w:rPr>
        <w:t>(</w:t>
      </w:r>
      <w:r w:rsidRPr="001B2F7C">
        <w:rPr>
          <w:sz w:val="28"/>
        </w:rPr>
        <w:t xml:space="preserve">далее – ВКР специалиста в виде </w:t>
      </w:r>
      <w:r w:rsidRPr="001B2F7C">
        <w:rPr>
          <w:sz w:val="28"/>
        </w:rPr>
        <w:lastRenderedPageBreak/>
        <w:t>дипломного проекта или</w:t>
      </w:r>
      <w:r>
        <w:rPr>
          <w:sz w:val="28"/>
        </w:rPr>
        <w:t xml:space="preserve"> </w:t>
      </w:r>
      <w:r w:rsidRPr="001B2F7C">
        <w:rPr>
          <w:sz w:val="28"/>
        </w:rPr>
        <w:t>дипломной работы</w:t>
      </w:r>
      <w:r w:rsidRPr="00331A6D">
        <w:rPr>
          <w:sz w:val="28"/>
        </w:rPr>
        <w:t>)</w:t>
      </w:r>
      <w:r>
        <w:rPr>
          <w:sz w:val="28"/>
        </w:rPr>
        <w:t>, включая подготовку к процедуре защиты и процедуру защиты.</w:t>
      </w:r>
    </w:p>
    <w:p w:rsidR="00656F5B" w:rsidRDefault="00656F5B" w:rsidP="00656F5B">
      <w:pPr>
        <w:spacing w:line="360" w:lineRule="auto"/>
        <w:ind w:firstLine="709"/>
        <w:rPr>
          <w:sz w:val="28"/>
        </w:rPr>
      </w:pPr>
      <w:r>
        <w:rPr>
          <w:sz w:val="28"/>
        </w:rPr>
        <w:t>Аттестационные испытания, входящие в состав государственной итоговой аттестации выпускника специалитета, полностью соответствуют основной образовательной программе высшего образования, которую он освоил за время обучения.</w:t>
      </w:r>
    </w:p>
    <w:p w:rsidR="005933DF" w:rsidRDefault="005933DF" w:rsidP="005933DF">
      <w:pPr>
        <w:spacing w:line="360" w:lineRule="auto"/>
        <w:ind w:firstLine="0"/>
        <w:rPr>
          <w:b/>
          <w:bCs/>
          <w:sz w:val="28"/>
          <w:szCs w:val="28"/>
        </w:rPr>
      </w:pPr>
    </w:p>
    <w:p w:rsidR="005933DF" w:rsidRPr="00B75F28" w:rsidRDefault="005933DF" w:rsidP="005933DF">
      <w:pPr>
        <w:spacing w:line="360" w:lineRule="auto"/>
        <w:ind w:firstLine="0"/>
        <w:rPr>
          <w:b/>
          <w:bCs/>
          <w:sz w:val="28"/>
          <w:szCs w:val="28"/>
        </w:rPr>
      </w:pPr>
      <w:r w:rsidRPr="00B75F28">
        <w:rPr>
          <w:b/>
          <w:bCs/>
          <w:sz w:val="28"/>
          <w:szCs w:val="28"/>
        </w:rPr>
        <w:t>1.3. Формы государственной итоговой аттестации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 w:rsidRPr="00B75F28">
        <w:rPr>
          <w:sz w:val="28"/>
          <w:szCs w:val="28"/>
        </w:rPr>
        <w:t xml:space="preserve">Государственная итоговая аттестация выпускников </w:t>
      </w:r>
      <w:r w:rsidRPr="00B75F28">
        <w:rPr>
          <w:color w:val="000000"/>
          <w:spacing w:val="-5"/>
          <w:sz w:val="28"/>
          <w:szCs w:val="28"/>
        </w:rPr>
        <w:t xml:space="preserve">по направлению подготовки </w:t>
      </w:r>
      <w:r w:rsidR="002A5E0F">
        <w:rPr>
          <w:color w:val="000000"/>
          <w:spacing w:val="-5"/>
          <w:sz w:val="28"/>
          <w:szCs w:val="28"/>
        </w:rPr>
        <w:t xml:space="preserve">04.05.01 </w:t>
      </w:r>
      <w:r>
        <w:rPr>
          <w:color w:val="000000"/>
          <w:spacing w:val="-5"/>
          <w:sz w:val="28"/>
          <w:szCs w:val="28"/>
        </w:rPr>
        <w:t xml:space="preserve">Фундаментальная и прикладная химия </w:t>
      </w:r>
      <w:r w:rsidRPr="00B75F28">
        <w:rPr>
          <w:sz w:val="28"/>
          <w:szCs w:val="28"/>
        </w:rPr>
        <w:t xml:space="preserve">проводится </w:t>
      </w:r>
      <w:r>
        <w:rPr>
          <w:sz w:val="28"/>
        </w:rPr>
        <w:t xml:space="preserve">в форме защиты </w:t>
      </w:r>
      <w:r w:rsidRPr="001B2F7C">
        <w:rPr>
          <w:sz w:val="28"/>
        </w:rPr>
        <w:t xml:space="preserve">ВКР специалиста в виде </w:t>
      </w:r>
      <w:r w:rsidRPr="00E660BC">
        <w:rPr>
          <w:sz w:val="28"/>
          <w:szCs w:val="28"/>
        </w:rPr>
        <w:t xml:space="preserve">дипломного проекта / </w:t>
      </w:r>
      <w:r w:rsidRPr="001B2F7C">
        <w:rPr>
          <w:sz w:val="28"/>
        </w:rPr>
        <w:t>дипломной работы</w:t>
      </w:r>
      <w:r>
        <w:rPr>
          <w:sz w:val="28"/>
        </w:rPr>
        <w:t xml:space="preserve">. Она включает подготовку к защите и процедуру защиты </w:t>
      </w:r>
      <w:r w:rsidRPr="001B2F7C">
        <w:rPr>
          <w:sz w:val="28"/>
        </w:rPr>
        <w:t>ВКР специалиста</w:t>
      </w:r>
      <w:r>
        <w:rPr>
          <w:sz w:val="28"/>
        </w:rPr>
        <w:t xml:space="preserve"> и завершается присвоением квалификации </w:t>
      </w:r>
      <w:r w:rsidRPr="00047857">
        <w:rPr>
          <w:sz w:val="28"/>
        </w:rPr>
        <w:t xml:space="preserve">(степень) </w:t>
      </w:r>
      <w:r>
        <w:rPr>
          <w:sz w:val="28"/>
        </w:rPr>
        <w:t>«</w:t>
      </w:r>
      <w:r w:rsidR="002A5E0F">
        <w:rPr>
          <w:sz w:val="28"/>
        </w:rPr>
        <w:t>Химик. Преподаватель химии</w:t>
      </w:r>
      <w:r>
        <w:rPr>
          <w:sz w:val="28"/>
        </w:rPr>
        <w:t>».</w:t>
      </w:r>
    </w:p>
    <w:p w:rsidR="005933DF" w:rsidRPr="00B75F28" w:rsidRDefault="005933DF" w:rsidP="005933DF">
      <w:pPr>
        <w:spacing w:line="360" w:lineRule="auto"/>
        <w:ind w:firstLine="709"/>
        <w:rPr>
          <w:sz w:val="28"/>
          <w:szCs w:val="28"/>
        </w:rPr>
      </w:pPr>
    </w:p>
    <w:p w:rsidR="005933DF" w:rsidRPr="00B75F28" w:rsidRDefault="005933DF" w:rsidP="006442FE">
      <w:pPr>
        <w:pStyle w:val="aa"/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 w:rsidRPr="00B75F28">
        <w:rPr>
          <w:b/>
          <w:bCs/>
          <w:sz w:val="28"/>
          <w:szCs w:val="28"/>
        </w:rPr>
        <w:t xml:space="preserve">Требования к выпускной </w:t>
      </w:r>
      <w:r>
        <w:rPr>
          <w:b/>
          <w:bCs/>
          <w:sz w:val="28"/>
          <w:szCs w:val="28"/>
        </w:rPr>
        <w:t>квалификационной работе специалиста</w:t>
      </w:r>
      <w:r w:rsidRPr="00B75F28">
        <w:rPr>
          <w:b/>
          <w:bCs/>
          <w:sz w:val="28"/>
          <w:szCs w:val="28"/>
        </w:rPr>
        <w:t xml:space="preserve"> и порядок ее выполнения</w:t>
      </w:r>
    </w:p>
    <w:p w:rsidR="003C7AF0" w:rsidRDefault="005933DF" w:rsidP="003C7AF0">
      <w:pPr>
        <w:spacing w:line="360" w:lineRule="auto"/>
        <w:ind w:firstLine="450"/>
        <w:rPr>
          <w:sz w:val="28"/>
          <w:szCs w:val="28"/>
        </w:rPr>
      </w:pPr>
      <w:r w:rsidRPr="00E660BC">
        <w:rPr>
          <w:sz w:val="28"/>
          <w:szCs w:val="28"/>
        </w:rPr>
        <w:t>Выпускная квалификационная работа (ВКР)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деятельности.</w:t>
      </w:r>
      <w:r w:rsidR="003C7AF0">
        <w:rPr>
          <w:sz w:val="28"/>
          <w:szCs w:val="28"/>
        </w:rPr>
        <w:t xml:space="preserve"> </w:t>
      </w:r>
    </w:p>
    <w:p w:rsidR="005933DF" w:rsidRPr="00E660BC" w:rsidRDefault="005933DF" w:rsidP="003C7AF0">
      <w:pPr>
        <w:spacing w:line="360" w:lineRule="auto"/>
        <w:ind w:firstLine="450"/>
        <w:rPr>
          <w:sz w:val="28"/>
          <w:szCs w:val="28"/>
        </w:rPr>
      </w:pPr>
      <w:r w:rsidRPr="00E660BC">
        <w:rPr>
          <w:sz w:val="28"/>
          <w:szCs w:val="28"/>
        </w:rPr>
        <w:t>ВКР специалиста выполняется в виде дипломного проекта / дипломной работы, в письменном виде, и представляется к защите на заседании государственной экзаменационной комиссии в соответствии с установленными в Университете требованиями.</w:t>
      </w:r>
    </w:p>
    <w:p w:rsidR="005933DF" w:rsidRPr="00E660BC" w:rsidRDefault="005933DF" w:rsidP="005933DF">
      <w:pPr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При реализации образовательных программ в условиях профилактических мер ВКР оформляется только в электронном виде. Титульный лист, задание на ВКР, отзыв руководителя, рецензия (при наличии) и справка об объеме заимствования оформляются, сканируются и хранятся вместе с текстом ВКР в установленном в Университете порядке.</w:t>
      </w:r>
    </w:p>
    <w:p w:rsidR="005933DF" w:rsidRDefault="005933DF" w:rsidP="005933DF">
      <w:pPr>
        <w:spacing w:line="360" w:lineRule="auto"/>
        <w:rPr>
          <w:b/>
          <w:bCs/>
          <w:sz w:val="28"/>
          <w:szCs w:val="28"/>
        </w:rPr>
      </w:pPr>
      <w:r w:rsidRPr="00E660BC">
        <w:rPr>
          <w:sz w:val="28"/>
          <w:szCs w:val="28"/>
        </w:rPr>
        <w:lastRenderedPageBreak/>
        <w:t>Выпускная квалификационная работа специалиста рассматривается как самостоятельная заключительная работа обучающегося, в которой систематизируются, закрепляются и расширяются теоретические знания и практические умения и навыки, полученные при освоении дисциплин и прохождении практик, предусмотренных программой специалитета.</w:t>
      </w:r>
      <w:r w:rsidRPr="00E660BC">
        <w:rPr>
          <w:b/>
          <w:bCs/>
          <w:sz w:val="28"/>
          <w:szCs w:val="28"/>
        </w:rPr>
        <w:t xml:space="preserve"> </w:t>
      </w:r>
    </w:p>
    <w:p w:rsidR="005933DF" w:rsidRDefault="005933DF" w:rsidP="005933DF">
      <w:pPr>
        <w:spacing w:line="360" w:lineRule="auto"/>
        <w:rPr>
          <w:b/>
          <w:bCs/>
          <w:sz w:val="28"/>
          <w:szCs w:val="28"/>
        </w:rPr>
      </w:pPr>
    </w:p>
    <w:p w:rsidR="005933DF" w:rsidRDefault="005933DF" w:rsidP="005933DF">
      <w:pPr>
        <w:spacing w:line="360" w:lineRule="auto"/>
        <w:rPr>
          <w:b/>
          <w:bCs/>
          <w:sz w:val="28"/>
          <w:szCs w:val="28"/>
        </w:rPr>
      </w:pPr>
      <w:r w:rsidRPr="00B75F28">
        <w:rPr>
          <w:b/>
          <w:bCs/>
          <w:sz w:val="28"/>
          <w:szCs w:val="28"/>
        </w:rPr>
        <w:t xml:space="preserve">2.1. </w:t>
      </w:r>
      <w:r w:rsidRPr="00E660BC">
        <w:rPr>
          <w:b/>
          <w:bCs/>
          <w:sz w:val="28"/>
          <w:szCs w:val="28"/>
        </w:rPr>
        <w:t xml:space="preserve">Общие требования к выпускной квалификационной работе специалиста </w:t>
      </w:r>
    </w:p>
    <w:p w:rsidR="005933DF" w:rsidRPr="00B75F28" w:rsidRDefault="005933DF" w:rsidP="005933DF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B75F28">
        <w:rPr>
          <w:sz w:val="28"/>
          <w:szCs w:val="28"/>
        </w:rPr>
        <w:t xml:space="preserve">ВКР </w:t>
      </w:r>
      <w:r>
        <w:rPr>
          <w:sz w:val="28"/>
          <w:szCs w:val="28"/>
        </w:rPr>
        <w:t xml:space="preserve">специалиста </w:t>
      </w:r>
      <w:r w:rsidRPr="00B75F28">
        <w:rPr>
          <w:sz w:val="28"/>
          <w:szCs w:val="28"/>
        </w:rPr>
        <w:t>должна представлять собой логически завершенное теоретическое или экспериментальное исследование.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75F28">
        <w:rPr>
          <w:sz w:val="28"/>
          <w:szCs w:val="28"/>
        </w:rPr>
        <w:t xml:space="preserve">ВКР </w:t>
      </w:r>
      <w:r>
        <w:rPr>
          <w:sz w:val="28"/>
          <w:szCs w:val="28"/>
        </w:rPr>
        <w:t>специалиста</w:t>
      </w:r>
      <w:r w:rsidRPr="00B75F28">
        <w:rPr>
          <w:sz w:val="28"/>
          <w:szCs w:val="28"/>
        </w:rPr>
        <w:t xml:space="preserve"> должна быть связана: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75F28">
        <w:rPr>
          <w:sz w:val="28"/>
          <w:szCs w:val="28"/>
        </w:rPr>
        <w:t>- с решением задач научно-исследовательской деятельности, исходя из научных интересов выпускающей кафедры;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B75F28">
        <w:rPr>
          <w:sz w:val="28"/>
          <w:szCs w:val="28"/>
        </w:rPr>
        <w:t>- с потребностями рынка труда и (или) конкретных работодателей;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color w:val="0070C0"/>
          <w:sz w:val="28"/>
          <w:szCs w:val="28"/>
        </w:rPr>
      </w:pPr>
      <w:r w:rsidRPr="00B75F28">
        <w:rPr>
          <w:sz w:val="28"/>
          <w:szCs w:val="28"/>
        </w:rPr>
        <w:t xml:space="preserve">- с областью предполагаемой профессиональной деятельности - научно-исследовательской деятельности. </w:t>
      </w:r>
    </w:p>
    <w:p w:rsidR="005933DF" w:rsidRPr="00E660BC" w:rsidRDefault="005933DF" w:rsidP="005933DF">
      <w:pPr>
        <w:widowControl/>
        <w:spacing w:line="360" w:lineRule="auto"/>
        <w:rPr>
          <w:sz w:val="28"/>
          <w:szCs w:val="28"/>
        </w:rPr>
      </w:pPr>
      <w:r w:rsidRPr="00E660BC">
        <w:rPr>
          <w:sz w:val="28"/>
          <w:szCs w:val="28"/>
        </w:rPr>
        <w:t>Тематика ВКР специалиста для обучающихся, проявивших выдающиеся способности при освоении программы специалитета, по возможности должна быть близка по проблематике к программам магистратуры или аспирантуры, реализуемым в Университете по соответствующему направлению подготовки.</w:t>
      </w:r>
    </w:p>
    <w:p w:rsidR="005933DF" w:rsidRPr="00B75F28" w:rsidRDefault="005933DF" w:rsidP="005933DF">
      <w:pPr>
        <w:widowControl/>
        <w:spacing w:line="360" w:lineRule="auto"/>
        <w:rPr>
          <w:sz w:val="28"/>
          <w:szCs w:val="28"/>
        </w:rPr>
      </w:pPr>
      <w:r w:rsidRPr="00E660BC">
        <w:rPr>
          <w:sz w:val="28"/>
          <w:szCs w:val="28"/>
        </w:rPr>
        <w:t>Перечень тем ВКР специалиста, предлагаемых обучающимся (далее – перечень тем), разрабатывается, прини</w:t>
      </w:r>
      <w:r>
        <w:rPr>
          <w:sz w:val="28"/>
          <w:szCs w:val="28"/>
        </w:rPr>
        <w:t xml:space="preserve">мается на заседании выпускающей </w:t>
      </w:r>
      <w:r w:rsidRPr="00E660BC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– кафедры ФХ им. Сыркина Я.К., </w:t>
      </w:r>
      <w:r w:rsidRPr="00B75F28">
        <w:rPr>
          <w:sz w:val="28"/>
          <w:szCs w:val="28"/>
        </w:rPr>
        <w:t xml:space="preserve">утверждаются приказом Университета и доводится до сведения обучающихся не позднее, чем за 6 месяцев до даты начала ГИА, в том числе путем размещения его в информационно-коммуникационной сети Интернет.  </w:t>
      </w:r>
    </w:p>
    <w:p w:rsidR="005933DF" w:rsidRPr="00E660BC" w:rsidRDefault="005933DF" w:rsidP="005933DF">
      <w:pPr>
        <w:shd w:val="clear" w:color="auto" w:fill="FFFFFF"/>
        <w:tabs>
          <w:tab w:val="left" w:pos="1134"/>
        </w:tabs>
        <w:spacing w:before="120" w:line="360" w:lineRule="auto"/>
        <w:ind w:firstLine="709"/>
        <w:rPr>
          <w:sz w:val="28"/>
          <w:szCs w:val="28"/>
        </w:rPr>
      </w:pPr>
      <w:r w:rsidRPr="00E660BC">
        <w:rPr>
          <w:sz w:val="28"/>
          <w:szCs w:val="28"/>
        </w:rPr>
        <w:t xml:space="preserve">Обучающемуся (нескольким обучающимся, выполняющим ВКР совместно) может быть предоставлена возможность подготовки и защиты </w:t>
      </w:r>
      <w:r w:rsidRPr="00E660BC">
        <w:rPr>
          <w:sz w:val="28"/>
          <w:szCs w:val="28"/>
        </w:rPr>
        <w:lastRenderedPageBreak/>
        <w:t>ВКР по теме, предложенной им самим по письменному заявлению, при обосновании целесообразности ее разработки для практического применения в области профессиональной деятельности или на конкретном объекте профессиональной деятельности.</w:t>
      </w:r>
    </w:p>
    <w:p w:rsidR="005933DF" w:rsidRPr="00E660BC" w:rsidRDefault="005933DF" w:rsidP="005933DF">
      <w:pPr>
        <w:shd w:val="clear" w:color="auto" w:fill="FFFFFF"/>
        <w:tabs>
          <w:tab w:val="left" w:pos="1134"/>
        </w:tabs>
        <w:spacing w:before="120" w:line="360" w:lineRule="auto"/>
        <w:ind w:firstLine="709"/>
        <w:rPr>
          <w:sz w:val="28"/>
          <w:szCs w:val="28"/>
        </w:rPr>
      </w:pPr>
      <w:r w:rsidRPr="00E660BC">
        <w:rPr>
          <w:sz w:val="28"/>
          <w:szCs w:val="28"/>
        </w:rPr>
        <w:t>Закрепление темы ВКР за обучающимся осуществляется на основании его личного заявления на имя заведующего выпускающей кафедрой. Задание на ВКР составляется руководителем работы и утверждается заведующим выпускающей кафедры. Для подготовки ВКР за обучающимся (несколькими обучающимися, выполняющими такую работу совместно) приказом Университета закрепляется руководитель от кафедры и, при необходимости, консультант (консультанты).</w:t>
      </w:r>
    </w:p>
    <w:p w:rsidR="005933DF" w:rsidRPr="00B75F28" w:rsidRDefault="005933DF" w:rsidP="005933DF">
      <w:pPr>
        <w:shd w:val="clear" w:color="auto" w:fill="FFFFFF"/>
        <w:tabs>
          <w:tab w:val="left" w:pos="1134"/>
        </w:tabs>
        <w:spacing w:before="120" w:line="360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E660BC">
        <w:rPr>
          <w:sz w:val="28"/>
          <w:szCs w:val="28"/>
        </w:rPr>
        <w:t>Обучающийся несет ответственность за качество и своевременную сдачу ВКР и всех необходимых для защиты документов.</w:t>
      </w:r>
    </w:p>
    <w:p w:rsidR="005933DF" w:rsidRPr="00B75F28" w:rsidRDefault="005933DF" w:rsidP="005933DF">
      <w:pPr>
        <w:shd w:val="clear" w:color="auto" w:fill="FFFFFF"/>
        <w:tabs>
          <w:tab w:val="left" w:pos="1134"/>
        </w:tabs>
        <w:spacing w:before="120" w:line="360" w:lineRule="auto"/>
        <w:ind w:firstLine="709"/>
        <w:rPr>
          <w:b/>
          <w:bCs/>
          <w:color w:val="000000"/>
          <w:spacing w:val="-1"/>
          <w:sz w:val="28"/>
          <w:szCs w:val="28"/>
        </w:rPr>
      </w:pPr>
      <w:r w:rsidRPr="00B75F28">
        <w:rPr>
          <w:b/>
          <w:bCs/>
          <w:color w:val="000000"/>
          <w:spacing w:val="-1"/>
          <w:sz w:val="28"/>
          <w:szCs w:val="28"/>
        </w:rPr>
        <w:t xml:space="preserve">2.2. Требования к структуре </w:t>
      </w:r>
      <w:r w:rsidRPr="00E660BC">
        <w:rPr>
          <w:b/>
          <w:bCs/>
          <w:color w:val="000000"/>
          <w:spacing w:val="-1"/>
          <w:sz w:val="28"/>
          <w:szCs w:val="28"/>
        </w:rPr>
        <w:t>ВКР специалиста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состав ВКР включаются следующие элементы и разделы: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титульный л</w:t>
      </w:r>
      <w:r>
        <w:rPr>
          <w:sz w:val="28"/>
          <w:szCs w:val="28"/>
        </w:rPr>
        <w:t>ист;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задание на ВКР специалиста;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аннотация на русском языке;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оглавление;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список используемых сокращений и обозначений (при необходимости);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введение (содержит обоснование выбора темы работы и ее актуальности; формулировку цели и задач исследования; понятия объекта и предмета исследования, планируемые результаты работы, выбранные методы решения поставленных задач);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литературный обзор (раскрывает/определяет положение работы в общей структуре публикаций по данной теме, определяет постановку задачи исследований);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lastRenderedPageBreak/>
        <w:t>- основная (теоретическая и экспериментальная части, включая объекты и (или) предметы исследования, методики исследования, методы получения, математические модели, алгоритмы расчетов);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разделы и подразделы основной части, результаты и их обсуждение, в том числе обсуждение полученных ранее результатов, анализ результатов, указание предполагаемого вклада автора в решаемую проблему (основная часть ВКР специалиста может включать от трех до пяти разделов работы с обобщением в конце каждого из них);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раздел безопасности жизнедеятельности и технико-экономического обоснования полученных результатов (только в дипломном проекте);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заключение, содержащее выводы и рекомендации по практическому и/или научному использованию результатов ВКР; сравнительную оценку научно-технического/научного уровня выполненной работы с лучшими российскими и иностранными достижениями / аналогами в данной области;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 xml:space="preserve">- список использованных источников (список литературы, нормативной документации, сведения об источниках, использованных при </w:t>
      </w:r>
      <w:r>
        <w:rPr>
          <w:sz w:val="28"/>
          <w:szCs w:val="28"/>
        </w:rPr>
        <w:t>выполнении и написании работы);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приложения (при наличии), которые содержат материалы, имеющие дополнительное справочное или документально подтверждающее значение выполненной работы (приложения не должны составлять более 1/3 от общего объема работы);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чертежи (только для дипломного проекта).</w:t>
      </w:r>
    </w:p>
    <w:p w:rsidR="005933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E660BC">
        <w:rPr>
          <w:sz w:val="28"/>
          <w:szCs w:val="28"/>
        </w:rPr>
        <w:t>Общий объем текста в ВКР специалиста (без приложений), как правило, не должен превышать 80 страниц текста, набранного в редакторе Word с кеглем 14.</w:t>
      </w:r>
      <w:r w:rsidRPr="00E660BC">
        <w:rPr>
          <w:b/>
          <w:bCs/>
          <w:sz w:val="28"/>
          <w:szCs w:val="28"/>
          <w:lang w:eastAsia="en-US"/>
        </w:rPr>
        <w:t xml:space="preserve"> </w:t>
      </w:r>
    </w:p>
    <w:p w:rsidR="003C7AF0" w:rsidRDefault="003C7AF0">
      <w:pPr>
        <w:widowControl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b/>
          <w:bCs/>
          <w:sz w:val="28"/>
          <w:szCs w:val="28"/>
          <w:lang w:eastAsia="en-US"/>
        </w:rPr>
      </w:pPr>
      <w:r w:rsidRPr="00B75F28">
        <w:rPr>
          <w:b/>
          <w:bCs/>
          <w:sz w:val="28"/>
          <w:szCs w:val="28"/>
          <w:lang w:eastAsia="en-US"/>
        </w:rPr>
        <w:lastRenderedPageBreak/>
        <w:t xml:space="preserve">2.3. </w:t>
      </w:r>
      <w:r w:rsidRPr="00E660BC">
        <w:rPr>
          <w:b/>
          <w:bCs/>
          <w:sz w:val="28"/>
          <w:szCs w:val="28"/>
          <w:lang w:eastAsia="en-US"/>
        </w:rPr>
        <w:t>Порядок выполнения ВКР специалиста</w:t>
      </w:r>
    </w:p>
    <w:p w:rsidR="005933DF" w:rsidRPr="00E660BC" w:rsidRDefault="005933DF" w:rsidP="005933DF">
      <w:pPr>
        <w:widowControl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Студенты специалитета, успешно прошедшие курс обучения и подготовившие ВКР, допускаются к защите ВКР специалиста заведующим выпускающей кафедрой по представлению научного руководителя работы.</w:t>
      </w:r>
    </w:p>
    <w:p w:rsidR="005933DF" w:rsidRPr="00E660BC" w:rsidRDefault="005933DF" w:rsidP="005933DF">
      <w:pPr>
        <w:widowControl/>
        <w:spacing w:line="360" w:lineRule="auto"/>
        <w:ind w:firstLine="0"/>
        <w:rPr>
          <w:i/>
          <w:sz w:val="28"/>
          <w:szCs w:val="28"/>
        </w:rPr>
      </w:pPr>
      <w:r w:rsidRPr="00E660BC">
        <w:rPr>
          <w:i/>
          <w:sz w:val="28"/>
          <w:szCs w:val="28"/>
        </w:rPr>
        <w:t>Условия допуска обучающегося к защите ВКР:</w:t>
      </w:r>
    </w:p>
    <w:p w:rsidR="005933DF" w:rsidRPr="00E660BC" w:rsidRDefault="005933DF" w:rsidP="005933DF">
      <w:pPr>
        <w:widowControl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успешное освоение программы обучения в специалитете в соответствии с учебным планом;</w:t>
      </w:r>
    </w:p>
    <w:p w:rsidR="005933DF" w:rsidRPr="00E660BC" w:rsidRDefault="005933DF" w:rsidP="005933DF">
      <w:pPr>
        <w:widowControl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соответствие подготовленной ВКР специалиста заявленным требованиям и ее своевременное (в соответствии с планом-графиком работы над ВКР) представление научному руководителю.</w:t>
      </w:r>
    </w:p>
    <w:p w:rsidR="005933DF" w:rsidRPr="00E660BC" w:rsidRDefault="005933DF" w:rsidP="005933DF">
      <w:pPr>
        <w:widowControl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В условиях реализации профилактических мер обязательным условием участия в государственной итоговой аттестации является согласие обучающегося проходить государственные аттестационные испытания в дистанционном формате. Одновременно он дает согласие на обработку его персональных данных, в том числе, в процессе государственного аттестационного испытания, их передачу по каналам связи общего доступа и</w:t>
      </w:r>
      <w:r>
        <w:rPr>
          <w:sz w:val="28"/>
          <w:szCs w:val="28"/>
        </w:rPr>
        <w:t xml:space="preserve"> </w:t>
      </w:r>
      <w:r w:rsidRPr="00E660BC">
        <w:rPr>
          <w:sz w:val="28"/>
          <w:szCs w:val="28"/>
        </w:rPr>
        <w:t>перевод передаваемых персональных данных в категорию общедоступных, а также на видеофиксацию процедуры проведения государственных аттестационных испытаний, и подтверждает согласие с организационно-техническими условиями проведения государственных аттестационных испытаний, определенными нормативными актами Университета. Указанное согласие дается обучающимся на Личной странице в системе дистанционного обучения Университета путем нажатия кнопки «Прочитал и понял».</w:t>
      </w:r>
    </w:p>
    <w:p w:rsidR="005933DF" w:rsidRPr="00E660BC" w:rsidRDefault="005933DF" w:rsidP="005933DF">
      <w:pPr>
        <w:widowControl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Окончательный вариант ВКР специалиста представляется руководителю на согласование не менее чем за 12 рабочих дней до назначенной даты ГИА. Руководитель ВКР специалиста составляет письменный отзыв в течение 5 рабочих дней после получения законченной работы от обучающегося.</w:t>
      </w:r>
    </w:p>
    <w:p w:rsidR="005933DF" w:rsidRPr="00E660BC" w:rsidRDefault="005933DF" w:rsidP="005933DF">
      <w:pPr>
        <w:widowControl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lastRenderedPageBreak/>
        <w:t>Подписанный оригинал ВКР специалиста на бумажном носителе направляется рецензенту, который представляет письменную рецензию на ВКР специалиста.</w:t>
      </w:r>
    </w:p>
    <w:p w:rsidR="005933DF" w:rsidRDefault="005933DF" w:rsidP="005933DF">
      <w:pPr>
        <w:widowControl/>
        <w:spacing w:line="360" w:lineRule="auto"/>
        <w:ind w:firstLine="708"/>
        <w:rPr>
          <w:b/>
          <w:i/>
          <w:iCs/>
          <w:sz w:val="28"/>
          <w:szCs w:val="28"/>
          <w:lang w:eastAsia="en-US"/>
        </w:rPr>
      </w:pPr>
      <w:r w:rsidRPr="00E660BC">
        <w:rPr>
          <w:sz w:val="28"/>
          <w:szCs w:val="28"/>
        </w:rPr>
        <w:t>Текст ВКР специалиста, за исключением текстов ВКР, содержащих сведения, составляющие государственную тайну, размещаются в электронно-библиотечной системе Университета и проверяются на объем заимствования (в том числе содержательного, выявления неправомочных заимствований). Для дипломного проекта / дипломной работы устанавливается предельное значение фактической доли авторского текста (оригинальности) - не менее 60 %.</w:t>
      </w:r>
      <w:r w:rsidRPr="00E660BC">
        <w:rPr>
          <w:b/>
          <w:i/>
          <w:iCs/>
          <w:sz w:val="28"/>
          <w:szCs w:val="28"/>
          <w:lang w:eastAsia="en-US"/>
        </w:rPr>
        <w:t xml:space="preserve"> </w:t>
      </w:r>
    </w:p>
    <w:p w:rsidR="005933DF" w:rsidRPr="000966C2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jc w:val="center"/>
        <w:rPr>
          <w:bCs/>
          <w:i/>
          <w:iCs/>
          <w:sz w:val="28"/>
          <w:szCs w:val="28"/>
          <w:lang w:eastAsia="en-US"/>
        </w:rPr>
      </w:pPr>
      <w:r w:rsidRPr="000966C2">
        <w:rPr>
          <w:bCs/>
          <w:i/>
          <w:iCs/>
          <w:sz w:val="28"/>
          <w:szCs w:val="28"/>
          <w:lang w:eastAsia="en-US"/>
        </w:rPr>
        <w:t>Порядок  проведения  защиты ВКР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Защита ВКР специалиста происходит на открытом заседании. Ход защиты оформляется протоколом, который утверждается подписями членов ГЭК. На защиту в ГЭК студент представляет рукопись ВКР специалиста, отзыв руководителя, рецензию на работу, отчет с результатом проверки на объем заимствований, иллюстративный материал (презентация в Power Point), которые должны быть переданы в ГЭК не позднее, чем за 2 календарных дня до дня защиты.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В условиях реализации профилактических мер для проведения ГИА в дистанционном формате используется система дистанционного обучения Университета (СДО Университета). В СДО Университета для каждого обучающегося создается раздел для мероприятий ГИА (личная страница) в соответствии с локальными нормативными актами Университета. Защита ВКР проводится в режиме видеоконференции с использованием системы видеоконференцсвязи.</w:t>
      </w:r>
    </w:p>
    <w:p w:rsidR="005933DF" w:rsidRPr="009F3244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i/>
          <w:sz w:val="28"/>
          <w:szCs w:val="28"/>
        </w:rPr>
      </w:pPr>
      <w:r w:rsidRPr="009F3244">
        <w:rPr>
          <w:i/>
          <w:sz w:val="28"/>
          <w:szCs w:val="28"/>
        </w:rPr>
        <w:t>Процедура защиты ВКР включает в себя: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устный доклад автора работы (не более 10 мин);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вопросы членов ГЭК и ответы студента в устной форме;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оглашение отзыва руководителя;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t>- возможные дискуссионные выступления членов ГЭК;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E660BC">
        <w:rPr>
          <w:sz w:val="28"/>
          <w:szCs w:val="28"/>
        </w:rPr>
        <w:lastRenderedPageBreak/>
        <w:t>- закрытое обсуждение членами ГЭК результатов защиты ВКР и вынесение решения в форме оценки.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Итоговая оценка за ВКР специалиста выставляется ГЭК по итогам защиты ВКР специалиста с учетом оценок, выставленных руководителем и рецензентом, а также результатов проверки ВКР специалиста на предмет соответствия установленным требованиям.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Показатели и критерии оценки ВКР специалиста приведены в п.3 Фонд оценочных средств для проведения ГИА.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 xml:space="preserve">Результаты государственного аттестационного испытания, проводимого в устной форме, объявляются в день его проведения. Успешное прохождение государственной итоговой аттестации является основанием для присвоения квалификации </w:t>
      </w:r>
      <w:r w:rsidR="00273627">
        <w:rPr>
          <w:sz w:val="28"/>
        </w:rPr>
        <w:t>«Химик. Преподаватель химии»</w:t>
      </w:r>
      <w:r w:rsidR="00273627" w:rsidRPr="00E660BC">
        <w:rPr>
          <w:sz w:val="28"/>
          <w:szCs w:val="28"/>
        </w:rPr>
        <w:t xml:space="preserve"> </w:t>
      </w:r>
      <w:r w:rsidRPr="00E660BC">
        <w:rPr>
          <w:sz w:val="28"/>
          <w:szCs w:val="28"/>
        </w:rPr>
        <w:t xml:space="preserve">по направлению подготовки и выдачи диплома о высшем образовании образца, установленного Министерством </w:t>
      </w:r>
      <w:r w:rsidR="00273627">
        <w:rPr>
          <w:sz w:val="28"/>
          <w:szCs w:val="28"/>
        </w:rPr>
        <w:t xml:space="preserve">высшего </w:t>
      </w:r>
      <w:r w:rsidRPr="00E660BC">
        <w:rPr>
          <w:sz w:val="28"/>
          <w:szCs w:val="28"/>
        </w:rPr>
        <w:t>образования и науки Российской Федерации.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Обучающиеся, не прошедшие ГИА в связи с неявкой по неуважительной причине или в связи с получением оценки «неудовлетворительно», отчисляются из Университета с выдачей справки об обучении как не</w:t>
      </w:r>
      <w:r>
        <w:rPr>
          <w:sz w:val="28"/>
          <w:szCs w:val="28"/>
        </w:rPr>
        <w:t xml:space="preserve"> </w:t>
      </w:r>
      <w:r w:rsidRPr="00E660BC">
        <w:rPr>
          <w:sz w:val="28"/>
          <w:szCs w:val="28"/>
        </w:rPr>
        <w:t>выполнившие обязанностей по добросовестному освоению образовательной программы и выполнению учебного плана.</w:t>
      </w:r>
    </w:p>
    <w:p w:rsidR="005933DF" w:rsidRPr="00E660BC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В случае получения оценки «неудовлетворительно» или в случае, если ВКР специалиста не была допущена к защите, студент может быть допущен к повторной защите на следующий год с соблюдением общего порядка подготовки и защиты ВКР специалиста.</w:t>
      </w:r>
    </w:p>
    <w:p w:rsidR="005933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</w:rPr>
      </w:pPr>
      <w:r w:rsidRPr="00E660BC">
        <w:rPr>
          <w:sz w:val="28"/>
          <w:szCs w:val="28"/>
        </w:rPr>
        <w:t>Требования выпускающей кафедры к содержанию, критерии оценки ВКР специалиста, правила подготовки к защите ВКР специалиста на основе специфики направления подготовки и направленности (специализации) образовательной программы специалитета содержатся в Методических указаниях по подготовке и защите ВКР специалиста.</w:t>
      </w:r>
    </w:p>
    <w:p w:rsidR="006A6135" w:rsidRDefault="006A6135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  <w:lang w:eastAsia="en-US"/>
        </w:rPr>
      </w:pP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  <w:lang w:eastAsia="en-US"/>
        </w:rPr>
      </w:pPr>
      <w:r w:rsidRPr="00E15CDF">
        <w:rPr>
          <w:b/>
          <w:bCs/>
          <w:sz w:val="28"/>
          <w:szCs w:val="28"/>
          <w:lang w:eastAsia="en-US"/>
        </w:rPr>
        <w:lastRenderedPageBreak/>
        <w:t xml:space="preserve">2.5. Критерии выставления оценки за выполнение и защиту ВКР 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  <w:lang w:eastAsia="en-US"/>
        </w:rPr>
      </w:pPr>
      <w:r w:rsidRPr="00E15CDF">
        <w:rPr>
          <w:bCs/>
          <w:sz w:val="28"/>
          <w:szCs w:val="28"/>
          <w:lang w:eastAsia="en-US"/>
        </w:rPr>
        <w:t xml:space="preserve">Результаты защиты ВКР специалиста определяются оценками «отлично», «хорошо» и «удовлетворительно», «неудовлетворительно». Оценки «отлично», «хорошо», «удовлетворительно» означают успешное прохождение государственного аттестационного испытания. 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  <w:lang w:eastAsia="en-US"/>
        </w:rPr>
      </w:pPr>
      <w:r w:rsidRPr="00E15CDF">
        <w:rPr>
          <w:bCs/>
          <w:sz w:val="28"/>
          <w:szCs w:val="28"/>
          <w:lang w:eastAsia="en-US"/>
        </w:rPr>
        <w:t xml:space="preserve">Оценка «Отлично» выставляется за ВКР, которая носит </w:t>
      </w:r>
      <w:r w:rsidRPr="002357A4">
        <w:rPr>
          <w:bCs/>
          <w:sz w:val="28"/>
          <w:szCs w:val="28"/>
          <w:lang w:eastAsia="en-US"/>
        </w:rPr>
        <w:t>исследовательск</w:t>
      </w:r>
      <w:r>
        <w:rPr>
          <w:bCs/>
          <w:sz w:val="28"/>
          <w:szCs w:val="28"/>
          <w:lang w:eastAsia="en-US"/>
        </w:rPr>
        <w:t>ий</w:t>
      </w:r>
      <w:r w:rsidRPr="002357A4">
        <w:rPr>
          <w:bCs/>
          <w:sz w:val="28"/>
          <w:szCs w:val="28"/>
          <w:lang w:eastAsia="en-US"/>
        </w:rPr>
        <w:t xml:space="preserve"> </w:t>
      </w:r>
      <w:r w:rsidRPr="00E15CDF">
        <w:rPr>
          <w:bCs/>
          <w:sz w:val="28"/>
          <w:szCs w:val="28"/>
          <w:lang w:eastAsia="en-US"/>
        </w:rPr>
        <w:t>характер, имеет грамотно изложенную теоретическую главу, глубокий анализ, критический разбор практической деятельности, логичное, последовательное изложение материала с соответствующими выводами и обоснованными предложениями. ВКР должна иметь положительные отзывы научного руководителя и рецензента. Доклад студента хорошо структурирован, иллюстрации информативные и качественные, выполнены на высоком уровне. Оформление рукописи соответствует всем предъявляемым к ВКР требованиям. На защите выпускник показывает глубокое знание вопросов темы, свободно оперирует данными исследования, вносит обоснованные предложения, а во время доклада использует наглядные пособия (таблицы, схемы, графики и т.п.) или раздаточный материал, отвечает на поставленные во</w:t>
      </w:r>
      <w:r>
        <w:rPr>
          <w:bCs/>
          <w:sz w:val="28"/>
          <w:szCs w:val="28"/>
          <w:lang w:eastAsia="en-US"/>
        </w:rPr>
        <w:t xml:space="preserve">просы по существу темы работы. 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  <w:lang w:eastAsia="en-US"/>
        </w:rPr>
      </w:pPr>
      <w:r w:rsidRPr="00E15CDF">
        <w:rPr>
          <w:bCs/>
          <w:sz w:val="28"/>
          <w:szCs w:val="28"/>
          <w:lang w:eastAsia="en-US"/>
        </w:rPr>
        <w:t xml:space="preserve">Оценка «Хорошо» выставляется за ВКР, которая носит </w:t>
      </w:r>
      <w:r w:rsidRPr="002357A4">
        <w:rPr>
          <w:bCs/>
          <w:sz w:val="28"/>
          <w:szCs w:val="28"/>
          <w:lang w:eastAsia="en-US"/>
        </w:rPr>
        <w:t xml:space="preserve">исследовательский </w:t>
      </w:r>
      <w:r w:rsidRPr="00E15CDF">
        <w:rPr>
          <w:bCs/>
          <w:sz w:val="28"/>
          <w:szCs w:val="28"/>
          <w:lang w:eastAsia="en-US"/>
        </w:rPr>
        <w:t xml:space="preserve">характер, имеет грамотно изложенную теоретическую главу, в ней представлены достаточно подробный анализ и критический разбор практической деятельности, последовательное изложение материала с соответствующими выводами, однако с не вполне обоснованными положениями. Также имеются несущественные замечания к оформлению рукописи, а в целом ВКР отвечает предъявляемым к ней требованиям. Она имеет положительный отзыв научного руководителя и рецензента. При ее защите выпускник показывает знание вопросов темы, оперирует данными исследования, во время доклада использует наглядные пособия (таблицы, </w:t>
      </w:r>
      <w:r w:rsidRPr="00E15CDF">
        <w:rPr>
          <w:bCs/>
          <w:sz w:val="28"/>
          <w:szCs w:val="28"/>
          <w:lang w:eastAsia="en-US"/>
        </w:rPr>
        <w:lastRenderedPageBreak/>
        <w:t xml:space="preserve">схемы, графики и т.п.) или раздаточный материал, но есть затруднения при ответах на отдельные вопросы. 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  <w:lang w:eastAsia="en-US"/>
        </w:rPr>
      </w:pPr>
      <w:r w:rsidRPr="00E15CDF">
        <w:rPr>
          <w:bCs/>
          <w:sz w:val="28"/>
          <w:szCs w:val="28"/>
          <w:lang w:eastAsia="en-US"/>
        </w:rPr>
        <w:t xml:space="preserve">Оценка «Удовлетворительно» выставляется за ВКР, которая носит </w:t>
      </w:r>
      <w:r w:rsidRPr="002357A4">
        <w:rPr>
          <w:bCs/>
          <w:sz w:val="28"/>
          <w:szCs w:val="28"/>
          <w:lang w:eastAsia="en-US"/>
        </w:rPr>
        <w:t>исследовательский х</w:t>
      </w:r>
      <w:r w:rsidRPr="00E15CDF">
        <w:rPr>
          <w:bCs/>
          <w:sz w:val="28"/>
          <w:szCs w:val="28"/>
          <w:lang w:eastAsia="en-US"/>
        </w:rPr>
        <w:t xml:space="preserve">арактер, имеет теоретическую главу, базируется на практическом материале, но в которой выявлены следующие недостатки: необоснованность актуальности темы исследования; несоответствие задач, решаемых в работе, поставленным целям; несоблюдение установленной структуры работы; отсутствие авторской позиции; недостаточная обоснованность выводов, ошибки в расчетах, логических построениях, доклад и иллюстрации неинформативны, имеются существенные замечания к оформлению рукописи и пр. В отзывах рецензентов имеются замечания по содержанию работы и методике анализа. При ее защите выпускник проявляет неуверенность, показывает недостаточное знание вопросов темы, не дает исчерпывающие аргументированные ответы на заданные вопросы. 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Cs/>
          <w:sz w:val="28"/>
          <w:szCs w:val="28"/>
          <w:lang w:eastAsia="en-US"/>
        </w:rPr>
      </w:pPr>
      <w:r w:rsidRPr="00E15CDF">
        <w:rPr>
          <w:bCs/>
          <w:sz w:val="28"/>
          <w:szCs w:val="28"/>
          <w:lang w:eastAsia="en-US"/>
        </w:rPr>
        <w:t xml:space="preserve">Оценка «Неудовлетворительно» выставляется за ВКР, которая не носит </w:t>
      </w:r>
      <w:r w:rsidRPr="002357A4">
        <w:rPr>
          <w:bCs/>
          <w:sz w:val="28"/>
          <w:szCs w:val="28"/>
          <w:lang w:eastAsia="en-US"/>
        </w:rPr>
        <w:t>исследовательского</w:t>
      </w:r>
      <w:r w:rsidRPr="00E15CDF">
        <w:rPr>
          <w:bCs/>
          <w:sz w:val="28"/>
          <w:szCs w:val="28"/>
          <w:lang w:eastAsia="en-US"/>
        </w:rPr>
        <w:t xml:space="preserve"> характера, не имеет анализа, не отвечает требованиям, изложенным в методических указаниях кафедры. В работе нет выводов, либо они носят декларативный характер. В отзывах научного руководителя и рецензента имеются существенные критические замечания. При защите квалификационной работы выпускник затрудняется отвечать на поставленные вопросы по ее теме, не знает теории вопроса, при ответе допускает существенные ошибки. К защите плохо подготовлены презентация и доклад.</w:t>
      </w:r>
    </w:p>
    <w:p w:rsidR="005933DF" w:rsidRPr="00E15CDF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b/>
          <w:bCs/>
          <w:sz w:val="28"/>
          <w:szCs w:val="28"/>
          <w:lang w:eastAsia="en-US"/>
        </w:rPr>
      </w:pPr>
    </w:p>
    <w:p w:rsidR="005933DF" w:rsidRDefault="005933DF" w:rsidP="005933DF">
      <w:pPr>
        <w:widowControl/>
        <w:tabs>
          <w:tab w:val="left" w:pos="720"/>
        </w:tabs>
        <w:spacing w:line="360" w:lineRule="auto"/>
        <w:ind w:left="720" w:firstLine="0"/>
        <w:jc w:val="left"/>
        <w:rPr>
          <w:b/>
          <w:sz w:val="28"/>
        </w:rPr>
      </w:pPr>
      <w:r w:rsidRPr="00B75F28">
        <w:rPr>
          <w:b/>
          <w:bCs/>
          <w:sz w:val="28"/>
          <w:szCs w:val="28"/>
          <w:lang w:eastAsia="en-US"/>
        </w:rPr>
        <w:t xml:space="preserve">3. </w:t>
      </w:r>
      <w:r>
        <w:rPr>
          <w:b/>
          <w:sz w:val="28"/>
        </w:rPr>
        <w:t>Ресурсное обеспечение ГИА</w:t>
      </w:r>
    </w:p>
    <w:p w:rsidR="005933DF" w:rsidRPr="00716CFE" w:rsidRDefault="005933DF" w:rsidP="005933DF">
      <w:pPr>
        <w:spacing w:line="360" w:lineRule="auto"/>
        <w:ind w:left="3960" w:right="940" w:hanging="3251"/>
        <w:rPr>
          <w:i/>
          <w:sz w:val="28"/>
        </w:rPr>
      </w:pPr>
      <w:r w:rsidRPr="00716CFE">
        <w:rPr>
          <w:sz w:val="28"/>
        </w:rPr>
        <w:t>3.1. Учебная литература</w:t>
      </w:r>
    </w:p>
    <w:p w:rsidR="005933DF" w:rsidRDefault="005933DF" w:rsidP="00A44A20">
      <w:pPr>
        <w:spacing w:line="360" w:lineRule="auto"/>
        <w:ind w:left="3960" w:right="-1" w:hanging="3251"/>
        <w:rPr>
          <w:i/>
          <w:sz w:val="28"/>
        </w:rPr>
      </w:pPr>
      <w:r>
        <w:rPr>
          <w:i/>
          <w:sz w:val="28"/>
        </w:rPr>
        <w:t>Основная литература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Попова А. А., Попова Т. Б. Физическая химия [Электронный ресурс]:. - Санкт-Петербург: Лань, 2021. - 496 с. – Режим доступа: https://e.lanbook.com/book/168801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lastRenderedPageBreak/>
        <w:t>Морачевский А. Г., Фирсова Е. Г. Физическая химия. Гетерогенны</w:t>
      </w:r>
      <w:r w:rsidR="006A6135">
        <w:rPr>
          <w:sz w:val="28"/>
        </w:rPr>
        <w:t>е системы [Электронный ресурс]:</w:t>
      </w:r>
      <w:r w:rsidRPr="00AF39E7">
        <w:rPr>
          <w:sz w:val="28"/>
        </w:rPr>
        <w:t xml:space="preserve"> - Санкт-Петербург: Лань, 2021. - 192 с. – Режим доступа: https://e.lanbook.com/book/169390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Свиридов В. В., Свиридов А. В. Физичес</w:t>
      </w:r>
      <w:r w:rsidR="006A6135">
        <w:rPr>
          <w:sz w:val="28"/>
        </w:rPr>
        <w:t>кая химия [Электронный ресурс]:</w:t>
      </w:r>
      <w:r w:rsidRPr="00AF39E7">
        <w:rPr>
          <w:sz w:val="28"/>
        </w:rPr>
        <w:t xml:space="preserve"> - Санкт-Петербург: Лань, 2021. - 600 с. – Режим доступа: https://e.lanbook.com/book/168989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Конюхов В. Ю., Попов К. И., Артемьева А. А., Гачок И. В., Колесник Г. Б., Данильчук Т. Н., Глазкова И. В., Виленский А. И., Афанасьева Г. А. Физическая и коллоидная химия. В 2 ч. Часть 1. Физическая химия [Электронный ресурс]:</w:t>
      </w:r>
      <w:r w:rsidR="006A6135">
        <w:rPr>
          <w:sz w:val="28"/>
        </w:rPr>
        <w:t xml:space="preserve"> </w:t>
      </w:r>
      <w:r w:rsidRPr="00AF39E7">
        <w:rPr>
          <w:sz w:val="28"/>
        </w:rPr>
        <w:t>- Москва: Юрайт, 2020. - 259 с – Режим доступа: https://urait.ru/bcode/454488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Афанасьев Б. Н., Акулова Ю. П. Физическая химия [Электронный ресурс</w:t>
      </w:r>
      <w:r w:rsidR="006A6135">
        <w:rPr>
          <w:sz w:val="28"/>
        </w:rPr>
        <w:t xml:space="preserve">]: </w:t>
      </w:r>
      <w:r w:rsidRPr="00AF39E7">
        <w:rPr>
          <w:sz w:val="28"/>
        </w:rPr>
        <w:t>- Санкт-Петербург: Лань, 2021. - 416 с. – Режим доступа: https://e.lanbook.com/book/168461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Стромберг А. Г., Семченко Д. П., Стромберг А.Г. Физическая химия:</w:t>
      </w:r>
      <w:r w:rsidR="006A6135">
        <w:rPr>
          <w:sz w:val="28"/>
        </w:rPr>
        <w:t xml:space="preserve"> </w:t>
      </w:r>
      <w:r w:rsidRPr="00AF39E7">
        <w:rPr>
          <w:sz w:val="28"/>
        </w:rPr>
        <w:t>Учеб. для вузов. - М.: Высш. шк., 2006. - 528 с.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Казин В. Н., Плисс Е. М., Русаков А. И. Физическая химия [Электронный ресурс]: Учебное пособие для вузов. - Москва: Юрайт, 2021. - 182 с – Режим доступа: https://urait.ru/bcode/475407</w:t>
      </w:r>
    </w:p>
    <w:p w:rsidR="00AF39E7" w:rsidRP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>Конюхов В. Ю., Попов К. И., Артемьева А. А., Афанасьева Г. А., Виленский А. И., Гачок И. В., Глазкова И. В., Данильчук Т. Н., Колесник Г. Б. Физическая и коллоидная химия. В 2 ч. Часть 1. Физическая химия [Электронный ресурс]:</w:t>
      </w:r>
      <w:r w:rsidR="006A6135">
        <w:rPr>
          <w:sz w:val="28"/>
        </w:rPr>
        <w:t xml:space="preserve"> </w:t>
      </w:r>
      <w:r w:rsidRPr="00AF39E7">
        <w:rPr>
          <w:sz w:val="28"/>
        </w:rPr>
        <w:t>Учебник для вузов. - Москва: Юрайт, 2020. - 259 с – Режим доступа: https://urait.ru/bcode/454193</w:t>
      </w:r>
    </w:p>
    <w:p w:rsidR="00AF39E7" w:rsidRDefault="00AF39E7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AF39E7">
        <w:rPr>
          <w:sz w:val="28"/>
        </w:rPr>
        <w:t xml:space="preserve">Степановских Е. И., Виноградова Т. В., Брусницына Л. А., Алексеева Т. А., Маскаева Л. Н., Марков В. Ф. Физическая химия: расчетные работы. В 2 ч. Часть 1 [Электронный ресурс]: Учебное пособие для вузов. - Москва: Юрайт, 2020. - 133 с – Режим доступа: </w:t>
      </w:r>
      <w:hyperlink r:id="rId8" w:history="1">
        <w:r w:rsidR="0010267D" w:rsidRPr="00A518EB">
          <w:rPr>
            <w:rStyle w:val="a6"/>
            <w:sz w:val="28"/>
          </w:rPr>
          <w:t>https://urait.ru/bcode/454691</w:t>
        </w:r>
      </w:hyperlink>
    </w:p>
    <w:p w:rsidR="0010267D" w:rsidRPr="0010267D" w:rsidRDefault="0010267D" w:rsidP="006442FE">
      <w:pPr>
        <w:pStyle w:val="aa"/>
        <w:numPr>
          <w:ilvl w:val="0"/>
          <w:numId w:val="13"/>
        </w:numPr>
        <w:spacing w:line="360" w:lineRule="auto"/>
        <w:ind w:right="-1"/>
        <w:rPr>
          <w:sz w:val="28"/>
        </w:rPr>
      </w:pPr>
      <w:r w:rsidRPr="0010267D">
        <w:rPr>
          <w:sz w:val="28"/>
        </w:rPr>
        <w:lastRenderedPageBreak/>
        <w:t>Микрюкова Е. Ю., Ахметов Т. М., Алишева Е. А. Общая, неорганическая и аналитическая химия [Электронный ресурс]:учебное пособие. - Казань: КГАВМ им. Баумана, 2021. - 150 с. – Режим доступа: https://e.lanbook.com/book/247226</w:t>
      </w:r>
    </w:p>
    <w:p w:rsidR="005933DF" w:rsidRPr="00711C69" w:rsidRDefault="005933DF" w:rsidP="00A44A20">
      <w:pPr>
        <w:tabs>
          <w:tab w:val="left" w:pos="709"/>
        </w:tabs>
        <w:spacing w:line="360" w:lineRule="auto"/>
        <w:ind w:right="-1" w:firstLine="709"/>
        <w:rPr>
          <w:i/>
          <w:color w:val="FF0000"/>
          <w:sz w:val="28"/>
        </w:rPr>
      </w:pPr>
      <w:r w:rsidRPr="00716CFE">
        <w:rPr>
          <w:i/>
          <w:sz w:val="28"/>
        </w:rPr>
        <w:t>Дополнительная литература</w:t>
      </w:r>
    </w:p>
    <w:p w:rsidR="00704348" w:rsidRPr="00704348" w:rsidRDefault="00704348" w:rsidP="006442FE">
      <w:pPr>
        <w:pStyle w:val="aa"/>
        <w:numPr>
          <w:ilvl w:val="0"/>
          <w:numId w:val="14"/>
        </w:numPr>
        <w:tabs>
          <w:tab w:val="left" w:pos="709"/>
        </w:tabs>
        <w:spacing w:line="360" w:lineRule="auto"/>
        <w:ind w:right="-1"/>
        <w:rPr>
          <w:iCs/>
          <w:sz w:val="28"/>
        </w:rPr>
      </w:pPr>
      <w:r w:rsidRPr="00704348">
        <w:rPr>
          <w:iCs/>
          <w:sz w:val="28"/>
        </w:rPr>
        <w:t>Флид В. Р., Каримов О. Х., Шпынева М. А. Введение в профессиональную деятельность. Физическая химия [Электронный ресурс]:методические указания. - Москва: РТУ МИРЭА, 2022. - 35 с. – Режим доступа: https://e.lanbook.com/book/265619</w:t>
      </w:r>
    </w:p>
    <w:p w:rsidR="005C5382" w:rsidRDefault="005C5382" w:rsidP="006442FE">
      <w:pPr>
        <w:pStyle w:val="aa"/>
        <w:numPr>
          <w:ilvl w:val="0"/>
          <w:numId w:val="14"/>
        </w:numPr>
        <w:tabs>
          <w:tab w:val="left" w:pos="709"/>
        </w:tabs>
        <w:spacing w:line="360" w:lineRule="auto"/>
        <w:ind w:firstLine="0"/>
        <w:rPr>
          <w:iCs/>
          <w:sz w:val="28"/>
        </w:rPr>
      </w:pPr>
      <w:r w:rsidRPr="005C5382">
        <w:rPr>
          <w:iCs/>
          <w:sz w:val="28"/>
        </w:rPr>
        <w:t xml:space="preserve">Анфиногенова И. В., Бабков А. В., Попков В. А. Химия [Электронный ресурс]:учебник и практикум для спо. - Москва: Юрайт, 2022. - 291 с – Режим доступа: </w:t>
      </w:r>
      <w:hyperlink r:id="rId9" w:history="1">
        <w:r w:rsidRPr="00A518EB">
          <w:rPr>
            <w:rStyle w:val="a6"/>
            <w:iCs/>
            <w:sz w:val="28"/>
          </w:rPr>
          <w:t>https://urait.ru/bcode/491735</w:t>
        </w:r>
      </w:hyperlink>
    </w:p>
    <w:p w:rsidR="005933DF" w:rsidRDefault="005C5382" w:rsidP="006442FE">
      <w:pPr>
        <w:pStyle w:val="aa"/>
        <w:numPr>
          <w:ilvl w:val="0"/>
          <w:numId w:val="14"/>
        </w:numPr>
        <w:tabs>
          <w:tab w:val="left" w:pos="709"/>
        </w:tabs>
        <w:spacing w:line="360" w:lineRule="auto"/>
        <w:ind w:firstLine="0"/>
        <w:rPr>
          <w:iCs/>
          <w:sz w:val="28"/>
        </w:rPr>
      </w:pPr>
      <w:r w:rsidRPr="005C5382">
        <w:rPr>
          <w:iCs/>
          <w:sz w:val="28"/>
        </w:rPr>
        <w:t>Свитов В. И., Яштулов Н. А. Химия в нехимических те</w:t>
      </w:r>
      <w:r w:rsidR="006A6135">
        <w:rPr>
          <w:iCs/>
          <w:sz w:val="28"/>
        </w:rPr>
        <w:t>хнологиях [Электронный ресурс]:</w:t>
      </w:r>
      <w:r w:rsidRPr="005C5382">
        <w:rPr>
          <w:iCs/>
          <w:sz w:val="28"/>
        </w:rPr>
        <w:t xml:space="preserve"> - Москва: РТУ МИРЭА, 2022. - 351 с. – Режим доступа: </w:t>
      </w:r>
      <w:hyperlink r:id="rId10" w:history="1">
        <w:r w:rsidR="009D0890" w:rsidRPr="00A518EB">
          <w:rPr>
            <w:rStyle w:val="a6"/>
            <w:iCs/>
            <w:sz w:val="28"/>
          </w:rPr>
          <w:t>https://e.lanbook.com/book/256649</w:t>
        </w:r>
      </w:hyperlink>
    </w:p>
    <w:p w:rsidR="009D0890" w:rsidRPr="009D0890" w:rsidRDefault="009D0890" w:rsidP="006442FE">
      <w:pPr>
        <w:pStyle w:val="aa"/>
        <w:numPr>
          <w:ilvl w:val="0"/>
          <w:numId w:val="14"/>
        </w:numPr>
        <w:tabs>
          <w:tab w:val="left" w:pos="709"/>
        </w:tabs>
        <w:spacing w:line="360" w:lineRule="auto"/>
        <w:rPr>
          <w:iCs/>
          <w:sz w:val="28"/>
        </w:rPr>
      </w:pPr>
      <w:r w:rsidRPr="009D0890">
        <w:rPr>
          <w:iCs/>
          <w:sz w:val="28"/>
        </w:rPr>
        <w:t>Каримов О.Х. Получение углеродных материалов из отходов переработки древесины [Электронный ресурс]:учебное пособие. - М.: РТУ МИРЭА, 2022. -  – Режим доступа: http://media:8080/ebooks/20220601/3145.iso</w:t>
      </w:r>
    </w:p>
    <w:p w:rsidR="009D0890" w:rsidRPr="009D0890" w:rsidRDefault="009D0890" w:rsidP="006442FE">
      <w:pPr>
        <w:pStyle w:val="aa"/>
        <w:numPr>
          <w:ilvl w:val="0"/>
          <w:numId w:val="14"/>
        </w:numPr>
        <w:tabs>
          <w:tab w:val="left" w:pos="142"/>
        </w:tabs>
        <w:spacing w:line="360" w:lineRule="auto"/>
        <w:ind w:left="0" w:firstLine="567"/>
        <w:rPr>
          <w:iCs/>
          <w:sz w:val="28"/>
        </w:rPr>
      </w:pPr>
      <w:r w:rsidRPr="009D0890">
        <w:rPr>
          <w:iCs/>
          <w:sz w:val="28"/>
        </w:rPr>
        <w:t>Шишилов О. Н., Ахмадуллина Н. С., Флид В. Р., Крылов А. В., Каримов О. Х. Кинетика "особых" реакций (цепные, автокаталитические и биохимические процессы, реакции полимеризации) [Электронный ресурс]:учебно-методическое пособие. - М.: РТУ МИРЭА, 2022. -  – Режим доступа: http://media:8080/ebooks/20221218/3449.iso</w:t>
      </w:r>
    </w:p>
    <w:p w:rsidR="009D0890" w:rsidRPr="009D0890" w:rsidRDefault="009D0890" w:rsidP="006442FE">
      <w:pPr>
        <w:pStyle w:val="aa"/>
        <w:numPr>
          <w:ilvl w:val="0"/>
          <w:numId w:val="14"/>
        </w:numPr>
        <w:tabs>
          <w:tab w:val="left" w:pos="142"/>
        </w:tabs>
        <w:spacing w:line="360" w:lineRule="auto"/>
        <w:ind w:left="0" w:firstLine="567"/>
        <w:rPr>
          <w:iCs/>
          <w:sz w:val="28"/>
        </w:rPr>
      </w:pPr>
      <w:r w:rsidRPr="009D0890">
        <w:rPr>
          <w:iCs/>
          <w:sz w:val="28"/>
        </w:rPr>
        <w:t>Антонюк С. Н. Методы синтеза катализаторов и сорбентов [Электронный ресурс]: учебное пособие. - М.: МИРЭА, 2017. -  – Режим доступа: http://library.mirea.ru/secret/21022018/1667.iso</w:t>
      </w:r>
    </w:p>
    <w:p w:rsidR="005933DF" w:rsidRPr="00711C69" w:rsidRDefault="005933DF" w:rsidP="00DB7780">
      <w:pPr>
        <w:tabs>
          <w:tab w:val="left" w:pos="142"/>
        </w:tabs>
        <w:spacing w:line="360" w:lineRule="auto"/>
        <w:ind w:firstLine="567"/>
        <w:rPr>
          <w:bCs/>
          <w:sz w:val="28"/>
          <w:szCs w:val="28"/>
        </w:rPr>
      </w:pPr>
      <w:r w:rsidRPr="00711C69">
        <w:rPr>
          <w:bCs/>
          <w:sz w:val="28"/>
          <w:szCs w:val="28"/>
        </w:rPr>
        <w:t>3.2. Ресурсы информационно-т</w:t>
      </w:r>
      <w:r w:rsidR="008921CF">
        <w:rPr>
          <w:bCs/>
          <w:sz w:val="28"/>
          <w:szCs w:val="28"/>
        </w:rPr>
        <w:t>елекоммуникационной сети «Интер</w:t>
      </w:r>
      <w:r w:rsidRPr="00711C69">
        <w:rPr>
          <w:bCs/>
          <w:sz w:val="28"/>
          <w:szCs w:val="28"/>
        </w:rPr>
        <w:t>нет»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>http://www.docs.cntd.ru</w:t>
      </w:r>
      <w:r>
        <w:rPr>
          <w:sz w:val="28"/>
          <w:szCs w:val="28"/>
        </w:rPr>
        <w:t xml:space="preserve"> - </w:t>
      </w:r>
      <w:r w:rsidRPr="008921CF">
        <w:rPr>
          <w:sz w:val="28"/>
          <w:szCs w:val="28"/>
        </w:rPr>
        <w:t>Электронный фонд правовой и нормативно-технической документации Техноэксперт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921CF">
        <w:rPr>
          <w:sz w:val="28"/>
          <w:szCs w:val="28"/>
        </w:rPr>
        <w:t xml:space="preserve">http://www.old.nanonewsnet.ru </w:t>
      </w: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>NanoNewsNet.ru- некоммерческое on-line издание, посвященное вопросам</w:t>
      </w:r>
      <w:r>
        <w:rPr>
          <w:sz w:val="28"/>
          <w:szCs w:val="28"/>
        </w:rPr>
        <w:t xml:space="preserve"> </w:t>
      </w:r>
      <w:r w:rsidRPr="008921CF">
        <w:rPr>
          <w:sz w:val="28"/>
          <w:szCs w:val="28"/>
        </w:rPr>
        <w:t xml:space="preserve">наноиндустрии 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http://www.nanometer.ru </w:t>
      </w: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Нанометр — нанотехнологическое сообщество 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https://www.rfbr.ru </w:t>
      </w: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Российский фонд фундаментальных исследований  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http://www.xumuk.ru </w:t>
      </w: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 xml:space="preserve">ХиМик.ru - сайт о химии </w:t>
      </w:r>
    </w:p>
    <w:p w:rsidR="008921CF" w:rsidRPr="008921CF" w:rsidRDefault="008921C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21CF">
        <w:rPr>
          <w:sz w:val="28"/>
          <w:szCs w:val="28"/>
        </w:rPr>
        <w:t>http://www.chem.msu.su/rus</w:t>
      </w:r>
      <w:r>
        <w:rPr>
          <w:sz w:val="28"/>
          <w:szCs w:val="28"/>
        </w:rPr>
        <w:t xml:space="preserve"> - </w:t>
      </w:r>
      <w:r w:rsidRPr="008921CF">
        <w:rPr>
          <w:sz w:val="28"/>
          <w:szCs w:val="28"/>
        </w:rPr>
        <w:t>Химические наука и образование в России</w:t>
      </w:r>
    </w:p>
    <w:p w:rsidR="005933DF" w:rsidRPr="00E858B7" w:rsidRDefault="005933D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E858B7">
        <w:rPr>
          <w:sz w:val="28"/>
          <w:szCs w:val="28"/>
        </w:rPr>
        <w:t>Электронные базы научных журналов:</w:t>
      </w:r>
    </w:p>
    <w:p w:rsidR="005933DF" w:rsidRPr="00E858B7" w:rsidRDefault="005933D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E858B7">
        <w:rPr>
          <w:sz w:val="28"/>
          <w:szCs w:val="28"/>
        </w:rPr>
        <w:t>- www.elibrary.ru</w:t>
      </w:r>
    </w:p>
    <w:p w:rsidR="005933DF" w:rsidRPr="00E858B7" w:rsidRDefault="005933D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E858B7">
        <w:rPr>
          <w:sz w:val="28"/>
          <w:szCs w:val="28"/>
        </w:rPr>
        <w:t>- www.sciencedirect.com</w:t>
      </w:r>
    </w:p>
    <w:p w:rsidR="005933DF" w:rsidRPr="00E858B7" w:rsidRDefault="005933D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E858B7">
        <w:rPr>
          <w:sz w:val="28"/>
          <w:szCs w:val="28"/>
        </w:rPr>
        <w:t>- www.pubs.acs.org</w:t>
      </w:r>
    </w:p>
    <w:p w:rsidR="005933DF" w:rsidRPr="00E858B7" w:rsidRDefault="005933DF" w:rsidP="00DB7780">
      <w:pPr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 w:rsidRPr="00E858B7">
        <w:rPr>
          <w:sz w:val="28"/>
          <w:szCs w:val="28"/>
        </w:rPr>
        <w:t>- www.wiley.com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3.3. </w:t>
      </w:r>
      <w:r w:rsidRPr="00CD6996">
        <w:rPr>
          <w:sz w:val="28"/>
        </w:rPr>
        <w:t>Перечень информационных справочных систем</w:t>
      </w:r>
    </w:p>
    <w:p w:rsidR="005933DF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Нормативно-технические документы</w:t>
      </w:r>
      <w:r>
        <w:rPr>
          <w:sz w:val="28"/>
        </w:rPr>
        <w:t xml:space="preserve">. </w:t>
      </w:r>
      <w:r w:rsidRPr="00CD6996">
        <w:rPr>
          <w:sz w:val="28"/>
        </w:rPr>
        <w:t>http://www.complexdoc.ru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Сайт Федеральной службы по интеллектуальной собственности, патентам и товарным знакам</w:t>
      </w:r>
      <w:r>
        <w:rPr>
          <w:sz w:val="28"/>
        </w:rPr>
        <w:t xml:space="preserve">. </w:t>
      </w:r>
      <w:r w:rsidRPr="00CD6996">
        <w:rPr>
          <w:sz w:val="28"/>
        </w:rPr>
        <w:t>http://www.fips.ru/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 xml:space="preserve">Национальный исследовательский центр </w:t>
      </w:r>
      <w:r>
        <w:rPr>
          <w:sz w:val="28"/>
        </w:rPr>
        <w:t>«</w:t>
      </w:r>
      <w:r w:rsidRPr="00CD6996">
        <w:rPr>
          <w:sz w:val="28"/>
        </w:rPr>
        <w:t>Курчатовский институт</w:t>
      </w:r>
      <w:r>
        <w:rPr>
          <w:sz w:val="28"/>
        </w:rPr>
        <w:t xml:space="preserve">». </w:t>
      </w:r>
      <w:r w:rsidRPr="00050A8C">
        <w:rPr>
          <w:sz w:val="28"/>
        </w:rPr>
        <w:t>http://www.kcsni.nrcki.ru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Международный ресурс для поиска и обмена научными публикациями</w:t>
      </w:r>
      <w:r>
        <w:rPr>
          <w:sz w:val="28"/>
        </w:rPr>
        <w:t xml:space="preserve">. </w:t>
      </w:r>
      <w:r w:rsidRPr="00050A8C">
        <w:rPr>
          <w:sz w:val="28"/>
        </w:rPr>
        <w:t>https://www.researchgate.net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Электронный фонд правовой и нормативно-технической документации Техноэксперт</w:t>
      </w:r>
      <w:r>
        <w:rPr>
          <w:sz w:val="28"/>
        </w:rPr>
        <w:t xml:space="preserve">. </w:t>
      </w:r>
      <w:r w:rsidRPr="00050A8C">
        <w:rPr>
          <w:sz w:val="28"/>
        </w:rPr>
        <w:t>http://www.docs.cntd.ru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Информационный портал Российского научного фонда</w:t>
      </w:r>
      <w:r>
        <w:rPr>
          <w:sz w:val="28"/>
        </w:rPr>
        <w:t xml:space="preserve">. </w:t>
      </w:r>
      <w:r w:rsidRPr="00050A8C">
        <w:rPr>
          <w:sz w:val="28"/>
        </w:rPr>
        <w:t>http://www.rscf.ru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Научная электронная библиотека</w:t>
      </w:r>
      <w:r>
        <w:rPr>
          <w:sz w:val="28"/>
        </w:rPr>
        <w:t xml:space="preserve">. </w:t>
      </w:r>
      <w:r w:rsidRPr="00050A8C">
        <w:rPr>
          <w:sz w:val="28"/>
        </w:rPr>
        <w:t>http://www.elibrary.ru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 xml:space="preserve">ХиМик.ru </w:t>
      </w:r>
      <w:r w:rsidRPr="00047857">
        <w:rPr>
          <w:sz w:val="28"/>
        </w:rPr>
        <w:t>–</w:t>
      </w:r>
      <w:r w:rsidRPr="00CD6996">
        <w:rPr>
          <w:sz w:val="28"/>
        </w:rPr>
        <w:t xml:space="preserve"> сайт о химии</w:t>
      </w:r>
      <w:r>
        <w:rPr>
          <w:sz w:val="28"/>
        </w:rPr>
        <w:t xml:space="preserve">. </w:t>
      </w:r>
      <w:r w:rsidRPr="00050A8C">
        <w:rPr>
          <w:sz w:val="28"/>
        </w:rPr>
        <w:t>http://www.xumuk.ru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Химические наука и образование в России</w:t>
      </w:r>
      <w:r>
        <w:rPr>
          <w:sz w:val="28"/>
        </w:rPr>
        <w:t xml:space="preserve">. </w:t>
      </w:r>
      <w:r w:rsidRPr="00050A8C">
        <w:rPr>
          <w:sz w:val="28"/>
        </w:rPr>
        <w:t>http://www.chem.msu.su/rus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Федеральный институт промышленной собственности</w:t>
      </w:r>
      <w:r>
        <w:rPr>
          <w:sz w:val="28"/>
        </w:rPr>
        <w:t xml:space="preserve">. </w:t>
      </w:r>
      <w:r w:rsidRPr="00050A8C">
        <w:rPr>
          <w:sz w:val="28"/>
        </w:rPr>
        <w:t>http://www.new.fips.ru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lastRenderedPageBreak/>
        <w:t>Министерство науки и высшего образования Российской Федерации</w:t>
      </w:r>
      <w:r>
        <w:rPr>
          <w:sz w:val="28"/>
        </w:rPr>
        <w:t xml:space="preserve">. </w:t>
      </w:r>
      <w:r w:rsidRPr="00050A8C">
        <w:rPr>
          <w:sz w:val="28"/>
        </w:rPr>
        <w:t>https://www.minobrnauki.gov.ru</w:t>
      </w:r>
    </w:p>
    <w:p w:rsidR="005933DF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Фонд содействия инновациям</w:t>
      </w:r>
      <w:r>
        <w:rPr>
          <w:sz w:val="28"/>
        </w:rPr>
        <w:t xml:space="preserve">. </w:t>
      </w:r>
      <w:r w:rsidRPr="00050A8C">
        <w:rPr>
          <w:sz w:val="28"/>
        </w:rPr>
        <w:t>http://www.fasie.ru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 xml:space="preserve">Информационный портал системы международного цитирования </w:t>
      </w:r>
      <w:r>
        <w:rPr>
          <w:sz w:val="28"/>
        </w:rPr>
        <w:t>«</w:t>
      </w:r>
      <w:r w:rsidRPr="00CD6996">
        <w:rPr>
          <w:sz w:val="28"/>
        </w:rPr>
        <w:t>Web of Science</w:t>
      </w:r>
      <w:r>
        <w:rPr>
          <w:sz w:val="28"/>
        </w:rPr>
        <w:t xml:space="preserve">». </w:t>
      </w:r>
      <w:r w:rsidRPr="00050A8C">
        <w:rPr>
          <w:sz w:val="28"/>
        </w:rPr>
        <w:t>https://www.apps.webofknowledge.com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Информационный портал системы международного цитирования Scopus</w:t>
      </w:r>
      <w:r>
        <w:rPr>
          <w:sz w:val="28"/>
        </w:rPr>
        <w:t xml:space="preserve">. </w:t>
      </w:r>
      <w:r w:rsidRPr="00050A8C">
        <w:rPr>
          <w:sz w:val="28"/>
        </w:rPr>
        <w:t>https://www.scopus.com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Российский технологический журнал</w:t>
      </w:r>
      <w:r>
        <w:rPr>
          <w:sz w:val="28"/>
        </w:rPr>
        <w:t xml:space="preserve">. </w:t>
      </w:r>
      <w:r w:rsidRPr="00050A8C">
        <w:rPr>
          <w:sz w:val="28"/>
        </w:rPr>
        <w:t>https://www.rtj.mirea.ru</w:t>
      </w:r>
    </w:p>
    <w:p w:rsidR="005933DF" w:rsidRPr="00CD6996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>Официальный сайт Федерального агентства по техническому регулированию и метрологии</w:t>
      </w:r>
      <w:r>
        <w:rPr>
          <w:sz w:val="28"/>
        </w:rPr>
        <w:t xml:space="preserve">. </w:t>
      </w:r>
      <w:r w:rsidRPr="00050A8C">
        <w:rPr>
          <w:sz w:val="28"/>
        </w:rPr>
        <w:t>https://gost.ru</w:t>
      </w:r>
    </w:p>
    <w:p w:rsidR="005933DF" w:rsidRDefault="005933DF" w:rsidP="006442FE">
      <w:pPr>
        <w:widowControl/>
        <w:numPr>
          <w:ilvl w:val="0"/>
          <w:numId w:val="7"/>
        </w:numPr>
        <w:tabs>
          <w:tab w:val="left" w:pos="284"/>
        </w:tabs>
        <w:spacing w:line="360" w:lineRule="auto"/>
        <w:ind w:left="284" w:right="560" w:firstLine="0"/>
        <w:rPr>
          <w:sz w:val="28"/>
        </w:rPr>
      </w:pPr>
      <w:r w:rsidRPr="00CD6996">
        <w:rPr>
          <w:sz w:val="28"/>
        </w:rPr>
        <w:t xml:space="preserve">Справочно-информационный портал </w:t>
      </w:r>
      <w:r>
        <w:rPr>
          <w:sz w:val="28"/>
        </w:rPr>
        <w:t>«</w:t>
      </w:r>
      <w:r w:rsidRPr="00CD6996">
        <w:rPr>
          <w:sz w:val="28"/>
        </w:rPr>
        <w:t>Грамота.ру</w:t>
      </w:r>
      <w:r>
        <w:rPr>
          <w:sz w:val="28"/>
        </w:rPr>
        <w:t xml:space="preserve">». </w:t>
      </w:r>
      <w:r w:rsidRPr="00050A8C">
        <w:rPr>
          <w:sz w:val="28"/>
        </w:rPr>
        <w:t>http://gramota.ru</w:t>
      </w:r>
    </w:p>
    <w:p w:rsidR="005933DF" w:rsidRDefault="005933DF" w:rsidP="005933DF">
      <w:pPr>
        <w:spacing w:line="360" w:lineRule="auto"/>
        <w:ind w:firstLine="709"/>
        <w:rPr>
          <w:i/>
          <w:sz w:val="28"/>
        </w:rPr>
      </w:pPr>
      <w:r>
        <w:rPr>
          <w:sz w:val="28"/>
        </w:rPr>
        <w:t>3.4. Перечень программного обеспечения</w:t>
      </w:r>
      <w:r w:rsidRPr="00C441C8">
        <w:rPr>
          <w:sz w:val="28"/>
        </w:rPr>
        <w:t>:</w:t>
      </w:r>
    </w:p>
    <w:p w:rsidR="005933DF" w:rsidRDefault="005933DF" w:rsidP="005933DF">
      <w:pPr>
        <w:tabs>
          <w:tab w:val="left" w:pos="966"/>
        </w:tabs>
        <w:spacing w:line="360" w:lineRule="auto"/>
        <w:rPr>
          <w:color w:val="000000"/>
          <w:sz w:val="28"/>
        </w:rPr>
      </w:pPr>
      <w:r w:rsidRPr="00CD6996">
        <w:rPr>
          <w:color w:val="000000"/>
          <w:sz w:val="28"/>
        </w:rPr>
        <w:t>Р7-Офис</w:t>
      </w:r>
    </w:p>
    <w:p w:rsidR="005933DF" w:rsidRDefault="005933DF" w:rsidP="005933DF">
      <w:pPr>
        <w:tabs>
          <w:tab w:val="left" w:pos="966"/>
        </w:tabs>
        <w:spacing w:line="360" w:lineRule="auto"/>
        <w:rPr>
          <w:color w:val="000000"/>
          <w:sz w:val="28"/>
        </w:rPr>
      </w:pPr>
      <w:r w:rsidRPr="00CD6996">
        <w:rPr>
          <w:color w:val="000000"/>
          <w:sz w:val="28"/>
        </w:rPr>
        <w:t>Scilab</w:t>
      </w:r>
      <w:r>
        <w:rPr>
          <w:color w:val="000000"/>
          <w:sz w:val="28"/>
        </w:rPr>
        <w:t xml:space="preserve">. </w:t>
      </w:r>
      <w:r w:rsidRPr="00CD6996">
        <w:rPr>
          <w:color w:val="000000"/>
          <w:sz w:val="28"/>
        </w:rPr>
        <w:t>Свободное программное обеспечение (лицензия GNU CeCILL)</w:t>
      </w:r>
      <w:r>
        <w:rPr>
          <w:color w:val="000000"/>
          <w:sz w:val="28"/>
        </w:rPr>
        <w:t>.</w:t>
      </w:r>
    </w:p>
    <w:p w:rsidR="005933DF" w:rsidRDefault="005933DF" w:rsidP="005933DF">
      <w:pPr>
        <w:tabs>
          <w:tab w:val="left" w:pos="966"/>
        </w:tabs>
        <w:spacing w:line="360" w:lineRule="auto"/>
        <w:rPr>
          <w:color w:val="000000"/>
          <w:sz w:val="28"/>
        </w:rPr>
      </w:pPr>
      <w:r w:rsidRPr="00CD6996">
        <w:rPr>
          <w:color w:val="000000"/>
          <w:sz w:val="28"/>
        </w:rPr>
        <w:t>Mozilla Firefox</w:t>
      </w:r>
      <w:r>
        <w:rPr>
          <w:color w:val="000000"/>
          <w:sz w:val="28"/>
        </w:rPr>
        <w:t xml:space="preserve">. </w:t>
      </w:r>
      <w:r w:rsidRPr="00CD6996">
        <w:rPr>
          <w:color w:val="000000"/>
          <w:sz w:val="28"/>
        </w:rPr>
        <w:t>Свободное программное обеспечение (лицензия MPL)</w:t>
      </w:r>
      <w:r>
        <w:rPr>
          <w:color w:val="000000"/>
          <w:sz w:val="28"/>
        </w:rPr>
        <w:t>.</w:t>
      </w:r>
    </w:p>
    <w:p w:rsidR="005933DF" w:rsidRDefault="005933DF" w:rsidP="005933DF">
      <w:pPr>
        <w:tabs>
          <w:tab w:val="left" w:pos="966"/>
        </w:tabs>
        <w:spacing w:line="360" w:lineRule="auto"/>
        <w:rPr>
          <w:color w:val="000000"/>
          <w:sz w:val="28"/>
        </w:rPr>
      </w:pPr>
      <w:r w:rsidRPr="00CD6996">
        <w:rPr>
          <w:color w:val="000000"/>
          <w:sz w:val="28"/>
        </w:rPr>
        <w:t>Opera</w:t>
      </w:r>
      <w:r>
        <w:rPr>
          <w:color w:val="000000"/>
          <w:sz w:val="28"/>
        </w:rPr>
        <w:t xml:space="preserve">. </w:t>
      </w:r>
      <w:r w:rsidRPr="00CD6996">
        <w:rPr>
          <w:color w:val="000000"/>
          <w:sz w:val="28"/>
        </w:rPr>
        <w:t>Свободное программное</w:t>
      </w:r>
      <w:r>
        <w:rPr>
          <w:color w:val="000000"/>
          <w:sz w:val="28"/>
        </w:rPr>
        <w:t xml:space="preserve"> обеспечение.</w:t>
      </w:r>
    </w:p>
    <w:p w:rsidR="005933DF" w:rsidRPr="00B515F4" w:rsidRDefault="005933DF" w:rsidP="005933DF">
      <w:pPr>
        <w:tabs>
          <w:tab w:val="left" w:pos="966"/>
        </w:tabs>
        <w:spacing w:line="360" w:lineRule="auto"/>
        <w:rPr>
          <w:color w:val="000000"/>
          <w:sz w:val="28"/>
        </w:rPr>
      </w:pPr>
      <w:r w:rsidRPr="00CD6996">
        <w:rPr>
          <w:color w:val="000000"/>
          <w:sz w:val="28"/>
        </w:rPr>
        <w:t>Win AVR</w:t>
      </w:r>
      <w:r>
        <w:rPr>
          <w:color w:val="000000"/>
          <w:sz w:val="28"/>
        </w:rPr>
        <w:t xml:space="preserve">. </w:t>
      </w:r>
      <w:r w:rsidRPr="00CD6996">
        <w:rPr>
          <w:color w:val="000000"/>
          <w:sz w:val="28"/>
        </w:rPr>
        <w:t>Свободное программное обеспечение (лицензия GNU GPL)</w:t>
      </w:r>
      <w:r>
        <w:rPr>
          <w:color w:val="000000"/>
          <w:sz w:val="28"/>
        </w:rPr>
        <w:t>.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>
        <w:rPr>
          <w:sz w:val="28"/>
        </w:rPr>
        <w:t>3.5. Материально-техническая база, необходимая для осуществления образовательного процесса:</w:t>
      </w:r>
    </w:p>
    <w:p w:rsidR="005933DF" w:rsidRDefault="005933DF" w:rsidP="005933DF">
      <w:pPr>
        <w:spacing w:line="360" w:lineRule="auto"/>
        <w:rPr>
          <w:sz w:val="28"/>
          <w:szCs w:val="28"/>
        </w:rPr>
      </w:pPr>
      <w:r w:rsidRPr="00C441C8">
        <w:rPr>
          <w:sz w:val="28"/>
          <w:szCs w:val="28"/>
        </w:rPr>
        <w:t xml:space="preserve">1. Помещение для самостоятельной работы обучающихся. </w:t>
      </w:r>
      <w:r w:rsidRPr="00093732">
        <w:rPr>
          <w:sz w:val="28"/>
          <w:szCs w:val="28"/>
        </w:rPr>
        <w:t>Компьютерная техника с возможностью подключения к сети "Интернет" и обеспечением доступа в электронную информационно-образовательную</w:t>
      </w:r>
      <w:r>
        <w:rPr>
          <w:sz w:val="28"/>
          <w:szCs w:val="28"/>
        </w:rPr>
        <w:t xml:space="preserve"> среду организации</w:t>
      </w:r>
      <w:r w:rsidRPr="00C441C8">
        <w:rPr>
          <w:sz w:val="28"/>
          <w:szCs w:val="28"/>
        </w:rPr>
        <w:t>.</w:t>
      </w:r>
    </w:p>
    <w:p w:rsidR="005933DF" w:rsidRDefault="005933DF" w:rsidP="005933DF">
      <w:pPr>
        <w:spacing w:line="360" w:lineRule="auto"/>
        <w:rPr>
          <w:sz w:val="28"/>
          <w:szCs w:val="28"/>
        </w:rPr>
      </w:pPr>
      <w:r w:rsidRPr="00C441C8">
        <w:rPr>
          <w:sz w:val="28"/>
          <w:szCs w:val="28"/>
        </w:rPr>
        <w:t>2. Учебная аудитория для проведения групповых и индивидуальных консультаций, государственной итоговой аттестации. Мультимедийное оборудование, специализированная мебель, наборы демонстрационного</w:t>
      </w:r>
      <w:r w:rsidRPr="009C258B">
        <w:rPr>
          <w:sz w:val="28"/>
          <w:szCs w:val="28"/>
        </w:rPr>
        <w:t xml:space="preserve"> </w:t>
      </w:r>
      <w:r w:rsidRPr="00C441C8">
        <w:rPr>
          <w:sz w:val="28"/>
          <w:szCs w:val="28"/>
        </w:rPr>
        <w:t>оборудования и учебно-наглядных пособий, обеспечивающие тематические иллюстрации.</w:t>
      </w:r>
    </w:p>
    <w:p w:rsidR="005933DF" w:rsidRPr="00BF6E11" w:rsidRDefault="005933DF" w:rsidP="00BF6E11">
      <w:pPr>
        <w:spacing w:line="360" w:lineRule="auto"/>
        <w:ind w:firstLine="709"/>
        <w:rPr>
          <w:sz w:val="28"/>
          <w:szCs w:val="28"/>
        </w:rPr>
      </w:pPr>
      <w:r w:rsidRPr="00711C69">
        <w:rPr>
          <w:sz w:val="28"/>
          <w:szCs w:val="28"/>
        </w:rPr>
        <w:t>3. Лаборатории:</w:t>
      </w:r>
      <w:r>
        <w:rPr>
          <w:sz w:val="28"/>
          <w:szCs w:val="28"/>
        </w:rPr>
        <w:t xml:space="preserve"> д</w:t>
      </w:r>
      <w:r w:rsidRPr="00E858B7">
        <w:rPr>
          <w:sz w:val="28"/>
          <w:szCs w:val="28"/>
        </w:rPr>
        <w:t>ля проведения ГИА используются</w:t>
      </w:r>
      <w:r>
        <w:rPr>
          <w:sz w:val="28"/>
          <w:szCs w:val="28"/>
        </w:rPr>
        <w:t xml:space="preserve"> </w:t>
      </w:r>
      <w:r w:rsidRPr="00E858B7">
        <w:rPr>
          <w:sz w:val="28"/>
          <w:szCs w:val="28"/>
        </w:rPr>
        <w:t xml:space="preserve">Учебные и научные лаборатории кафедры </w:t>
      </w:r>
      <w:r w:rsidR="00C07156">
        <w:rPr>
          <w:sz w:val="28"/>
          <w:szCs w:val="28"/>
        </w:rPr>
        <w:t>физической химии им. Сыркина Я.К.</w:t>
      </w:r>
      <w:r w:rsidRPr="00E858B7">
        <w:rPr>
          <w:sz w:val="28"/>
          <w:szCs w:val="28"/>
        </w:rPr>
        <w:t xml:space="preserve">, </w:t>
      </w:r>
      <w:r w:rsidRPr="00E858B7">
        <w:rPr>
          <w:sz w:val="28"/>
          <w:szCs w:val="28"/>
        </w:rPr>
        <w:lastRenderedPageBreak/>
        <w:t>оснащенные лабораторной мебелью, вытяжными шкафами, лабораторным оборудованием</w:t>
      </w:r>
      <w:r w:rsidR="00C07156">
        <w:rPr>
          <w:sz w:val="28"/>
          <w:szCs w:val="28"/>
        </w:rPr>
        <w:t>,</w:t>
      </w:r>
      <w:r w:rsidRPr="00E858B7">
        <w:rPr>
          <w:sz w:val="28"/>
          <w:szCs w:val="28"/>
        </w:rPr>
        <w:t xml:space="preserve"> </w:t>
      </w:r>
      <w:r w:rsidR="00C07156">
        <w:rPr>
          <w:sz w:val="28"/>
          <w:szCs w:val="28"/>
        </w:rPr>
        <w:t xml:space="preserve">калориметрическими установками, приборами «Эксперт», фотоэлектрическими спектрофотометрами, термостатами, рефрактометрами, </w:t>
      </w:r>
      <w:r w:rsidR="00C07156" w:rsidRPr="00BF6E11">
        <w:rPr>
          <w:sz w:val="28"/>
          <w:szCs w:val="28"/>
        </w:rPr>
        <w:t>аналитическими весами, сосудами для термического анализа, кондуктометрами «Эксперт-002»,</w:t>
      </w:r>
      <w:r w:rsidRPr="00BF6E11">
        <w:rPr>
          <w:sz w:val="28"/>
          <w:szCs w:val="28"/>
        </w:rPr>
        <w:t xml:space="preserve"> химической посудой;</w:t>
      </w:r>
    </w:p>
    <w:p w:rsidR="005933DF" w:rsidRPr="00BF6E11" w:rsidRDefault="00BF6E11" w:rsidP="00BF6E11">
      <w:pPr>
        <w:spacing w:line="360" w:lineRule="auto"/>
        <w:ind w:firstLine="709"/>
        <w:rPr>
          <w:sz w:val="28"/>
          <w:szCs w:val="28"/>
        </w:rPr>
      </w:pPr>
      <w:r w:rsidRPr="00BF6E11">
        <w:rPr>
          <w:sz w:val="28"/>
        </w:rPr>
        <w:t xml:space="preserve">Лаборатория спектральных методов анализа, </w:t>
      </w:r>
      <w:r w:rsidR="005933DF" w:rsidRPr="00BF6E11">
        <w:rPr>
          <w:sz w:val="28"/>
          <w:szCs w:val="28"/>
        </w:rPr>
        <w:t xml:space="preserve">оснащенная </w:t>
      </w:r>
      <w:r w:rsidR="006601A2" w:rsidRPr="00BF6E11">
        <w:rPr>
          <w:sz w:val="28"/>
          <w:szCs w:val="28"/>
        </w:rPr>
        <w:t>спектрофотометром СФ 2000 – 2 и ИК-спектрометром CARY-630 -1</w:t>
      </w:r>
      <w:r w:rsidR="005933DF" w:rsidRPr="00BF6E11">
        <w:rPr>
          <w:sz w:val="28"/>
          <w:szCs w:val="28"/>
        </w:rPr>
        <w:t>;</w:t>
      </w:r>
    </w:p>
    <w:p w:rsidR="005933DF" w:rsidRPr="00BF6E11" w:rsidRDefault="005933DF" w:rsidP="00BF6E11">
      <w:pPr>
        <w:spacing w:line="360" w:lineRule="auto"/>
        <w:ind w:firstLine="709"/>
        <w:rPr>
          <w:sz w:val="28"/>
          <w:szCs w:val="28"/>
        </w:rPr>
      </w:pPr>
      <w:r w:rsidRPr="00BF6E11">
        <w:rPr>
          <w:sz w:val="28"/>
          <w:szCs w:val="28"/>
        </w:rPr>
        <w:t xml:space="preserve">Центр коллективного пользования РТУ МИРЭА, оснащенный оборудованием для проведения физико-химических методов анализа: спектрофотометром ИК-Фурье Brucker Equinox 55 (Германия), ЯМР-спектрометром Bruker DPX-300 (Германия); </w:t>
      </w:r>
    </w:p>
    <w:p w:rsidR="005933DF" w:rsidRDefault="005933DF" w:rsidP="00BF6E11">
      <w:pPr>
        <w:spacing w:line="360" w:lineRule="auto"/>
        <w:ind w:firstLine="709"/>
        <w:rPr>
          <w:sz w:val="28"/>
          <w:szCs w:val="28"/>
        </w:rPr>
      </w:pPr>
      <w:r w:rsidRPr="00BF6E11">
        <w:rPr>
          <w:sz w:val="28"/>
          <w:szCs w:val="28"/>
        </w:rPr>
        <w:t>Специализированные учебные и научные лаборатории и аудитории      соответствуют действующим санитарным и противопожарным нормам, а также требованиям техники безопасности при проведении учебных и научно-исследовательских работ.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>
        <w:rPr>
          <w:sz w:val="28"/>
        </w:rPr>
        <w:t>Оценочная матрица ВКР для членов ГЭКа и оценка сформированности результатов освоения образовательной программы даны в приложении 2 настоящей рабочей программы.</w:t>
      </w:r>
    </w:p>
    <w:p w:rsidR="005933DF" w:rsidRDefault="005933DF" w:rsidP="005933DF">
      <w:pPr>
        <w:spacing w:line="360" w:lineRule="auto"/>
      </w:pPr>
    </w:p>
    <w:p w:rsidR="005933DF" w:rsidRDefault="005933DF" w:rsidP="005933DF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Программа Государственной итоговой аттестации составлена в соответствии с требованиями ФГОС ВО по направлению подготовки </w:t>
      </w:r>
      <w:r w:rsidR="006A6135">
        <w:rPr>
          <w:sz w:val="28"/>
          <w:szCs w:val="28"/>
        </w:rPr>
        <w:t xml:space="preserve">04.05.01 </w:t>
      </w:r>
      <w:r>
        <w:rPr>
          <w:sz w:val="28"/>
          <w:szCs w:val="28"/>
        </w:rPr>
        <w:t>Фундаментальная и прикладная химия</w:t>
      </w:r>
      <w:r w:rsidRPr="00EC521B">
        <w:rPr>
          <w:sz w:val="28"/>
          <w:szCs w:val="28"/>
        </w:rPr>
        <w:t>.</w:t>
      </w:r>
    </w:p>
    <w:p w:rsidR="005933DF" w:rsidRDefault="005933DF" w:rsidP="005933DF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33DF" w:rsidRPr="00B75F28" w:rsidRDefault="005933DF" w:rsidP="005933DF">
      <w:pPr>
        <w:widowControl/>
        <w:spacing w:after="200" w:line="360" w:lineRule="auto"/>
        <w:ind w:firstLine="0"/>
        <w:jc w:val="right"/>
        <w:rPr>
          <w:b/>
          <w:bCs/>
          <w:sz w:val="28"/>
          <w:szCs w:val="28"/>
        </w:rPr>
      </w:pPr>
      <w:r w:rsidRPr="00B75F28">
        <w:rPr>
          <w:b/>
          <w:bCs/>
          <w:sz w:val="28"/>
          <w:szCs w:val="28"/>
        </w:rPr>
        <w:lastRenderedPageBreak/>
        <w:t>ПРИЛОЖЕНИЕ 1</w:t>
      </w:r>
    </w:p>
    <w:p w:rsidR="005933DF" w:rsidRPr="00793059" w:rsidRDefault="005933DF" w:rsidP="005933DF">
      <w:pPr>
        <w:keepNext/>
        <w:ind w:firstLine="709"/>
        <w:jc w:val="center"/>
        <w:rPr>
          <w:sz w:val="28"/>
          <w:szCs w:val="28"/>
        </w:rPr>
      </w:pPr>
      <w:r w:rsidRPr="00D918C8">
        <w:rPr>
          <w:b/>
          <w:sz w:val="28"/>
          <w:szCs w:val="28"/>
        </w:rPr>
        <w:t>Аннотация к программе государственной итоговой аттестации (ГИА)</w:t>
      </w:r>
    </w:p>
    <w:p w:rsidR="005933DF" w:rsidRPr="00D918C8" w:rsidRDefault="005933DF" w:rsidP="005933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</w:t>
      </w:r>
      <w:r w:rsidR="006A6135">
        <w:rPr>
          <w:b/>
          <w:sz w:val="28"/>
          <w:szCs w:val="28"/>
        </w:rPr>
        <w:t xml:space="preserve">аправлению подготовки 04.05.01 </w:t>
      </w:r>
      <w:r>
        <w:rPr>
          <w:b/>
          <w:sz w:val="28"/>
          <w:szCs w:val="28"/>
        </w:rPr>
        <w:t>Фундаментальная и прикладная химия</w:t>
      </w:r>
      <w:r w:rsidRPr="0081020D">
        <w:rPr>
          <w:b/>
          <w:sz w:val="28"/>
          <w:szCs w:val="28"/>
        </w:rPr>
        <w:t xml:space="preserve">, специализация </w:t>
      </w:r>
      <w:r w:rsidR="000624F3">
        <w:rPr>
          <w:b/>
          <w:sz w:val="28"/>
          <w:szCs w:val="28"/>
        </w:rPr>
        <w:t>Зеленая химия и катализ</w:t>
      </w:r>
    </w:p>
    <w:p w:rsidR="005933DF" w:rsidRPr="00D918C8" w:rsidRDefault="005933DF" w:rsidP="005933DF">
      <w:pPr>
        <w:ind w:firstLine="709"/>
        <w:jc w:val="center"/>
        <w:rPr>
          <w:b/>
          <w:i/>
          <w:sz w:val="28"/>
          <w:szCs w:val="28"/>
        </w:rPr>
      </w:pPr>
    </w:p>
    <w:p w:rsidR="005933DF" w:rsidRPr="00D918C8" w:rsidRDefault="005933DF" w:rsidP="00AE7699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918C8">
        <w:rPr>
          <w:b/>
          <w:sz w:val="28"/>
          <w:szCs w:val="28"/>
        </w:rPr>
        <w:t>1.</w:t>
      </w:r>
      <w:r w:rsidRPr="00D918C8">
        <w:rPr>
          <w:sz w:val="28"/>
          <w:szCs w:val="28"/>
        </w:rPr>
        <w:t xml:space="preserve"> </w:t>
      </w:r>
      <w:r w:rsidRPr="00D918C8">
        <w:rPr>
          <w:b/>
          <w:sz w:val="28"/>
          <w:szCs w:val="28"/>
        </w:rPr>
        <w:t>Цели государственной итоговой аттестации</w:t>
      </w:r>
    </w:p>
    <w:p w:rsidR="005933DF" w:rsidRPr="00D918C8" w:rsidRDefault="005933DF" w:rsidP="00AE7699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D918C8">
        <w:rPr>
          <w:sz w:val="28"/>
          <w:szCs w:val="28"/>
        </w:rPr>
        <w:t>Целью государственной итоговой аттестации (ГИА) является оценка</w:t>
      </w:r>
      <w:r>
        <w:rPr>
          <w:sz w:val="28"/>
          <w:szCs w:val="28"/>
        </w:rPr>
        <w:t xml:space="preserve"> сформированности универсальных</w:t>
      </w:r>
      <w:r w:rsidRPr="00D918C8">
        <w:rPr>
          <w:sz w:val="28"/>
          <w:szCs w:val="28"/>
        </w:rPr>
        <w:t>, общепрофессиональных и профессиональных компетенций выпускника в резу</w:t>
      </w:r>
      <w:r>
        <w:rPr>
          <w:sz w:val="28"/>
          <w:szCs w:val="28"/>
        </w:rPr>
        <w:t>льтате освоения ОП специалитета</w:t>
      </w:r>
      <w:r w:rsidR="000624F3">
        <w:rPr>
          <w:sz w:val="28"/>
          <w:szCs w:val="28"/>
        </w:rPr>
        <w:t>.</w:t>
      </w:r>
      <w:r w:rsidRPr="00D918C8">
        <w:rPr>
          <w:sz w:val="28"/>
          <w:szCs w:val="28"/>
        </w:rPr>
        <w:t xml:space="preserve"> Программа </w:t>
      </w:r>
      <w:r w:rsidRPr="006A6135">
        <w:rPr>
          <w:sz w:val="28"/>
          <w:szCs w:val="28"/>
        </w:rPr>
        <w:t xml:space="preserve">специалитета </w:t>
      </w:r>
      <w:r w:rsidR="000624F3" w:rsidRPr="006A6135">
        <w:rPr>
          <w:sz w:val="28"/>
          <w:szCs w:val="28"/>
        </w:rPr>
        <w:t>Зеленая химия и катализ</w:t>
      </w:r>
      <w:r>
        <w:rPr>
          <w:b/>
          <w:sz w:val="28"/>
          <w:szCs w:val="28"/>
        </w:rPr>
        <w:t xml:space="preserve"> </w:t>
      </w:r>
      <w:r w:rsidRPr="00D918C8">
        <w:rPr>
          <w:sz w:val="28"/>
          <w:szCs w:val="28"/>
        </w:rPr>
        <w:t xml:space="preserve">имеет академическую направленность, основной вид деятельности - научно-исследовательская деятельность. </w:t>
      </w:r>
    </w:p>
    <w:p w:rsidR="005933DF" w:rsidRPr="00D918C8" w:rsidRDefault="005933DF" w:rsidP="00AE7699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918C8">
        <w:rPr>
          <w:b/>
          <w:sz w:val="28"/>
          <w:szCs w:val="28"/>
        </w:rPr>
        <w:t>1.2. Формы государственной итоговой аттестации</w:t>
      </w:r>
    </w:p>
    <w:p w:rsidR="005933DF" w:rsidRPr="00D918C8" w:rsidRDefault="005933DF" w:rsidP="00AE7699">
      <w:pPr>
        <w:spacing w:line="360" w:lineRule="auto"/>
        <w:ind w:firstLine="709"/>
        <w:contextualSpacing/>
        <w:rPr>
          <w:color w:val="0070C0"/>
          <w:sz w:val="28"/>
          <w:szCs w:val="28"/>
        </w:rPr>
      </w:pPr>
      <w:r w:rsidRPr="00D918C8">
        <w:rPr>
          <w:sz w:val="28"/>
          <w:szCs w:val="28"/>
        </w:rPr>
        <w:t>Государственная итоговая аттестация выпускн</w:t>
      </w:r>
      <w:r>
        <w:rPr>
          <w:sz w:val="28"/>
          <w:szCs w:val="28"/>
        </w:rPr>
        <w:t xml:space="preserve">иков по направлению подготовки </w:t>
      </w:r>
      <w:r w:rsidR="006A6135" w:rsidRPr="006A6135">
        <w:rPr>
          <w:sz w:val="28"/>
          <w:szCs w:val="28"/>
        </w:rPr>
        <w:t xml:space="preserve">04.05.01 </w:t>
      </w:r>
      <w:r w:rsidRPr="006A6135">
        <w:rPr>
          <w:sz w:val="28"/>
          <w:szCs w:val="28"/>
        </w:rPr>
        <w:t>Фундаментальная и прикладная химия проводится</w:t>
      </w:r>
      <w:r w:rsidRPr="00D918C8">
        <w:rPr>
          <w:sz w:val="28"/>
          <w:szCs w:val="28"/>
        </w:rPr>
        <w:t xml:space="preserve"> в форме защиты выпускной квалификационной работы. Она включает подготовку к защите и процедуру защиты выпускной квалификационной работы (ВКР).</w:t>
      </w:r>
    </w:p>
    <w:p w:rsidR="005933DF" w:rsidRPr="00D918C8" w:rsidRDefault="005933DF" w:rsidP="00AE7699">
      <w:pPr>
        <w:spacing w:line="360" w:lineRule="auto"/>
        <w:ind w:firstLine="709"/>
        <w:contextualSpacing/>
        <w:rPr>
          <w:b/>
          <w:sz w:val="28"/>
          <w:szCs w:val="28"/>
        </w:rPr>
      </w:pPr>
      <w:r w:rsidRPr="00D918C8">
        <w:rPr>
          <w:b/>
          <w:sz w:val="28"/>
          <w:szCs w:val="28"/>
        </w:rPr>
        <w:t>3. Общая трудоемкость государственной итоговой аттестации</w:t>
      </w:r>
    </w:p>
    <w:p w:rsidR="005933DF" w:rsidRPr="00D918C8" w:rsidRDefault="005933DF" w:rsidP="00AE7699">
      <w:pPr>
        <w:autoSpaceDE w:val="0"/>
        <w:autoSpaceDN w:val="0"/>
        <w:adjustRightInd w:val="0"/>
        <w:spacing w:line="360" w:lineRule="auto"/>
        <w:ind w:firstLine="709"/>
        <w:contextualSpacing/>
        <w:rPr>
          <w:sz w:val="28"/>
          <w:szCs w:val="28"/>
        </w:rPr>
      </w:pPr>
      <w:r w:rsidRPr="00D918C8">
        <w:rPr>
          <w:sz w:val="28"/>
          <w:szCs w:val="28"/>
        </w:rPr>
        <w:t>Государственная итоговая аттестация относится к базовой части програ</w:t>
      </w:r>
      <w:r>
        <w:rPr>
          <w:sz w:val="28"/>
          <w:szCs w:val="28"/>
        </w:rPr>
        <w:t>ммы, ее трудоемкость составляет</w:t>
      </w:r>
      <w:r w:rsidRPr="00D918C8">
        <w:rPr>
          <w:sz w:val="28"/>
          <w:szCs w:val="28"/>
        </w:rPr>
        <w:t xml:space="preserve"> 9 зач. ед. (324 акад. ч). </w:t>
      </w:r>
    </w:p>
    <w:p w:rsidR="005933DF" w:rsidRPr="00D918C8" w:rsidRDefault="005933DF" w:rsidP="00AE7699">
      <w:pPr>
        <w:spacing w:line="360" w:lineRule="auto"/>
        <w:ind w:firstLine="709"/>
        <w:contextualSpacing/>
        <w:rPr>
          <w:sz w:val="28"/>
          <w:szCs w:val="28"/>
        </w:rPr>
      </w:pPr>
      <w:r w:rsidRPr="00D918C8">
        <w:rPr>
          <w:b/>
          <w:sz w:val="28"/>
          <w:szCs w:val="28"/>
        </w:rPr>
        <w:t>4. Требования к резу</w:t>
      </w:r>
      <w:r>
        <w:rPr>
          <w:b/>
          <w:sz w:val="28"/>
          <w:szCs w:val="28"/>
        </w:rPr>
        <w:t>льтатам освоения ОП специалитета</w:t>
      </w:r>
    </w:p>
    <w:p w:rsidR="005933DF" w:rsidRPr="00D918C8" w:rsidRDefault="005933DF" w:rsidP="00AE7699">
      <w:pPr>
        <w:spacing w:line="360" w:lineRule="auto"/>
        <w:ind w:firstLine="709"/>
        <w:contextualSpacing/>
        <w:rPr>
          <w:sz w:val="28"/>
          <w:szCs w:val="28"/>
        </w:rPr>
      </w:pPr>
      <w:r w:rsidRPr="00D918C8">
        <w:rPr>
          <w:sz w:val="28"/>
          <w:szCs w:val="28"/>
        </w:rPr>
        <w:t>В рамках проведения ГИА в соответ</w:t>
      </w:r>
      <w:r>
        <w:rPr>
          <w:sz w:val="28"/>
          <w:szCs w:val="28"/>
        </w:rPr>
        <w:t xml:space="preserve">ствии с требованиями ФГОС ВО </w:t>
      </w:r>
      <w:r w:rsidRPr="00D918C8">
        <w:rPr>
          <w:sz w:val="28"/>
          <w:szCs w:val="28"/>
        </w:rPr>
        <w:t xml:space="preserve"> </w:t>
      </w:r>
      <w:r w:rsidRPr="007E2EC1">
        <w:rPr>
          <w:sz w:val="28"/>
          <w:szCs w:val="28"/>
        </w:rPr>
        <w:t>по направлению подготовки</w:t>
      </w:r>
      <w:r w:rsidR="006A6135">
        <w:rPr>
          <w:sz w:val="28"/>
          <w:szCs w:val="28"/>
        </w:rPr>
        <w:t xml:space="preserve"> 04.05.01 </w:t>
      </w:r>
      <w:r>
        <w:rPr>
          <w:sz w:val="28"/>
          <w:szCs w:val="28"/>
        </w:rPr>
        <w:t>Фундаментальная и прикладная химия</w:t>
      </w:r>
      <w:r w:rsidR="006A6135">
        <w:rPr>
          <w:sz w:val="28"/>
          <w:szCs w:val="28"/>
        </w:rPr>
        <w:t xml:space="preserve">, специализация </w:t>
      </w:r>
      <w:r w:rsidR="000624F3">
        <w:rPr>
          <w:sz w:val="28"/>
          <w:szCs w:val="28"/>
        </w:rPr>
        <w:t>Зеленая химия и катализ</w:t>
      </w:r>
      <w:r w:rsidRPr="00D918C8">
        <w:rPr>
          <w:sz w:val="28"/>
          <w:szCs w:val="28"/>
        </w:rPr>
        <w:t xml:space="preserve"> проверяется степень о</w:t>
      </w:r>
      <w:r>
        <w:rPr>
          <w:sz w:val="28"/>
          <w:szCs w:val="28"/>
        </w:rPr>
        <w:t>своения выпускником специалитета</w:t>
      </w:r>
      <w:r w:rsidRPr="00D918C8">
        <w:rPr>
          <w:sz w:val="28"/>
          <w:szCs w:val="28"/>
        </w:rPr>
        <w:t xml:space="preserve"> следующих компетенций:</w:t>
      </w:r>
    </w:p>
    <w:p w:rsidR="005933DF" w:rsidRDefault="005933DF" w:rsidP="005933DF">
      <w:pPr>
        <w:spacing w:line="360" w:lineRule="auto"/>
        <w:ind w:firstLine="709"/>
        <w:rPr>
          <w:sz w:val="28"/>
          <w:szCs w:val="28"/>
        </w:rPr>
      </w:pPr>
    </w:p>
    <w:p w:rsidR="005933DF" w:rsidRPr="007E2EC1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7E2EC1">
        <w:rPr>
          <w:sz w:val="28"/>
          <w:szCs w:val="28"/>
        </w:rPr>
        <w:t>Выпускник, освоивший программу, должен обладать следующими универсальными компетенциями: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осуществлять критический анализ проблемных ситуаций на </w:t>
      </w:r>
      <w:r w:rsidRPr="00F25EDC">
        <w:rPr>
          <w:sz w:val="28"/>
        </w:rPr>
        <w:lastRenderedPageBreak/>
        <w:t>основе системного подхода, вырабатывать стратегию действий</w:t>
      </w:r>
      <w:r>
        <w:rPr>
          <w:sz w:val="28"/>
        </w:rPr>
        <w:t xml:space="preserve"> (УК-1);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управлять проектом на всех этапах его жизненного цикла</w:t>
      </w:r>
      <w:r>
        <w:rPr>
          <w:sz w:val="28"/>
        </w:rPr>
        <w:t xml:space="preserve"> (УК-2);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25EDC">
        <w:rPr>
          <w:sz w:val="28"/>
        </w:rPr>
        <w:t xml:space="preserve"> организовывать и руководить работой команды, вырабатывая командную стратегию для достижения поставленной цели </w:t>
      </w:r>
      <w:r>
        <w:rPr>
          <w:sz w:val="28"/>
        </w:rPr>
        <w:t>(УК-3);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B4EDF">
        <w:rPr>
          <w:sz w:val="28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sz w:val="28"/>
        </w:rPr>
        <w:t xml:space="preserve"> (УК-4);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F25EDC">
        <w:rPr>
          <w:sz w:val="28"/>
        </w:rPr>
        <w:t>пособ</w:t>
      </w:r>
      <w:r>
        <w:rPr>
          <w:sz w:val="28"/>
        </w:rPr>
        <w:t>ен</w:t>
      </w:r>
      <w:r w:rsidRPr="00FB4EDF">
        <w:rPr>
          <w:sz w:val="28"/>
        </w:rPr>
        <w:t xml:space="preserve"> анализировать и учитывать разнообразие культур в процессе межкультурного взаимодействия</w:t>
      </w:r>
      <w:r>
        <w:rPr>
          <w:sz w:val="28"/>
        </w:rPr>
        <w:t xml:space="preserve"> (УК-5);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способен </w:t>
      </w:r>
      <w:r w:rsidRPr="00FB4EDF">
        <w:rPr>
          <w:sz w:val="28"/>
        </w:rPr>
        <w:t>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</w:r>
      <w:r>
        <w:rPr>
          <w:sz w:val="28"/>
        </w:rPr>
        <w:t xml:space="preserve"> (УК-6);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способен </w:t>
      </w:r>
      <w:r w:rsidRPr="00FB4EDF">
        <w:rPr>
          <w:sz w:val="28"/>
        </w:rPr>
        <w:t xml:space="preserve">поддерживать должный уровень физической подготовленности для обеспечения полноценной социальной и профессиональной деятельности </w:t>
      </w:r>
      <w:r>
        <w:rPr>
          <w:sz w:val="28"/>
        </w:rPr>
        <w:t>(УК-7);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способен </w:t>
      </w:r>
      <w:r w:rsidRPr="00FB4EDF">
        <w:rPr>
          <w:sz w:val="28"/>
        </w:rPr>
        <w:t>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</w:r>
      <w:r w:rsidRPr="00D76974">
        <w:rPr>
          <w:sz w:val="28"/>
        </w:rPr>
        <w:t xml:space="preserve"> </w:t>
      </w:r>
      <w:r>
        <w:rPr>
          <w:sz w:val="28"/>
        </w:rPr>
        <w:t>(УК-8);</w:t>
      </w:r>
    </w:p>
    <w:p w:rsid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AE3E0A">
        <w:rPr>
          <w:sz w:val="28"/>
        </w:rPr>
        <w:t xml:space="preserve">пособен принимать обоснованные экономические решения в различных областях жизнедеятельности </w:t>
      </w:r>
      <w:r>
        <w:rPr>
          <w:sz w:val="28"/>
        </w:rPr>
        <w:t>(УК-9);</w:t>
      </w:r>
    </w:p>
    <w:p w:rsidR="005933DF" w:rsidRPr="000624F3" w:rsidRDefault="000624F3" w:rsidP="000624F3">
      <w:pPr>
        <w:spacing w:line="360" w:lineRule="auto"/>
        <w:ind w:firstLine="709"/>
        <w:rPr>
          <w:sz w:val="28"/>
        </w:rPr>
      </w:pPr>
      <w:r>
        <w:rPr>
          <w:sz w:val="28"/>
        </w:rPr>
        <w:t>с</w:t>
      </w:r>
      <w:r w:rsidRPr="00AE3E0A">
        <w:rPr>
          <w:sz w:val="28"/>
        </w:rPr>
        <w:t xml:space="preserve">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</w:r>
      <w:r>
        <w:rPr>
          <w:sz w:val="28"/>
        </w:rPr>
        <w:t>(УК-10);</w:t>
      </w:r>
    </w:p>
    <w:p w:rsidR="005933DF" w:rsidRPr="007E2EC1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7E2EC1">
        <w:rPr>
          <w:sz w:val="28"/>
          <w:szCs w:val="28"/>
        </w:rPr>
        <w:t>Выпускник, освоивший программу, должен обладать следующими общепрофессиональными компетенциями:</w:t>
      </w:r>
    </w:p>
    <w:p w:rsidR="000624F3" w:rsidRPr="00CC44D9" w:rsidRDefault="000624F3" w:rsidP="000624F3">
      <w:pPr>
        <w:tabs>
          <w:tab w:val="left" w:pos="709"/>
          <w:tab w:val="left" w:pos="993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>с</w:t>
      </w:r>
      <w:r w:rsidRPr="006A2EBD">
        <w:rPr>
          <w:iCs/>
          <w:sz w:val="28"/>
        </w:rPr>
        <w:t xml:space="preserve">пособен анализировать, интерпретировать и обобщать результаты экспериментальных и расчетно-теоретических работ химической </w:t>
      </w:r>
      <w:r w:rsidRPr="006A2EBD">
        <w:rPr>
          <w:iCs/>
          <w:sz w:val="28"/>
        </w:rPr>
        <w:lastRenderedPageBreak/>
        <w:t xml:space="preserve">направленности </w:t>
      </w:r>
      <w:r w:rsidRPr="00CC44D9">
        <w:rPr>
          <w:iCs/>
          <w:sz w:val="28"/>
        </w:rPr>
        <w:t>(ОПК-1);</w:t>
      </w:r>
    </w:p>
    <w:p w:rsidR="000624F3" w:rsidRPr="00CC44D9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  <w:t>с</w:t>
      </w:r>
      <w:r w:rsidRPr="006A2EBD">
        <w:rPr>
          <w:iCs/>
          <w:sz w:val="28"/>
        </w:rPr>
        <w:t>пособен проводить химический эксперимент с использованием современного оборудования, соблюдая нормы техники безопасности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ОПК-2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0624F3" w:rsidRPr="00CC44D9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  <w:t>с</w:t>
      </w:r>
      <w:r w:rsidRPr="006A2EBD">
        <w:rPr>
          <w:iCs/>
          <w:sz w:val="28"/>
        </w:rPr>
        <w:t xml:space="preserve">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ОПК-3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0624F3" w:rsidRPr="00CC44D9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  <w:t>с</w:t>
      </w:r>
      <w:r w:rsidRPr="006A2EBD">
        <w:rPr>
          <w:iCs/>
          <w:sz w:val="28"/>
        </w:rPr>
        <w:t>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ОПК-4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0624F3" w:rsidRPr="00CC44D9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Cs/>
          <w:sz w:val="28"/>
        </w:rPr>
        <w:tab/>
        <w:t>с</w:t>
      </w:r>
      <w:r w:rsidRPr="006D4162">
        <w:rPr>
          <w:iCs/>
          <w:sz w:val="28"/>
        </w:rPr>
        <w:t>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ОПК-5</w:t>
      </w:r>
      <w:r>
        <w:rPr>
          <w:iCs/>
          <w:sz w:val="28"/>
        </w:rPr>
        <w:t>)</w:t>
      </w:r>
      <w:r w:rsidRPr="00CC44D9">
        <w:rPr>
          <w:iCs/>
          <w:sz w:val="28"/>
        </w:rPr>
        <w:t>;</w:t>
      </w:r>
    </w:p>
    <w:p w:rsidR="005933DF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  <w:r>
        <w:rPr>
          <w:i/>
          <w:sz w:val="28"/>
        </w:rPr>
        <w:tab/>
      </w:r>
      <w:r>
        <w:rPr>
          <w:iCs/>
          <w:sz w:val="28"/>
        </w:rPr>
        <w:t>с</w:t>
      </w:r>
      <w:r w:rsidRPr="006D4162">
        <w:rPr>
          <w:iCs/>
          <w:sz w:val="28"/>
        </w:rPr>
        <w:t>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</w:r>
      <w:r w:rsidRPr="00CC44D9">
        <w:rPr>
          <w:iCs/>
          <w:sz w:val="28"/>
        </w:rPr>
        <w:t xml:space="preserve"> </w:t>
      </w:r>
      <w:r>
        <w:rPr>
          <w:iCs/>
          <w:sz w:val="28"/>
        </w:rPr>
        <w:t>(</w:t>
      </w:r>
      <w:r w:rsidRPr="00CC44D9">
        <w:rPr>
          <w:iCs/>
          <w:sz w:val="28"/>
        </w:rPr>
        <w:t>ОПК-6</w:t>
      </w:r>
      <w:r>
        <w:rPr>
          <w:iCs/>
          <w:sz w:val="28"/>
        </w:rPr>
        <w:t>).</w:t>
      </w:r>
    </w:p>
    <w:p w:rsidR="000624F3" w:rsidRPr="000624F3" w:rsidRDefault="000624F3" w:rsidP="000624F3">
      <w:pPr>
        <w:tabs>
          <w:tab w:val="left" w:pos="709"/>
        </w:tabs>
        <w:spacing w:line="360" w:lineRule="auto"/>
        <w:ind w:firstLine="0"/>
        <w:rPr>
          <w:iCs/>
          <w:sz w:val="28"/>
        </w:rPr>
      </w:pPr>
    </w:p>
    <w:p w:rsidR="005933DF" w:rsidRPr="007E2EC1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7E2EC1">
        <w:rPr>
          <w:sz w:val="28"/>
          <w:szCs w:val="28"/>
        </w:rPr>
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</w:r>
    </w:p>
    <w:p w:rsidR="005933DF" w:rsidRPr="007E2EC1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7E2EC1">
        <w:rPr>
          <w:sz w:val="28"/>
          <w:szCs w:val="28"/>
        </w:rPr>
        <w:t>научно-исследовательский</w:t>
      </w:r>
    </w:p>
    <w:p w:rsidR="005933DF" w:rsidRPr="007E2EC1" w:rsidRDefault="005933DF" w:rsidP="005933D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1F47" w:rsidRPr="004E1F47">
        <w:rPr>
          <w:sz w:val="28"/>
          <w:szCs w:val="28"/>
        </w:rPr>
        <w:t xml:space="preserve">Способен планировать научно-исследовательскую работу и выбирать подходы и методы решения научно-исследовательских задач при разработке катализаторов и химических процессов, соответствующих принципам «зелёной химии» </w:t>
      </w:r>
      <w:r w:rsidR="004E1F47">
        <w:rPr>
          <w:sz w:val="28"/>
          <w:szCs w:val="28"/>
        </w:rPr>
        <w:t>(ПК-1)</w:t>
      </w:r>
      <w:r w:rsidRPr="007E2EC1">
        <w:rPr>
          <w:sz w:val="28"/>
          <w:szCs w:val="28"/>
        </w:rPr>
        <w:t xml:space="preserve"> (Определена на основании профессионального стандарта </w:t>
      </w:r>
      <w:r w:rsidR="003B21BA">
        <w:rPr>
          <w:sz w:val="28"/>
          <w:szCs w:val="28"/>
        </w:rPr>
        <w:t>40.0</w:t>
      </w:r>
      <w:r w:rsidR="006A6135">
        <w:rPr>
          <w:sz w:val="28"/>
          <w:szCs w:val="28"/>
        </w:rPr>
        <w:t>11</w:t>
      </w:r>
      <w:r w:rsidRPr="007E2EC1">
        <w:rPr>
          <w:sz w:val="28"/>
          <w:szCs w:val="28"/>
        </w:rPr>
        <w:t xml:space="preserve"> «Специалист по научно-исследовательским и опытно- </w:t>
      </w:r>
      <w:r w:rsidRPr="007E2EC1">
        <w:rPr>
          <w:sz w:val="28"/>
          <w:szCs w:val="28"/>
        </w:rPr>
        <w:lastRenderedPageBreak/>
        <w:t>конструкторским разработкам», обобщенной трудовой функции «Проведение научно-исследовательских и опытно-конструкторских разработок при исследовании самостоятельных тем»)</w:t>
      </w:r>
    </w:p>
    <w:p w:rsidR="005933DF" w:rsidRPr="007E2EC1" w:rsidRDefault="005933DF" w:rsidP="005933DF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322C" w:rsidRPr="0013322C">
        <w:rPr>
          <w:sz w:val="28"/>
          <w:szCs w:val="28"/>
        </w:rPr>
        <w:t>Способен анализировать, разрабатывать и оптимизировать химические реакции для решения фундаментальных и прикладных задач в области «зелёной химии» и катализа</w:t>
      </w:r>
      <w:r w:rsidRPr="007E2EC1">
        <w:rPr>
          <w:sz w:val="28"/>
          <w:szCs w:val="28"/>
        </w:rPr>
        <w:t xml:space="preserve"> (ПК-2) (Определена на основании профессион</w:t>
      </w:r>
      <w:r w:rsidR="003B21BA">
        <w:rPr>
          <w:sz w:val="28"/>
          <w:szCs w:val="28"/>
        </w:rPr>
        <w:t>ального стандарта 40.0</w:t>
      </w:r>
      <w:r w:rsidR="006A6135">
        <w:rPr>
          <w:sz w:val="28"/>
          <w:szCs w:val="28"/>
        </w:rPr>
        <w:t>11</w:t>
      </w:r>
      <w:r w:rsidRPr="007E2EC1">
        <w:rPr>
          <w:sz w:val="28"/>
          <w:szCs w:val="28"/>
        </w:rPr>
        <w:t xml:space="preserve"> «Специалист по научно- исследовательским и опытно-конструкторским разработкам», обобщенной трудовой функции «Проведение научно-исследовательских и опытно- конструкторских разработок при исследовании самостоятельных тем»)</w:t>
      </w:r>
    </w:p>
    <w:p w:rsidR="005933DF" w:rsidRPr="00EC521B" w:rsidRDefault="005933DF" w:rsidP="005933DF">
      <w:pPr>
        <w:spacing w:line="360" w:lineRule="auto"/>
        <w:ind w:firstLine="709"/>
        <w:rPr>
          <w:sz w:val="28"/>
        </w:rPr>
      </w:pPr>
    </w:p>
    <w:p w:rsidR="005933DF" w:rsidRDefault="005933DF" w:rsidP="005933DF">
      <w:pPr>
        <w:widowControl/>
        <w:ind w:firstLine="0"/>
        <w:jc w:val="left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5933DF" w:rsidRDefault="005933DF" w:rsidP="00A44A20">
      <w:pPr>
        <w:spacing w:line="360" w:lineRule="auto"/>
        <w:jc w:val="right"/>
        <w:rPr>
          <w:b/>
          <w:sz w:val="27"/>
        </w:rPr>
      </w:pPr>
      <w:r>
        <w:rPr>
          <w:b/>
          <w:sz w:val="27"/>
        </w:rPr>
        <w:lastRenderedPageBreak/>
        <w:t>ПРИЛОЖЕНИЕ 2</w:t>
      </w:r>
    </w:p>
    <w:p w:rsidR="005933DF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8"/>
          <w:szCs w:val="28"/>
          <w:lang w:eastAsia="en-US"/>
        </w:rPr>
      </w:pPr>
    </w:p>
    <w:p w:rsidR="005933DF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B75F28">
        <w:rPr>
          <w:b/>
          <w:bCs/>
          <w:sz w:val="28"/>
          <w:szCs w:val="28"/>
          <w:lang w:eastAsia="en-US"/>
        </w:rPr>
        <w:t xml:space="preserve">Фонд оценочных средств для </w:t>
      </w:r>
      <w:r w:rsidRPr="00B75F28">
        <w:rPr>
          <w:b/>
          <w:bCs/>
          <w:sz w:val="28"/>
          <w:szCs w:val="28"/>
        </w:rPr>
        <w:t>проведения государственной итоговой аттестации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>
        <w:rPr>
          <w:sz w:val="28"/>
        </w:rPr>
        <w:t xml:space="preserve">Фонд оценочных материалов (ФОМ) для проведения Государственной итоговой аттестации создается в соответствии с требованиями ФГОС ВО для аттестации выпускников на соответствие их уровня профессиональной подготовки требованиям ФГОС ВО направления подготовки </w:t>
      </w:r>
      <w:r w:rsidR="0018219E" w:rsidRPr="0018219E">
        <w:rPr>
          <w:sz w:val="28"/>
          <w:szCs w:val="28"/>
        </w:rPr>
        <w:t xml:space="preserve">04.05.01 </w:t>
      </w:r>
      <w:r w:rsidRPr="0018219E">
        <w:rPr>
          <w:sz w:val="28"/>
          <w:szCs w:val="28"/>
        </w:rPr>
        <w:t>Фундаментальная и прикладная химия</w:t>
      </w:r>
      <w:r w:rsidRPr="0018219E">
        <w:rPr>
          <w:sz w:val="28"/>
        </w:rPr>
        <w:t>, квалифи</w:t>
      </w:r>
      <w:r>
        <w:rPr>
          <w:sz w:val="28"/>
        </w:rPr>
        <w:t xml:space="preserve">кации </w:t>
      </w:r>
      <w:r w:rsidR="0018219E">
        <w:rPr>
          <w:sz w:val="28"/>
        </w:rPr>
        <w:t>«</w:t>
      </w:r>
      <w:r w:rsidR="0018219E" w:rsidRPr="0018219E">
        <w:rPr>
          <w:sz w:val="28"/>
        </w:rPr>
        <w:t>Химик. Преподаватель химии</w:t>
      </w:r>
      <w:r w:rsidR="0018219E">
        <w:rPr>
          <w:sz w:val="28"/>
        </w:rPr>
        <w:t>»</w:t>
      </w:r>
      <w:r>
        <w:rPr>
          <w:sz w:val="28"/>
        </w:rPr>
        <w:t>. ФОС является составной частью нормативно-методического обеспечения системы оценки качества освоения выпускником ОПОП ВО и входит в состав ОПОП.</w:t>
      </w:r>
    </w:p>
    <w:p w:rsidR="005933DF" w:rsidRPr="000A7376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0A7376">
        <w:rPr>
          <w:sz w:val="28"/>
          <w:szCs w:val="28"/>
        </w:rPr>
        <w:t>Фонд оценочных материалов для проведения Государственной итоговой аттестации – комплект методических материалов, нормирующих процедуры оценивания уровня подготовленности выпускников к итоговой аттестации, т.е. установления соответствия их учебных достижений запланированным результатам обучения и требованиям образовательных программ.</w:t>
      </w:r>
    </w:p>
    <w:p w:rsidR="005933DF" w:rsidRPr="000A7376" w:rsidRDefault="005933DF" w:rsidP="005933DF">
      <w:pPr>
        <w:spacing w:line="360" w:lineRule="auto"/>
        <w:ind w:firstLine="709"/>
        <w:rPr>
          <w:sz w:val="28"/>
          <w:szCs w:val="28"/>
        </w:rPr>
      </w:pPr>
      <w:r w:rsidRPr="000A7376">
        <w:rPr>
          <w:sz w:val="28"/>
          <w:szCs w:val="28"/>
        </w:rPr>
        <w:t>Фонд оценочных материалов сформирован на основе ключевых принципов оценивания:</w:t>
      </w:r>
    </w:p>
    <w:p w:rsidR="005933DF" w:rsidRPr="000A7376" w:rsidRDefault="005933DF" w:rsidP="006442FE">
      <w:pPr>
        <w:widowControl/>
        <w:numPr>
          <w:ilvl w:val="0"/>
          <w:numId w:val="8"/>
        </w:numPr>
        <w:tabs>
          <w:tab w:val="left" w:pos="1148"/>
        </w:tabs>
        <w:spacing w:line="360" w:lineRule="auto"/>
        <w:ind w:firstLine="709"/>
        <w:rPr>
          <w:sz w:val="28"/>
          <w:szCs w:val="28"/>
        </w:rPr>
      </w:pPr>
      <w:r w:rsidRPr="000A7376">
        <w:rPr>
          <w:sz w:val="28"/>
          <w:szCs w:val="28"/>
        </w:rPr>
        <w:t>валидности: объекты оценки должны соответствовать поставленным целям обучения;</w:t>
      </w:r>
    </w:p>
    <w:p w:rsidR="005933DF" w:rsidRPr="000A7376" w:rsidRDefault="005933DF" w:rsidP="006442FE">
      <w:pPr>
        <w:widowControl/>
        <w:numPr>
          <w:ilvl w:val="0"/>
          <w:numId w:val="8"/>
        </w:numPr>
        <w:tabs>
          <w:tab w:val="left" w:pos="1165"/>
        </w:tabs>
        <w:spacing w:line="360" w:lineRule="auto"/>
        <w:ind w:firstLine="709"/>
        <w:rPr>
          <w:sz w:val="28"/>
          <w:szCs w:val="28"/>
        </w:rPr>
      </w:pPr>
      <w:r w:rsidRPr="000A7376">
        <w:rPr>
          <w:sz w:val="28"/>
          <w:szCs w:val="28"/>
        </w:rPr>
        <w:t>надежности: использование единообразных стандартов и критериев для оценивания достижений;</w:t>
      </w:r>
    </w:p>
    <w:p w:rsidR="005933DF" w:rsidRPr="000A7376" w:rsidRDefault="005933DF" w:rsidP="006442FE">
      <w:pPr>
        <w:widowControl/>
        <w:numPr>
          <w:ilvl w:val="0"/>
          <w:numId w:val="8"/>
        </w:num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0A7376">
        <w:rPr>
          <w:sz w:val="28"/>
          <w:szCs w:val="28"/>
        </w:rPr>
        <w:t>объективности: разные студенты должны иметь равные возможности добиться успеха.</w:t>
      </w:r>
    </w:p>
    <w:p w:rsidR="005933DF" w:rsidRDefault="005933DF" w:rsidP="005933DF">
      <w:pPr>
        <w:spacing w:line="360" w:lineRule="auto"/>
        <w:ind w:firstLine="709"/>
        <w:rPr>
          <w:sz w:val="28"/>
        </w:rPr>
      </w:pPr>
      <w:r w:rsidRPr="000A7376">
        <w:rPr>
          <w:b/>
          <w:sz w:val="28"/>
          <w:szCs w:val="28"/>
        </w:rPr>
        <w:t>Целью ФОМ</w:t>
      </w:r>
      <w:r w:rsidRPr="000A7376">
        <w:rPr>
          <w:sz w:val="28"/>
          <w:szCs w:val="28"/>
        </w:rPr>
        <w:t xml:space="preserve"> является проверка сформированности у студентов компетентностей по видам профессиональной деятельности</w:t>
      </w:r>
      <w:r>
        <w:rPr>
          <w:sz w:val="28"/>
          <w:szCs w:val="28"/>
        </w:rPr>
        <w:t xml:space="preserve"> в соответствии со специализацией </w:t>
      </w:r>
      <w:r w:rsidRPr="00836C88">
        <w:rPr>
          <w:bCs/>
          <w:sz w:val="28"/>
          <w:szCs w:val="28"/>
        </w:rPr>
        <w:t>«</w:t>
      </w:r>
      <w:r w:rsidR="000624F3">
        <w:rPr>
          <w:bCs/>
          <w:sz w:val="28"/>
          <w:szCs w:val="28"/>
        </w:rPr>
        <w:t>Зеленая химия и катализ</w:t>
      </w:r>
      <w:r>
        <w:rPr>
          <w:sz w:val="28"/>
          <w:szCs w:val="28"/>
        </w:rPr>
        <w:t xml:space="preserve">». 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rPr>
          <w:b/>
          <w:bCs/>
          <w:sz w:val="28"/>
          <w:szCs w:val="28"/>
          <w:lang w:eastAsia="en-US"/>
        </w:rPr>
      </w:pP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708"/>
        <w:rPr>
          <w:sz w:val="28"/>
          <w:szCs w:val="28"/>
          <w:lang w:eastAsia="en-US"/>
        </w:rPr>
      </w:pPr>
      <w:r w:rsidRPr="00B75F28">
        <w:rPr>
          <w:b/>
          <w:bCs/>
          <w:sz w:val="28"/>
          <w:szCs w:val="28"/>
          <w:lang w:eastAsia="en-US"/>
        </w:rPr>
        <w:lastRenderedPageBreak/>
        <w:t xml:space="preserve">Перечень компетенций, </w:t>
      </w:r>
      <w:r w:rsidRPr="00B75F28">
        <w:rPr>
          <w:sz w:val="28"/>
          <w:szCs w:val="28"/>
          <w:lang w:eastAsia="en-US"/>
        </w:rPr>
        <w:t>которыми должны овладеть обучающиеся в результате освоения образовательной программы.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709"/>
        <w:rPr>
          <w:i/>
          <w:iCs/>
          <w:color w:val="FF0000"/>
          <w:sz w:val="28"/>
          <w:szCs w:val="28"/>
        </w:rPr>
      </w:pPr>
      <w:r w:rsidRPr="00B75F28">
        <w:rPr>
          <w:sz w:val="28"/>
          <w:szCs w:val="28"/>
        </w:rPr>
        <w:t>В рамках проведения ГИА проверяется степень о</w:t>
      </w:r>
      <w:r>
        <w:rPr>
          <w:sz w:val="28"/>
          <w:szCs w:val="28"/>
        </w:rPr>
        <w:t>своения выпускником специалитета</w:t>
      </w:r>
      <w:r w:rsidRPr="00B75F28">
        <w:rPr>
          <w:sz w:val="28"/>
          <w:szCs w:val="28"/>
        </w:rPr>
        <w:t xml:space="preserve"> следующих компетенций:</w:t>
      </w:r>
    </w:p>
    <w:p w:rsidR="005933DF" w:rsidRDefault="005933DF" w:rsidP="005933DF">
      <w:pPr>
        <w:widowControl/>
        <w:spacing w:line="360" w:lineRule="auto"/>
        <w:ind w:firstLine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универсальных</w:t>
      </w:r>
      <w:r w:rsidRPr="00B75F28">
        <w:rPr>
          <w:b/>
          <w:i/>
          <w:i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5D1128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5D1128">
              <w:t>К-1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5D1128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5D1128">
              <w:t>К-2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9924BD">
              <w:rPr>
                <w:color w:val="000000"/>
                <w:szCs w:val="28"/>
              </w:rPr>
              <w:t>Способен управлять проектом на всех этапах его жизненного цикла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5D1128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5D1128">
              <w:t>К-3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9924BD">
              <w:rPr>
                <w:color w:val="000000"/>
                <w:szCs w:val="28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5D1128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</w:t>
            </w:r>
            <w:r w:rsidRPr="005D1128">
              <w:t>К-4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9924BD"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D435DC" w:rsidRDefault="005933DF" w:rsidP="005933DF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</w:t>
            </w:r>
            <w:r w:rsidRPr="00D435DC">
              <w:t>К-5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9924BD"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D435DC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УК-6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9924BD"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D435DC" w:rsidRDefault="005933DF" w:rsidP="005933DF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lang w:eastAsia="en-US"/>
              </w:rPr>
            </w:pPr>
            <w:r>
              <w:t>УК-7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A44A20" w:rsidP="00A44A20">
            <w:pPr>
              <w:widowControl/>
              <w:autoSpaceDE w:val="0"/>
              <w:autoSpaceDN w:val="0"/>
              <w:adjustRightInd w:val="0"/>
              <w:ind w:firstLine="0"/>
            </w:pPr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УК-8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832DC3" w:rsidRDefault="00A44A20" w:rsidP="005933DF">
            <w:pPr>
              <w:widowControl/>
              <w:autoSpaceDE w:val="0"/>
              <w:autoSpaceDN w:val="0"/>
              <w:adjustRightInd w:val="0"/>
              <w:ind w:firstLine="0"/>
            </w:pPr>
            <w: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УК-9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9924BD" w:rsidRDefault="00A44A20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5933DF" w:rsidRPr="004A3B1C" w:rsidTr="005933D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Default="005933DF" w:rsidP="005933DF">
            <w:pPr>
              <w:widowControl/>
              <w:spacing w:after="200" w:line="276" w:lineRule="auto"/>
              <w:ind w:firstLine="0"/>
              <w:jc w:val="left"/>
            </w:pPr>
            <w:r>
              <w:t>УК-10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DF" w:rsidRPr="009924BD" w:rsidRDefault="00A44A20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color w:val="000000"/>
                <w:szCs w:val="28"/>
              </w:rPr>
            </w:pPr>
            <w:r>
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</w:tbl>
    <w:p w:rsidR="005933DF" w:rsidRPr="00B75F28" w:rsidRDefault="005933DF" w:rsidP="005933DF">
      <w:pPr>
        <w:widowControl/>
        <w:spacing w:line="360" w:lineRule="auto"/>
        <w:ind w:firstLine="0"/>
        <w:rPr>
          <w:b/>
          <w:sz w:val="28"/>
          <w:szCs w:val="28"/>
        </w:rPr>
      </w:pPr>
      <w:r w:rsidRPr="00B75F28">
        <w:rPr>
          <w:b/>
          <w:i/>
          <w:iCs/>
          <w:sz w:val="28"/>
          <w:szCs w:val="28"/>
        </w:rPr>
        <w:t>общепрофессиональных: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bookmarkStart w:id="3" w:name="_Hlk191409906"/>
            <w:r w:rsidRPr="00B75F28">
              <w:t>ОПК-1</w:t>
            </w:r>
          </w:p>
        </w:tc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6C52C8">
            <w:pPr>
              <w:widowControl/>
              <w:ind w:firstLine="0"/>
              <w:jc w:val="left"/>
              <w:rPr>
                <w:color w:val="000000"/>
              </w:rPr>
            </w:pPr>
            <w:r w:rsidRPr="006C52C8">
              <w:rPr>
                <w:color w:val="000000"/>
              </w:rPr>
              <w:t xml:space="preserve">способен анализировать, интерпретировать и обобщать результаты экспериментальных и расчетно-теоретических </w:t>
            </w:r>
            <w:r>
              <w:rPr>
                <w:color w:val="000000"/>
              </w:rPr>
              <w:t>работ химической направленности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B75F28">
              <w:t>ОПК-2</w:t>
            </w:r>
          </w:p>
        </w:tc>
        <w:tc>
          <w:tcPr>
            <w:tcW w:w="8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5933DF">
            <w:pPr>
              <w:ind w:firstLine="0"/>
              <w:rPr>
                <w:color w:val="000000"/>
              </w:rPr>
            </w:pPr>
            <w:r w:rsidRPr="006C52C8">
              <w:rPr>
                <w:color w:val="000000"/>
              </w:rPr>
              <w:t>способен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B75F28">
              <w:t>ОПК-3</w:t>
            </w:r>
          </w:p>
        </w:tc>
        <w:tc>
          <w:tcPr>
            <w:tcW w:w="8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5933DF">
            <w:pPr>
              <w:ind w:firstLine="0"/>
              <w:rPr>
                <w:color w:val="000000"/>
              </w:rPr>
            </w:pPr>
            <w:r w:rsidRPr="006C52C8">
              <w:rPr>
                <w:color w:val="000000"/>
              </w:rPr>
              <w:t>способен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B75F28">
              <w:t>ОПК-4</w:t>
            </w:r>
          </w:p>
        </w:tc>
        <w:tc>
          <w:tcPr>
            <w:tcW w:w="8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5933DF">
            <w:pPr>
              <w:ind w:firstLine="0"/>
              <w:rPr>
                <w:color w:val="000000"/>
              </w:rPr>
            </w:pPr>
            <w:r w:rsidRPr="006C52C8">
              <w:rPr>
                <w:color w:val="000000"/>
              </w:rPr>
              <w:t>способен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B75F28">
              <w:t>ОПК-5</w:t>
            </w:r>
          </w:p>
        </w:tc>
        <w:tc>
          <w:tcPr>
            <w:tcW w:w="8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5933DF">
            <w:pPr>
              <w:ind w:firstLine="0"/>
              <w:rPr>
                <w:color w:val="000000"/>
              </w:rPr>
            </w:pPr>
            <w:r w:rsidRPr="006C52C8">
              <w:rPr>
                <w:color w:val="000000"/>
              </w:rPr>
              <w:t>способен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>
              <w:t>ОПК-6</w:t>
            </w:r>
          </w:p>
        </w:tc>
        <w:tc>
          <w:tcPr>
            <w:tcW w:w="8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Pr="004C32C6" w:rsidRDefault="006C52C8" w:rsidP="005933DF">
            <w:pPr>
              <w:ind w:firstLine="0"/>
              <w:rPr>
                <w:color w:val="000000"/>
              </w:rPr>
            </w:pPr>
            <w:r w:rsidRPr="006C52C8">
              <w:rPr>
                <w:color w:val="000000"/>
              </w:rPr>
              <w:t xml:space="preserve">способен представлять результаты профессиональной деятельности в устной и </w:t>
            </w:r>
            <w:r w:rsidRPr="006C52C8">
              <w:rPr>
                <w:color w:val="000000"/>
              </w:rPr>
              <w:lastRenderedPageBreak/>
              <w:t>письменной форме в соответствии с нормами и правилами, принятыми в профессиональном сообществе</w:t>
            </w:r>
          </w:p>
        </w:tc>
      </w:tr>
    </w:tbl>
    <w:bookmarkEnd w:id="3"/>
    <w:p w:rsidR="005933DF" w:rsidRPr="00B75F28" w:rsidRDefault="005933DF" w:rsidP="005933DF">
      <w:pPr>
        <w:widowControl/>
        <w:spacing w:line="360" w:lineRule="auto"/>
        <w:ind w:firstLine="0"/>
        <w:rPr>
          <w:b/>
          <w:i/>
          <w:iCs/>
          <w:sz w:val="28"/>
          <w:szCs w:val="28"/>
        </w:rPr>
      </w:pPr>
      <w:r w:rsidRPr="00B75F28">
        <w:rPr>
          <w:b/>
          <w:i/>
          <w:iCs/>
          <w:sz w:val="28"/>
          <w:szCs w:val="28"/>
        </w:rPr>
        <w:lastRenderedPageBreak/>
        <w:t xml:space="preserve">профессиональных: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0"/>
      </w:tblGrid>
      <w:tr w:rsidR="005933DF" w:rsidRPr="00B75F28" w:rsidTr="005933DF">
        <w:trPr>
          <w:trHeight w:val="691"/>
        </w:trPr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</w:pPr>
            <w:r w:rsidRPr="00B75F28">
              <w:t>ПК-1</w:t>
            </w:r>
          </w:p>
        </w:tc>
        <w:tc>
          <w:tcPr>
            <w:tcW w:w="8612" w:type="dxa"/>
          </w:tcPr>
          <w:p w:rsidR="005933DF" w:rsidRPr="00F212B3" w:rsidRDefault="00F80938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80938">
              <w:rPr>
                <w:bCs/>
              </w:rPr>
              <w:t>Способен планировать научно-исследовательскую работу и выбирать подходы и методы решения научно-исследовательских задач при разработке катализаторов и химических процессов, соответствующих принципам «зелёной химии»</w:t>
            </w:r>
          </w:p>
        </w:tc>
      </w:tr>
      <w:tr w:rsidR="005933DF" w:rsidRPr="00B75F28" w:rsidTr="005933DF">
        <w:tc>
          <w:tcPr>
            <w:tcW w:w="959" w:type="dxa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b/>
                <w:bCs/>
              </w:rPr>
            </w:pPr>
            <w:r w:rsidRPr="00B75F28">
              <w:t>ПК-2</w:t>
            </w:r>
          </w:p>
        </w:tc>
        <w:tc>
          <w:tcPr>
            <w:tcW w:w="8612" w:type="dxa"/>
          </w:tcPr>
          <w:p w:rsidR="005933DF" w:rsidRPr="00F212B3" w:rsidRDefault="00F80938" w:rsidP="005933DF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F80938">
              <w:rPr>
                <w:bCs/>
              </w:rPr>
              <w:t>Способен анализировать, разрабатывать и оптимизировать химические реакции для решения фундаментальных и прикладных задач в области «зелёной химии» и катализа</w:t>
            </w:r>
          </w:p>
        </w:tc>
      </w:tr>
    </w:tbl>
    <w:p w:rsidR="005933DF" w:rsidRPr="00AC41D5" w:rsidRDefault="005933DF" w:rsidP="006442FE">
      <w:pPr>
        <w:pStyle w:val="aa"/>
        <w:widowControl/>
        <w:numPr>
          <w:ilvl w:val="0"/>
          <w:numId w:val="12"/>
        </w:numPr>
        <w:tabs>
          <w:tab w:val="left" w:pos="567"/>
        </w:tabs>
        <w:spacing w:before="120" w:line="0" w:lineRule="atLeast"/>
        <w:jc w:val="center"/>
        <w:rPr>
          <w:b/>
          <w:sz w:val="28"/>
        </w:rPr>
      </w:pPr>
      <w:r w:rsidRPr="00AC41D5">
        <w:rPr>
          <w:b/>
          <w:sz w:val="28"/>
        </w:rPr>
        <w:t>Карта компетенций</w:t>
      </w:r>
    </w:p>
    <w:p w:rsidR="005933DF" w:rsidRPr="00B551BC" w:rsidRDefault="005933DF" w:rsidP="005933DF">
      <w:pPr>
        <w:tabs>
          <w:tab w:val="left" w:pos="567"/>
        </w:tabs>
        <w:spacing w:line="0" w:lineRule="atLeast"/>
        <w:jc w:val="center"/>
        <w:rPr>
          <w:b/>
        </w:rPr>
      </w:pPr>
    </w:p>
    <w:tbl>
      <w:tblPr>
        <w:tblW w:w="990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7"/>
        <w:gridCol w:w="5380"/>
      </w:tblGrid>
      <w:tr w:rsidR="005933DF" w:rsidTr="002269CA">
        <w:trPr>
          <w:trHeight w:val="718"/>
        </w:trPr>
        <w:tc>
          <w:tcPr>
            <w:tcW w:w="4527" w:type="dxa"/>
            <w:shd w:val="clear" w:color="auto" w:fill="auto"/>
            <w:vAlign w:val="center"/>
          </w:tcPr>
          <w:p w:rsidR="005933DF" w:rsidRDefault="005933DF" w:rsidP="005933DF">
            <w:pPr>
              <w:jc w:val="center"/>
              <w:rPr>
                <w:b/>
              </w:rPr>
            </w:pPr>
            <w:r>
              <w:rPr>
                <w:b/>
              </w:rPr>
              <w:t>Формируемые</w:t>
            </w:r>
            <w:r>
              <w:rPr>
                <w:b/>
              </w:rPr>
              <w:br/>
              <w:t>компетенции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5933DF" w:rsidRDefault="005933DF" w:rsidP="005933DF">
            <w:pPr>
              <w:jc w:val="center"/>
            </w:pPr>
            <w:r>
              <w:rPr>
                <w:b/>
              </w:rPr>
              <w:t>Планируемые результаты обучения</w:t>
            </w:r>
          </w:p>
        </w:tc>
      </w:tr>
      <w:tr w:rsidR="005933DF" w:rsidRPr="00071A82" w:rsidTr="002269CA">
        <w:trPr>
          <w:trHeight w:val="1579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rPr>
                <w:b/>
              </w:rPr>
              <w:t xml:space="preserve">УК-1 </w:t>
            </w:r>
            <w:r>
              <w:rPr>
                <w:w w:val="99"/>
              </w:rPr>
              <w:t xml:space="preserve">– </w:t>
            </w:r>
            <w:r w:rsidRPr="00E67B64"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УК-1.1. </w:t>
            </w:r>
            <w:r w:rsidRPr="00071A82">
              <w:t>Анализирует задачу, выделяя её базовые составляющие и осуществляет поиск информации для её решения</w:t>
            </w:r>
          </w:p>
          <w:p w:rsidR="005933DF" w:rsidRDefault="005933DF" w:rsidP="005933DF">
            <w:pPr>
              <w:ind w:left="57" w:right="57"/>
            </w:pPr>
            <w:r>
              <w:t xml:space="preserve">УК-1.2. </w:t>
            </w:r>
            <w:r w:rsidRPr="00071A82">
              <w:t>Определяет, интерпретирует и ранжирует информацию, требуемую для решения поставленной задачи</w:t>
            </w:r>
          </w:p>
          <w:p w:rsidR="005933DF" w:rsidRPr="00071A82" w:rsidRDefault="005933DF" w:rsidP="005933DF">
            <w:pPr>
              <w:ind w:left="57" w:right="57"/>
            </w:pPr>
            <w:r>
              <w:t xml:space="preserve">УК-1.3. </w:t>
            </w:r>
            <w:r w:rsidRPr="00071A82">
              <w:t>Применяет системный подход для решения поставленных задач</w:t>
            </w:r>
          </w:p>
        </w:tc>
      </w:tr>
      <w:tr w:rsidR="005933DF" w:rsidTr="002269CA">
        <w:trPr>
          <w:trHeight w:val="934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rPr>
                <w:w w:val="99"/>
              </w:rPr>
              <w:t xml:space="preserve">– </w:t>
            </w:r>
            <w:r w:rsidRPr="00E67B64">
              <w:t>способность управлять проектом на всех этапах его жизненного цикла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УК-2.1. </w:t>
            </w:r>
            <w:r w:rsidRPr="00071A82">
              <w:t>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</w:t>
            </w:r>
          </w:p>
          <w:p w:rsidR="005933DF" w:rsidRDefault="005933DF" w:rsidP="005933DF">
            <w:pPr>
              <w:ind w:left="57" w:right="57"/>
            </w:pPr>
            <w:r>
              <w:t xml:space="preserve">УК-2.2. </w:t>
            </w:r>
            <w:r w:rsidRPr="00071A82">
              <w:t>Осуществляет мониторинг хода реализации проекта, корректирует отклонения, вносит дополнительные изменения в план реализации проекта</w:t>
            </w:r>
          </w:p>
        </w:tc>
      </w:tr>
      <w:tr w:rsidR="005933DF" w:rsidTr="002269CA">
        <w:trPr>
          <w:trHeight w:val="1579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w w:val="99"/>
              </w:rPr>
              <w:t xml:space="preserve">– </w:t>
            </w:r>
            <w:r w:rsidRPr="00BB6D75">
              <w:t>способность организовывать и руководить работой команды, вырабатывая командную стратегию для дос</w:t>
            </w:r>
            <w:r>
              <w:t>тижения поставленной цели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УК-3.1. </w:t>
            </w:r>
            <w:r w:rsidRPr="00071A82">
              <w:t>Определяет и реализует свою роль в социальном взаимодействии и командной работе, исходя из стратегии сотрудничества для достижения поставленной цели</w:t>
            </w:r>
          </w:p>
          <w:p w:rsidR="005933DF" w:rsidRDefault="005933DF" w:rsidP="005933DF">
            <w:pPr>
              <w:ind w:left="57" w:right="57"/>
            </w:pPr>
            <w:r>
              <w:t xml:space="preserve">УК-3.2. </w:t>
            </w:r>
            <w:r w:rsidRPr="00071A82">
              <w:t>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933DF" w:rsidTr="002269CA">
        <w:trPr>
          <w:trHeight w:val="1579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spacing w:line="273" w:lineRule="exact"/>
              <w:ind w:left="57"/>
            </w:pPr>
            <w:r>
              <w:rPr>
                <w:b/>
              </w:rPr>
              <w:t xml:space="preserve">УК-4 </w:t>
            </w:r>
            <w:r>
              <w:rPr>
                <w:w w:val="99"/>
              </w:rPr>
              <w:t xml:space="preserve">– </w:t>
            </w:r>
            <w:r w:rsidRPr="00E67B64"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УК-4.1. </w:t>
            </w:r>
            <w:r w:rsidRPr="00071A82">
              <w:t>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иностранный; устно представляет результаты своей деятельности на иностранном языке</w:t>
            </w:r>
          </w:p>
          <w:p w:rsidR="005933DF" w:rsidRDefault="005933DF" w:rsidP="005933DF">
            <w:pPr>
              <w:ind w:left="57" w:right="57"/>
            </w:pPr>
            <w:r>
              <w:t xml:space="preserve">УК-4.2. </w:t>
            </w:r>
            <w:r w:rsidRPr="00071A82">
              <w:t>Ведёт деловую переписку на русском языке с учётом особенностей стилистики официальных и неофициальных писем; выбирает стиль общения на русском языке в зависимости от цели и условий партнерства</w:t>
            </w:r>
          </w:p>
        </w:tc>
      </w:tr>
      <w:tr w:rsidR="005933DF" w:rsidRPr="00071A82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rPr>
                <w:w w:val="99"/>
              </w:rPr>
              <w:t xml:space="preserve">– </w:t>
            </w:r>
            <w:r w:rsidRPr="00E67B64">
              <w:t>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УК-5.1. </w:t>
            </w:r>
            <w:r w:rsidRPr="00071A82">
              <w:t>Выявляет и анализирует особенности межкультурного взаимодействия, обусловленные различием социально-исторических, этических и ценностных систем</w:t>
            </w:r>
          </w:p>
          <w:p w:rsidR="005933DF" w:rsidRDefault="005933DF" w:rsidP="005933DF">
            <w:pPr>
              <w:ind w:left="57" w:right="57"/>
            </w:pPr>
            <w:r>
              <w:t xml:space="preserve">УК-5.2. </w:t>
            </w:r>
            <w:r w:rsidRPr="00071A82">
              <w:t>Предл</w:t>
            </w:r>
            <w:r>
              <w:t>а</w:t>
            </w:r>
            <w:r w:rsidRPr="00071A82">
              <w:t>гает способы преодоления коммуникативных барьеров при межкультурном взаимодействии в этическом и философском контексте</w:t>
            </w:r>
          </w:p>
          <w:p w:rsidR="005933DF" w:rsidRDefault="005933DF" w:rsidP="005933DF">
            <w:pPr>
              <w:ind w:left="57" w:right="57"/>
            </w:pPr>
            <w:r>
              <w:t xml:space="preserve">УК-5.3. </w:t>
            </w:r>
            <w:r w:rsidRPr="00071A82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  <w:p w:rsidR="005933DF" w:rsidRPr="00071A82" w:rsidRDefault="005933DF" w:rsidP="005933DF">
            <w:pPr>
              <w:ind w:left="57" w:right="57"/>
            </w:pPr>
            <w:r w:rsidRPr="00071A82">
              <w:t>УК-</w:t>
            </w:r>
            <w:r>
              <w:t>5</w:t>
            </w:r>
            <w:r w:rsidRPr="00071A82">
              <w:t>.</w:t>
            </w:r>
            <w:r>
              <w:t>4</w:t>
            </w:r>
            <w:r w:rsidRPr="00071A82">
              <w:t>.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</w:t>
            </w:r>
          </w:p>
          <w:p w:rsidR="005933DF" w:rsidRPr="00071A82" w:rsidRDefault="005933DF" w:rsidP="005933DF">
            <w:pPr>
              <w:ind w:left="57" w:right="57"/>
            </w:pPr>
            <w:r w:rsidRPr="00071A82">
              <w:t>УК-</w:t>
            </w:r>
            <w:r>
              <w:t>5</w:t>
            </w:r>
            <w:r w:rsidRPr="00071A82">
              <w:t>.</w:t>
            </w:r>
            <w:r>
              <w:t>5</w:t>
            </w:r>
            <w:r w:rsidRPr="00071A82">
              <w:t>. 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</w:t>
            </w:r>
          </w:p>
          <w:p w:rsidR="005933DF" w:rsidRDefault="005933DF" w:rsidP="005933DF">
            <w:pPr>
              <w:ind w:left="57" w:right="57"/>
            </w:pPr>
            <w:r w:rsidRPr="00071A82">
              <w:t>УК-</w:t>
            </w:r>
            <w:r>
              <w:t>5</w:t>
            </w:r>
            <w:r w:rsidRPr="00071A82">
              <w:t>.</w:t>
            </w:r>
            <w:r>
              <w:t>6</w:t>
            </w:r>
            <w:r w:rsidRPr="00071A82">
              <w:t>. 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</w:t>
            </w:r>
          </w:p>
          <w:p w:rsidR="005933DF" w:rsidRPr="00071A82" w:rsidRDefault="005933DF" w:rsidP="005933DF">
            <w:pPr>
              <w:ind w:left="57" w:right="57"/>
            </w:pPr>
            <w:r w:rsidRPr="00071A82">
              <w:t>УК-</w:t>
            </w:r>
            <w:r>
              <w:t>5</w:t>
            </w:r>
            <w:r w:rsidRPr="00071A82">
              <w:t>.</w:t>
            </w:r>
            <w:r>
              <w:t>7</w:t>
            </w:r>
            <w:r w:rsidRPr="00071A82">
              <w:t>. Применяет основные категории философии к анализу мировоззренческой специфики различных культурных сообществ</w:t>
            </w:r>
          </w:p>
          <w:p w:rsidR="005933DF" w:rsidRPr="00071A82" w:rsidRDefault="005933DF" w:rsidP="005933DF">
            <w:pPr>
              <w:ind w:left="57" w:right="57"/>
            </w:pPr>
            <w:r w:rsidRPr="00071A82">
              <w:t>УК-</w:t>
            </w:r>
            <w:r>
              <w:t>5</w:t>
            </w:r>
            <w:r w:rsidRPr="00071A82">
              <w:t>.</w:t>
            </w:r>
            <w:r>
              <w:t>8</w:t>
            </w:r>
            <w:r w:rsidRPr="00071A82">
              <w:t>. Анализирует историю России в контексте мирового исторического и культурного развития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rPr>
                <w:w w:val="99"/>
              </w:rPr>
              <w:t xml:space="preserve">– </w:t>
            </w:r>
            <w:r w:rsidRPr="00E67B64"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УК-6.1. </w:t>
            </w:r>
            <w:r w:rsidRPr="00071A82">
              <w:t>Определяет приоритеты собственной деятельности, личностного развития и профессионального роста</w:t>
            </w:r>
          </w:p>
          <w:p w:rsidR="005933DF" w:rsidRDefault="005933DF" w:rsidP="005933DF">
            <w:pPr>
              <w:ind w:left="57" w:right="57"/>
            </w:pPr>
            <w:r>
              <w:t xml:space="preserve">УК-6.2. </w:t>
            </w:r>
            <w:r w:rsidRPr="00071A82">
              <w:t>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933DF" w:rsidTr="002269CA">
        <w:trPr>
          <w:trHeight w:val="41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УК-7 </w:t>
            </w:r>
            <w:r>
              <w:rPr>
                <w:w w:val="99"/>
              </w:rPr>
              <w:t xml:space="preserve">– </w:t>
            </w:r>
            <w:r w:rsidRPr="00E67B64"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УК-7.1. </w:t>
            </w:r>
            <w:r w:rsidRPr="00071A82">
              <w:t>Планирует своё рабочее время для оптимального сочетания физической и умственной нагрузки и обеспечения работоспособности</w:t>
            </w:r>
          </w:p>
          <w:p w:rsidR="005933DF" w:rsidRDefault="005933DF" w:rsidP="005933DF">
            <w:pPr>
              <w:ind w:left="57" w:right="57"/>
            </w:pPr>
            <w:r>
              <w:t xml:space="preserve">УК-7.2. </w:t>
            </w:r>
            <w:r w:rsidRPr="00071A82">
              <w:t>Соблюдает нормы здорового образа жизни и поддерживает должный уровень физической подготовки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 xml:space="preserve">УК-8 </w:t>
            </w:r>
            <w:r>
              <w:rPr>
                <w:w w:val="99"/>
              </w:rPr>
              <w:t xml:space="preserve">– </w:t>
            </w:r>
            <w:r w:rsidRPr="00E67B64"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УК-8.1. </w:t>
            </w:r>
            <w:r w:rsidRPr="00EA6DCE">
              <w:t>Анализирует опасные и вредные факторы в повседневной и профессиональной деятельности, предлагает мероприятия по обеспечению безопасных условий жизнедеятельности, в том числе в условиях чрезвычайных конфликтов</w:t>
            </w:r>
          </w:p>
          <w:p w:rsidR="005933DF" w:rsidRDefault="005933DF" w:rsidP="005933DF">
            <w:pPr>
              <w:ind w:left="57" w:right="57"/>
            </w:pPr>
            <w:r>
              <w:t xml:space="preserve">УК-8.2. </w:t>
            </w:r>
            <w:r w:rsidRPr="00EA6DCE">
              <w:t>Обеспечивает безопасные условия жизнедеятельности при угрозе возникновения военных конфликтов, профессионально исполняет свои обязанности в условиях военного времени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F80938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>УК-9</w:t>
            </w:r>
            <w:r w:rsidR="005933DF">
              <w:rPr>
                <w:b/>
              </w:rPr>
              <w:t xml:space="preserve"> </w:t>
            </w:r>
            <w:r w:rsidR="005933DF">
              <w:rPr>
                <w:w w:val="99"/>
              </w:rPr>
              <w:t xml:space="preserve">– </w:t>
            </w:r>
            <w:r w:rsidR="005933DF" w:rsidRPr="00E67B64"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F80938" w:rsidP="005933DF">
            <w:pPr>
              <w:ind w:left="57" w:right="57"/>
            </w:pPr>
            <w:r>
              <w:t>УК-9</w:t>
            </w:r>
            <w:r w:rsidR="005933DF">
              <w:t xml:space="preserve">.1. </w:t>
            </w:r>
            <w:r w:rsidR="005933DF" w:rsidRPr="00EA6DCE">
              <w:t>Анализирует экономически значимые явления и процессы при оценке эффективности результатов в различных областях жизнедеятельности</w:t>
            </w:r>
          </w:p>
          <w:p w:rsidR="005933DF" w:rsidRDefault="00F80938" w:rsidP="005933DF">
            <w:pPr>
              <w:ind w:left="57" w:right="57"/>
            </w:pPr>
            <w:r>
              <w:t>УК-9</w:t>
            </w:r>
            <w:r w:rsidR="005933DF">
              <w:t xml:space="preserve">.2. </w:t>
            </w:r>
            <w:r w:rsidR="005933DF" w:rsidRPr="00EA6DCE">
              <w:t>Обосновывает экономические решения в различных областях жизнедеятельности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F80938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>УК-10</w:t>
            </w:r>
            <w:r w:rsidR="005933DF">
              <w:rPr>
                <w:b/>
              </w:rPr>
              <w:t xml:space="preserve"> </w:t>
            </w:r>
            <w:r w:rsidR="005933DF">
              <w:rPr>
                <w:w w:val="99"/>
              </w:rPr>
              <w:t xml:space="preserve">– </w:t>
            </w:r>
            <w:r w:rsidR="005933DF" w:rsidRPr="00E67B64">
              <w:t>способность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F80938" w:rsidP="005933DF">
            <w:pPr>
              <w:ind w:left="57" w:right="57"/>
            </w:pPr>
            <w:r>
              <w:t>УК-10</w:t>
            </w:r>
            <w:r w:rsidR="005933DF">
              <w:t xml:space="preserve">.1. </w:t>
            </w:r>
            <w:r w:rsidR="005933DF" w:rsidRPr="00EA6DCE">
              <w:t>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  <w:p w:rsidR="005933DF" w:rsidRDefault="00F80938" w:rsidP="005933DF">
            <w:pPr>
              <w:ind w:left="57" w:right="57"/>
            </w:pPr>
            <w:r>
              <w:t>УК-10</w:t>
            </w:r>
            <w:r w:rsidR="005933DF">
              <w:t xml:space="preserve">.2. </w:t>
            </w:r>
            <w:r w:rsidR="005933DF" w:rsidRPr="00EA6DCE">
              <w:t>Формирует нетерпимое отношение к проявлению экстремизма и терроризма и квалифицирует их как правонарушение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w w:val="99"/>
              </w:rPr>
              <w:t xml:space="preserve">– </w:t>
            </w:r>
            <w:r w:rsidR="00CA74AC">
              <w:rPr>
                <w:color w:val="000000"/>
              </w:rPr>
              <w:t>с</w:t>
            </w:r>
            <w:r w:rsidR="00CA74AC" w:rsidRPr="00CA74AC">
              <w:rPr>
                <w:color w:val="000000"/>
              </w:rPr>
              <w:t>пособен анализировать, интерпретировать и обобщать результаты экспериментальных и расчетно-теоретических работ химической направленности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ОПК-1.1. </w:t>
            </w:r>
            <w:r w:rsidR="00CA74AC" w:rsidRPr="00CA74AC">
              <w:t>Анализирует результаты экспериментальных и расчетно-теоретических работ химической направленности</w:t>
            </w:r>
          </w:p>
          <w:p w:rsidR="005933DF" w:rsidRDefault="005933DF" w:rsidP="00CA74AC">
            <w:pPr>
              <w:ind w:left="57" w:right="57"/>
            </w:pPr>
            <w:r>
              <w:t xml:space="preserve">ОПК-1.2. </w:t>
            </w:r>
            <w:r w:rsidR="00CA74AC" w:rsidRPr="00CA74AC">
              <w:t>Интерпретирует и обобщает результаты экспериментов и расчетно-теоретических работ химической направленности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rPr>
                <w:w w:val="99"/>
              </w:rPr>
              <w:t xml:space="preserve">– </w:t>
            </w:r>
            <w:r w:rsidR="00A91FB9">
              <w:rPr>
                <w:color w:val="000000"/>
              </w:rPr>
              <w:t>с</w:t>
            </w:r>
            <w:r w:rsidR="00A91FB9" w:rsidRPr="00A91FB9">
              <w:rPr>
                <w:color w:val="000000"/>
              </w:rPr>
              <w:t>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ОПК-2.1. </w:t>
            </w:r>
            <w:r w:rsidR="00A91FB9" w:rsidRPr="00A91FB9">
              <w:t>Проводит химический эксперимент с соблюдением норм техники безопасности</w:t>
            </w:r>
          </w:p>
          <w:p w:rsidR="005933DF" w:rsidRDefault="005933DF" w:rsidP="005933DF">
            <w:pPr>
              <w:ind w:left="57" w:right="57"/>
            </w:pPr>
            <w:r>
              <w:t xml:space="preserve">ОПК-2.2. </w:t>
            </w:r>
            <w:r w:rsidR="00A91FB9" w:rsidRPr="00A91FB9">
              <w:t>Изучает свойства химических веществ и материалов с использованием современного научного оборудования</w:t>
            </w:r>
          </w:p>
        </w:tc>
      </w:tr>
      <w:tr w:rsidR="005933DF" w:rsidTr="002269CA">
        <w:trPr>
          <w:trHeight w:val="572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rPr>
                <w:w w:val="99"/>
              </w:rPr>
              <w:t xml:space="preserve">– </w:t>
            </w:r>
            <w:r w:rsidR="00A91FB9">
              <w:rPr>
                <w:color w:val="000000"/>
              </w:rPr>
              <w:t>с</w:t>
            </w:r>
            <w:r w:rsidR="00A91FB9" w:rsidRPr="00A91FB9">
              <w:rPr>
                <w:color w:val="000000"/>
              </w:rPr>
              <w:t>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A91FB9">
            <w:pPr>
              <w:ind w:left="57" w:right="57"/>
            </w:pPr>
            <w:r>
              <w:t xml:space="preserve">ОПК-3.1. </w:t>
            </w:r>
            <w:r w:rsidR="00A91FB9" w:rsidRPr="00A91FB9">
              <w:t>Применяет расчетно-теоретические методы для изучения свойств веществ и процессов с их участием при решении поставленных задач</w:t>
            </w:r>
          </w:p>
          <w:p w:rsidR="005933DF" w:rsidRDefault="005933DF" w:rsidP="005933DF">
            <w:pPr>
              <w:ind w:left="57" w:right="57"/>
            </w:pPr>
            <w:r>
              <w:t xml:space="preserve">ОПК-3.2. </w:t>
            </w:r>
            <w:r w:rsidR="00A91FB9" w:rsidRPr="00A91FB9">
              <w:t xml:space="preserve">Использует стандартное программное обеспечение и базы данных профессионального назначения при решении задач химической направленности 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A91FB9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rPr>
                <w:w w:val="99"/>
              </w:rPr>
              <w:t>–</w:t>
            </w:r>
            <w:r w:rsidR="00A91FB9">
              <w:t xml:space="preserve"> </w:t>
            </w:r>
            <w:r w:rsidR="00A91FB9">
              <w:rPr>
                <w:w w:val="99"/>
              </w:rPr>
              <w:t>с</w:t>
            </w:r>
            <w:r w:rsidR="00A91FB9" w:rsidRPr="00A91FB9">
              <w:rPr>
                <w:w w:val="99"/>
              </w:rPr>
              <w:t>пособен планировать работы химической направленности, обрабатывать и интерпретировать полученные результаты с использованием теоретических знаний и практических навыков решения математических и физических задач</w:t>
            </w:r>
            <w:r w:rsidRPr="00E67B64">
              <w:t xml:space="preserve"> </w:t>
            </w:r>
          </w:p>
        </w:tc>
        <w:tc>
          <w:tcPr>
            <w:tcW w:w="5380" w:type="dxa"/>
            <w:shd w:val="clear" w:color="auto" w:fill="auto"/>
          </w:tcPr>
          <w:p w:rsidR="005933DF" w:rsidRPr="00175E98" w:rsidRDefault="005933DF" w:rsidP="005933DF">
            <w:pPr>
              <w:ind w:left="57" w:right="57"/>
            </w:pPr>
            <w:r>
              <w:t xml:space="preserve">ОПК-4.1. </w:t>
            </w:r>
            <w:r w:rsidR="00A91FB9" w:rsidRPr="00A91FB9">
              <w:t>Применяет фундаментальную теорию и численные методы высшей математики для решения задач профессиональной деятельности</w:t>
            </w:r>
          </w:p>
          <w:p w:rsidR="005933DF" w:rsidRPr="00175E98" w:rsidRDefault="005933DF" w:rsidP="005933DF">
            <w:pPr>
              <w:ind w:left="57" w:right="57"/>
            </w:pPr>
            <w:r>
              <w:t xml:space="preserve">ОПК-4.2. </w:t>
            </w:r>
            <w:r w:rsidR="001201AC" w:rsidRPr="001201AC">
              <w:t>Планирует работы химической направленности, обрабатывает и интерпретирует полученные экспериментальные данные</w:t>
            </w:r>
          </w:p>
          <w:p w:rsidR="005933DF" w:rsidRDefault="001201AC" w:rsidP="005933DF">
            <w:pPr>
              <w:ind w:left="57" w:right="57"/>
            </w:pPr>
            <w:r>
              <w:t xml:space="preserve">ОПК-4.3. </w:t>
            </w:r>
            <w:r w:rsidRPr="001201AC">
              <w:t xml:space="preserve">Использует основные законы физики для решения задач профессиональной </w:t>
            </w:r>
            <w:r w:rsidRPr="001201AC">
              <w:lastRenderedPageBreak/>
              <w:t>деятельности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rPr>
                <w:w w:val="99"/>
              </w:rPr>
              <w:t xml:space="preserve">– </w:t>
            </w:r>
            <w:r w:rsidR="00D37378">
              <w:rPr>
                <w:color w:val="000000"/>
              </w:rPr>
              <w:t>с</w:t>
            </w:r>
            <w:r w:rsidR="00D37378" w:rsidRPr="00D37378">
              <w:rPr>
                <w:color w:val="000000"/>
              </w:rPr>
              <w:t>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ОПК-5.1. </w:t>
            </w:r>
            <w:r w:rsidR="00931D01" w:rsidRPr="00931D01">
              <w:t xml:space="preserve">Понимает принципы работы современных информационных технологий </w:t>
            </w:r>
          </w:p>
          <w:p w:rsidR="00931D01" w:rsidRDefault="005933DF" w:rsidP="005933DF">
            <w:pPr>
              <w:ind w:left="57" w:right="57"/>
            </w:pPr>
            <w:r>
              <w:t xml:space="preserve">ОПК-5.2. </w:t>
            </w:r>
            <w:r w:rsidR="00931D01" w:rsidRPr="00931D01">
              <w:t xml:space="preserve">Понимает принципы работы с большими данными и функционирования интеллектуальных систем </w:t>
            </w:r>
          </w:p>
          <w:p w:rsidR="005933DF" w:rsidRDefault="00931D01" w:rsidP="005933DF">
            <w:pPr>
              <w:ind w:left="57" w:right="57"/>
            </w:pPr>
            <w:r>
              <w:t xml:space="preserve">ОПК-5.3. </w:t>
            </w:r>
            <w:r w:rsidRPr="00931D01">
              <w:t>Использует современные информационные технологии и базы данных, адаптирует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</w:tr>
      <w:tr w:rsidR="005933DF" w:rsidTr="002269CA">
        <w:trPr>
          <w:trHeight w:val="154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rPr>
                <w:w w:val="99"/>
              </w:rPr>
              <w:t>–</w:t>
            </w:r>
            <w:r w:rsidRPr="00E67B64">
              <w:t xml:space="preserve"> </w:t>
            </w:r>
            <w:r w:rsidR="007D6378">
              <w:rPr>
                <w:color w:val="000000"/>
              </w:rPr>
              <w:t>с</w:t>
            </w:r>
            <w:r w:rsidR="007D6378" w:rsidRPr="007D6378">
              <w:rPr>
                <w:color w:val="000000"/>
              </w:rPr>
              <w:t>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ОПК-6.1. </w:t>
            </w:r>
            <w:r w:rsidR="007D6378" w:rsidRPr="007D6378">
              <w:t xml:space="preserve">Представляет результаты работы в виде научного отчета или научной публикации в рамках своей профессиональной деятельности </w:t>
            </w:r>
          </w:p>
          <w:p w:rsidR="005933DF" w:rsidRDefault="005933DF" w:rsidP="007D6378">
            <w:pPr>
              <w:ind w:left="57" w:right="57"/>
            </w:pPr>
            <w:r>
              <w:t xml:space="preserve">ОПК-6.2. </w:t>
            </w:r>
            <w:r w:rsidR="007D6378" w:rsidRPr="007D6378">
              <w:t>Излагает в устной форме результаты своей работы в соответствии с нормами и правилами, принятыми в профессиональном сообществе</w:t>
            </w:r>
          </w:p>
        </w:tc>
      </w:tr>
      <w:tr w:rsidR="005933DF" w:rsidTr="002269CA">
        <w:trPr>
          <w:trHeight w:val="856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w w:val="99"/>
              </w:rPr>
              <w:t>–</w:t>
            </w:r>
            <w:r w:rsidRPr="00E92CB8">
              <w:t xml:space="preserve"> </w:t>
            </w:r>
            <w:r w:rsidR="007D6378">
              <w:t>с</w:t>
            </w:r>
            <w:r w:rsidR="007D6378" w:rsidRPr="007D6378">
              <w:t>пособен планировать научно-исследовательскую работу и выбирать подходы и методы решения научно-исследовательских задач при разработке катализаторов и химических процессов, соответствующих принципам «зелёной химии»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ПК-1.1. </w:t>
            </w:r>
            <w:r w:rsidR="007D6378" w:rsidRPr="007D6378">
              <w:t xml:space="preserve">Проводит литературный и патентный поиск, систематизирует полученные литературные данные по тематике исследования </w:t>
            </w:r>
          </w:p>
          <w:p w:rsidR="005933DF" w:rsidRDefault="005933DF" w:rsidP="005933DF">
            <w:pPr>
              <w:ind w:left="57" w:right="57"/>
            </w:pPr>
            <w:r>
              <w:t xml:space="preserve">ПК-1.2. </w:t>
            </w:r>
            <w:r w:rsidR="007D6378" w:rsidRPr="007D6378">
              <w:t xml:space="preserve">Составляет общий и детальные планы отдельных стадий научного исследования на основе фундаментальных знаний и литературного поиска в области «зелёной химии» </w:t>
            </w:r>
          </w:p>
          <w:p w:rsidR="005933DF" w:rsidRDefault="005933DF" w:rsidP="007D6378">
            <w:pPr>
              <w:ind w:left="57" w:right="57"/>
            </w:pPr>
            <w:r>
              <w:t xml:space="preserve">ПК-1.3. </w:t>
            </w:r>
            <w:r w:rsidR="007D6378" w:rsidRPr="007D6378">
              <w:t>Выбирает современные подходы к решению поставленных задач при разработке катализаторов и химических процессов, соответствующих принципам «зелёной химии»</w:t>
            </w:r>
          </w:p>
        </w:tc>
      </w:tr>
      <w:tr w:rsidR="005933DF" w:rsidTr="002269CA">
        <w:trPr>
          <w:trHeight w:val="2117"/>
        </w:trPr>
        <w:tc>
          <w:tcPr>
            <w:tcW w:w="4527" w:type="dxa"/>
            <w:shd w:val="clear" w:color="auto" w:fill="auto"/>
          </w:tcPr>
          <w:p w:rsidR="005933DF" w:rsidRDefault="005933DF" w:rsidP="005933DF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ПК-2 </w:t>
            </w:r>
            <w:r>
              <w:rPr>
                <w:w w:val="99"/>
              </w:rPr>
              <w:t xml:space="preserve">– </w:t>
            </w:r>
            <w:r w:rsidR="007D6378">
              <w:rPr>
                <w:bCs/>
              </w:rPr>
              <w:t>с</w:t>
            </w:r>
            <w:r w:rsidR="007D6378" w:rsidRPr="007D6378">
              <w:rPr>
                <w:bCs/>
              </w:rPr>
              <w:t>пособен анализировать, разрабатывать и оптимизировать химические реакции для решения фундаментальных и прикладных задач в области «зелёной химии» и катализа</w:t>
            </w:r>
          </w:p>
        </w:tc>
        <w:tc>
          <w:tcPr>
            <w:tcW w:w="5380" w:type="dxa"/>
            <w:shd w:val="clear" w:color="auto" w:fill="auto"/>
          </w:tcPr>
          <w:p w:rsidR="005933DF" w:rsidRDefault="005933DF" w:rsidP="005933DF">
            <w:pPr>
              <w:ind w:left="57" w:right="57"/>
            </w:pPr>
            <w:r>
              <w:t xml:space="preserve">ПК-2.1. </w:t>
            </w:r>
            <w:r w:rsidR="007D6378" w:rsidRPr="007D6378">
              <w:t xml:space="preserve">Использует экспериментальные и расчетно-теоретические методы исследования каталитических процессов </w:t>
            </w:r>
          </w:p>
          <w:p w:rsidR="005933DF" w:rsidRDefault="005933DF" w:rsidP="005933DF">
            <w:pPr>
              <w:ind w:left="57" w:right="57"/>
            </w:pPr>
            <w:r>
              <w:t xml:space="preserve">ПК-2.2. </w:t>
            </w:r>
            <w:r w:rsidR="007D6378" w:rsidRPr="007D6378">
              <w:t xml:space="preserve">Проводит научные исследования, направленные на изучение механизмов каталитических реакций </w:t>
            </w:r>
          </w:p>
          <w:p w:rsidR="005933DF" w:rsidRDefault="005933DF" w:rsidP="005933DF">
            <w:pPr>
              <w:ind w:left="57" w:right="57"/>
            </w:pPr>
            <w:r>
              <w:t xml:space="preserve">ПК-2.3. </w:t>
            </w:r>
            <w:r w:rsidR="007D6378" w:rsidRPr="007D6378">
              <w:t xml:space="preserve">Проводит исследования химического процесса для его усовершенствования и приведения в максимальное соответствие принципам и требованиям «зелёной химии» </w:t>
            </w:r>
          </w:p>
        </w:tc>
      </w:tr>
    </w:tbl>
    <w:p w:rsidR="000F71FA" w:rsidRDefault="000F71FA">
      <w:pPr>
        <w:widowControl/>
        <w:ind w:firstLine="0"/>
        <w:jc w:val="left"/>
        <w:rPr>
          <w:b/>
          <w:sz w:val="28"/>
        </w:rPr>
      </w:pPr>
    </w:p>
    <w:p w:rsidR="005933DF" w:rsidRDefault="005933DF" w:rsidP="006442FE">
      <w:pPr>
        <w:widowControl/>
        <w:numPr>
          <w:ilvl w:val="0"/>
          <w:numId w:val="9"/>
        </w:numPr>
        <w:tabs>
          <w:tab w:val="left" w:pos="567"/>
        </w:tabs>
        <w:spacing w:line="0" w:lineRule="atLeast"/>
        <w:ind w:left="0" w:firstLine="0"/>
        <w:jc w:val="center"/>
        <w:rPr>
          <w:b/>
          <w:sz w:val="28"/>
        </w:rPr>
      </w:pPr>
      <w:r>
        <w:rPr>
          <w:b/>
          <w:sz w:val="28"/>
        </w:rPr>
        <w:t>Оценочная матрица ВКР специалиста (для членов ГЭК)</w:t>
      </w:r>
    </w:p>
    <w:p w:rsidR="005933DF" w:rsidRPr="00B551BC" w:rsidRDefault="005933DF" w:rsidP="005933DF">
      <w:pPr>
        <w:tabs>
          <w:tab w:val="left" w:pos="567"/>
        </w:tabs>
        <w:spacing w:line="0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0"/>
        <w:gridCol w:w="843"/>
        <w:gridCol w:w="870"/>
        <w:gridCol w:w="832"/>
        <w:gridCol w:w="1063"/>
        <w:gridCol w:w="1383"/>
      </w:tblGrid>
      <w:tr w:rsidR="005933DF" w:rsidRPr="00C83C7C" w:rsidTr="002269CA">
        <w:trPr>
          <w:trHeight w:val="623"/>
        </w:trPr>
        <w:tc>
          <w:tcPr>
            <w:tcW w:w="4580" w:type="dxa"/>
            <w:vMerge w:val="restart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Показатели и критерии оценивания ВКР</w:t>
            </w:r>
          </w:p>
        </w:tc>
        <w:tc>
          <w:tcPr>
            <w:tcW w:w="3608" w:type="dxa"/>
            <w:gridSpan w:val="4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Шкала оценивания</w:t>
            </w:r>
          </w:p>
        </w:tc>
        <w:tc>
          <w:tcPr>
            <w:tcW w:w="1383" w:type="dxa"/>
            <w:vMerge w:val="restart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Общая оценка</w:t>
            </w:r>
          </w:p>
        </w:tc>
      </w:tr>
      <w:tr w:rsidR="005933DF" w:rsidRPr="00C83C7C" w:rsidTr="002269CA">
        <w:tc>
          <w:tcPr>
            <w:tcW w:w="4580" w:type="dxa"/>
            <w:vMerge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DC226E">
            <w:pPr>
              <w:tabs>
                <w:tab w:val="left" w:pos="567"/>
              </w:tabs>
              <w:spacing w:line="0" w:lineRule="atLeast"/>
              <w:ind w:firstLine="0"/>
              <w:rPr>
                <w:b/>
              </w:rPr>
            </w:pPr>
            <w:r w:rsidRPr="00C83C7C">
              <w:rPr>
                <w:b/>
              </w:rPr>
              <w:t>неуд</w:t>
            </w: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DC226E">
            <w:pPr>
              <w:tabs>
                <w:tab w:val="left" w:pos="567"/>
              </w:tabs>
              <w:spacing w:line="0" w:lineRule="atLeast"/>
              <w:ind w:firstLine="0"/>
              <w:rPr>
                <w:b/>
              </w:rPr>
            </w:pPr>
            <w:r w:rsidRPr="00C83C7C">
              <w:rPr>
                <w:b/>
              </w:rPr>
              <w:t>удовл</w:t>
            </w: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DC226E">
            <w:pPr>
              <w:tabs>
                <w:tab w:val="left" w:pos="567"/>
              </w:tabs>
              <w:spacing w:line="0" w:lineRule="atLeast"/>
              <w:ind w:firstLine="0"/>
              <w:rPr>
                <w:b/>
              </w:rPr>
            </w:pPr>
            <w:r w:rsidRPr="00C83C7C">
              <w:rPr>
                <w:b/>
              </w:rPr>
              <w:t>хор</w:t>
            </w: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DC226E">
            <w:pPr>
              <w:tabs>
                <w:tab w:val="left" w:pos="567"/>
              </w:tabs>
              <w:spacing w:line="0" w:lineRule="atLeast"/>
              <w:ind w:firstLine="0"/>
              <w:rPr>
                <w:b/>
              </w:rPr>
            </w:pPr>
            <w:r w:rsidRPr="00C83C7C">
              <w:rPr>
                <w:b/>
              </w:rPr>
              <w:t>отл</w:t>
            </w:r>
          </w:p>
        </w:tc>
        <w:tc>
          <w:tcPr>
            <w:tcW w:w="1383" w:type="dxa"/>
            <w:vMerge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vMerge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DC226E">
            <w:pPr>
              <w:tabs>
                <w:tab w:val="left" w:pos="567"/>
              </w:tabs>
              <w:spacing w:line="0" w:lineRule="atLeast"/>
              <w:ind w:firstLine="0"/>
              <w:rPr>
                <w:b/>
              </w:rPr>
            </w:pPr>
            <w:r w:rsidRPr="00C83C7C">
              <w:rPr>
                <w:b/>
              </w:rPr>
              <w:t>1-2</w:t>
            </w: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  <w:r w:rsidRPr="00C83C7C">
              <w:rPr>
                <w:b/>
              </w:rPr>
              <w:t>5</w:t>
            </w:r>
          </w:p>
        </w:tc>
        <w:tc>
          <w:tcPr>
            <w:tcW w:w="1383" w:type="dxa"/>
            <w:vMerge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9571" w:type="dxa"/>
            <w:gridSpan w:val="6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/>
              <w:rPr>
                <w:b/>
                <w:i/>
              </w:rPr>
            </w:pPr>
            <w:r w:rsidRPr="00C83C7C">
              <w:rPr>
                <w:b/>
                <w:i/>
              </w:rPr>
              <w:t>Содержание ВКР:</w:t>
            </w: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Постановка общенаучной проблемы, оценка ее актуальности, обоснование актуальности цели и задач исследования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Качество обзора литературы по теме ВКР (широта научного кругозора в предметной области, знание иностранных языков, навыки работы с научной и научно-технической информацией)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Выбор и освоение методов исследования, планирование и выполнение экспериментальной работы, обработка полученных результатов (владение специальной аппаратурой, экспериментальными навыками, информационными технологиями)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Научная достоверность и критический анализ собственных результатов (научный кругозор, корректность, достоверность и обоснованность выводов)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Качество оформления работы (соблюдение правил оформления работы, наличие ссылок, подписей и источников таблиц и т. п.)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9571" w:type="dxa"/>
            <w:gridSpan w:val="6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/>
              <w:rPr>
                <w:b/>
              </w:rPr>
            </w:pPr>
            <w:r w:rsidRPr="00C83C7C">
              <w:rPr>
                <w:b/>
                <w:i/>
              </w:rPr>
              <w:t>Содержание ВКР:</w:t>
            </w: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Качество презентации (умение структурировать и грамотно представлять результаты своей работы)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Качество доклада (умение формулировать, докладывать и критически оценивать результаты своей работы, способность делать выводы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Ответы на вопросы членов ГЭК (умение сформулировать ответ, способность вести дискуссию, научный кругозор)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9571" w:type="dxa"/>
            <w:gridSpan w:val="6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  <w:rPr>
                <w:b/>
                <w:i/>
              </w:rPr>
            </w:pPr>
            <w:r w:rsidRPr="00C83C7C">
              <w:rPr>
                <w:b/>
                <w:i/>
              </w:rPr>
              <w:t>Отзывы руководителя и рецензента:</w:t>
            </w: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Оценка руководителя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</w:pPr>
            <w:r w:rsidRPr="00C83C7C">
              <w:t>Оценка рецензента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9571" w:type="dxa"/>
            <w:gridSpan w:val="6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  <w:tr w:rsidR="005933DF" w:rsidRPr="00C83C7C" w:rsidTr="002269CA">
        <w:tc>
          <w:tcPr>
            <w:tcW w:w="458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ind w:left="113" w:right="113"/>
              <w:rPr>
                <w:b/>
              </w:rPr>
            </w:pPr>
            <w:r w:rsidRPr="00C83C7C">
              <w:rPr>
                <w:b/>
              </w:rPr>
              <w:t>ИТОГОВАЯ ОЦЕНКА за ВКР</w:t>
            </w:r>
          </w:p>
        </w:tc>
        <w:tc>
          <w:tcPr>
            <w:tcW w:w="84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832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06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  <w:tc>
          <w:tcPr>
            <w:tcW w:w="1383" w:type="dxa"/>
            <w:shd w:val="clear" w:color="auto" w:fill="auto"/>
          </w:tcPr>
          <w:p w:rsidR="005933DF" w:rsidRPr="00C83C7C" w:rsidRDefault="005933DF" w:rsidP="005933DF">
            <w:pPr>
              <w:tabs>
                <w:tab w:val="left" w:pos="567"/>
              </w:tabs>
              <w:spacing w:line="0" w:lineRule="atLeast"/>
              <w:jc w:val="center"/>
              <w:rPr>
                <w:b/>
              </w:rPr>
            </w:pPr>
          </w:p>
        </w:tc>
      </w:tr>
    </w:tbl>
    <w:p w:rsidR="005933DF" w:rsidRDefault="005933DF" w:rsidP="005933DF">
      <w:pPr>
        <w:widowControl/>
        <w:tabs>
          <w:tab w:val="left" w:pos="567"/>
        </w:tabs>
        <w:spacing w:before="120"/>
        <w:ind w:firstLine="0"/>
        <w:rPr>
          <w:b/>
          <w:sz w:val="28"/>
        </w:rPr>
      </w:pPr>
    </w:p>
    <w:p w:rsidR="00DC226E" w:rsidRDefault="00DC226E" w:rsidP="005933DF">
      <w:pPr>
        <w:widowControl/>
        <w:tabs>
          <w:tab w:val="left" w:pos="567"/>
        </w:tabs>
        <w:spacing w:before="120"/>
        <w:ind w:firstLine="0"/>
        <w:rPr>
          <w:b/>
          <w:sz w:val="28"/>
        </w:rPr>
      </w:pPr>
    </w:p>
    <w:p w:rsidR="0017208F" w:rsidRDefault="0017208F" w:rsidP="005933DF">
      <w:pPr>
        <w:widowControl/>
        <w:tabs>
          <w:tab w:val="left" w:pos="567"/>
        </w:tabs>
        <w:spacing w:before="120"/>
        <w:ind w:firstLine="0"/>
        <w:rPr>
          <w:b/>
          <w:sz w:val="28"/>
        </w:rPr>
      </w:pPr>
    </w:p>
    <w:p w:rsidR="005933DF" w:rsidRPr="003A5418" w:rsidRDefault="005933DF" w:rsidP="006442FE">
      <w:pPr>
        <w:widowControl/>
        <w:numPr>
          <w:ilvl w:val="0"/>
          <w:numId w:val="10"/>
        </w:numPr>
        <w:tabs>
          <w:tab w:val="left" w:pos="567"/>
        </w:tabs>
        <w:spacing w:before="120"/>
        <w:jc w:val="center"/>
        <w:rPr>
          <w:b/>
          <w:sz w:val="28"/>
        </w:rPr>
      </w:pPr>
      <w:r w:rsidRPr="003A5418">
        <w:rPr>
          <w:b/>
          <w:sz w:val="28"/>
        </w:rPr>
        <w:lastRenderedPageBreak/>
        <w:t xml:space="preserve">Таблица для оценки сформированности результатов освоения </w:t>
      </w:r>
    </w:p>
    <w:p w:rsidR="005933DF" w:rsidRDefault="005933DF" w:rsidP="005933DF">
      <w:pPr>
        <w:spacing w:line="0" w:lineRule="atLeast"/>
        <w:ind w:left="3860"/>
        <w:rPr>
          <w:b/>
          <w:sz w:val="28"/>
        </w:rPr>
      </w:pPr>
      <w:r>
        <w:rPr>
          <w:b/>
          <w:sz w:val="28"/>
        </w:rPr>
        <w:t>ОПОП (для членов ГЭК)</w:t>
      </w:r>
    </w:p>
    <w:p w:rsidR="005933DF" w:rsidRDefault="005933DF" w:rsidP="005933DF">
      <w:pPr>
        <w:spacing w:line="263" w:lineRule="exact"/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5"/>
        <w:gridCol w:w="1985"/>
        <w:gridCol w:w="2084"/>
      </w:tblGrid>
      <w:tr w:rsidR="005933DF" w:rsidRPr="00C83C7C" w:rsidTr="00DC226E">
        <w:tc>
          <w:tcPr>
            <w:tcW w:w="5675" w:type="dxa"/>
            <w:vMerge w:val="restart"/>
            <w:shd w:val="clear" w:color="auto" w:fill="auto"/>
          </w:tcPr>
          <w:p w:rsidR="005933DF" w:rsidRPr="00C83C7C" w:rsidRDefault="00DC226E" w:rsidP="00DC226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Компетенции ФГОС ВО 04.05.01</w:t>
            </w:r>
            <w:r w:rsidR="005933DF" w:rsidRPr="00C83C7C">
              <w:rPr>
                <w:b/>
              </w:rPr>
              <w:t xml:space="preserve"> </w:t>
            </w:r>
            <w:r>
              <w:rPr>
                <w:b/>
              </w:rPr>
              <w:t>Фундаментальная и прикладная химия</w:t>
            </w:r>
          </w:p>
        </w:tc>
        <w:tc>
          <w:tcPr>
            <w:tcW w:w="4069" w:type="dxa"/>
            <w:gridSpan w:val="2"/>
            <w:shd w:val="clear" w:color="auto" w:fill="auto"/>
          </w:tcPr>
          <w:p w:rsidR="005933DF" w:rsidRPr="00C83C7C" w:rsidRDefault="005933DF" w:rsidP="005933DF">
            <w:pPr>
              <w:ind w:left="113" w:right="113"/>
              <w:jc w:val="center"/>
              <w:rPr>
                <w:b/>
              </w:rPr>
            </w:pPr>
            <w:r w:rsidRPr="00C83C7C">
              <w:rPr>
                <w:b/>
              </w:rPr>
              <w:t>Оценка сформированности компетенции</w:t>
            </w:r>
          </w:p>
        </w:tc>
      </w:tr>
      <w:tr w:rsidR="005933DF" w:rsidRPr="00C83C7C" w:rsidTr="00DC226E">
        <w:tc>
          <w:tcPr>
            <w:tcW w:w="5675" w:type="dxa"/>
            <w:vMerge/>
            <w:shd w:val="clear" w:color="auto" w:fill="auto"/>
          </w:tcPr>
          <w:p w:rsidR="005933DF" w:rsidRPr="00C83C7C" w:rsidRDefault="005933DF" w:rsidP="005933D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5933DF" w:rsidRPr="00C83C7C" w:rsidRDefault="00DC226E" w:rsidP="00DC226E">
            <w:pPr>
              <w:ind w:left="113" w:right="113" w:firstLine="0"/>
              <w:rPr>
                <w:b/>
              </w:rPr>
            </w:pPr>
            <w:r w:rsidRPr="00C83C7C">
              <w:rPr>
                <w:b/>
              </w:rPr>
              <w:t>С</w:t>
            </w:r>
            <w:r w:rsidR="005933DF" w:rsidRPr="00C83C7C">
              <w:rPr>
                <w:b/>
              </w:rPr>
              <w:t>формирована</w:t>
            </w:r>
            <w:r>
              <w:rPr>
                <w:b/>
              </w:rPr>
              <w:t xml:space="preserve"> </w:t>
            </w:r>
            <w:r w:rsidR="005933DF" w:rsidRPr="00C83C7C">
              <w:rPr>
                <w:b/>
              </w:rPr>
              <w:t>(да)</w:t>
            </w:r>
          </w:p>
        </w:tc>
        <w:tc>
          <w:tcPr>
            <w:tcW w:w="2084" w:type="dxa"/>
            <w:shd w:val="clear" w:color="auto" w:fill="auto"/>
          </w:tcPr>
          <w:p w:rsidR="005933DF" w:rsidRPr="00C83C7C" w:rsidRDefault="005933DF" w:rsidP="00DC226E">
            <w:pPr>
              <w:ind w:left="113" w:right="113" w:firstLine="0"/>
              <w:rPr>
                <w:b/>
              </w:rPr>
            </w:pPr>
            <w:r w:rsidRPr="00C83C7C">
              <w:rPr>
                <w:b/>
              </w:rPr>
              <w:t>не сформирована (нет)</w:t>
            </w: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</w:pPr>
            <w:r>
              <w:rPr>
                <w:b/>
              </w:rPr>
              <w:t xml:space="preserve">УК-1 </w:t>
            </w:r>
            <w:r>
              <w:rPr>
                <w:w w:val="99"/>
              </w:rPr>
              <w:t xml:space="preserve">– </w:t>
            </w:r>
            <w:r w:rsidRPr="00E67B64">
              <w:t>способность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rPr>
                <w:w w:val="99"/>
              </w:rPr>
              <w:t xml:space="preserve">– </w:t>
            </w:r>
            <w:r w:rsidRPr="00E67B64">
              <w:t>способность управлять проектом на всех этапах его жизненного цикла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rPr>
                <w:w w:val="99"/>
              </w:rPr>
              <w:t xml:space="preserve">– </w:t>
            </w:r>
            <w:r w:rsidRPr="00BB6D75">
              <w:t>способность организовывать и руководить работой команды, вырабатывая командную стратегию для дос</w:t>
            </w:r>
            <w:r>
              <w:t>тижения поставленной цели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spacing w:line="273" w:lineRule="exact"/>
              <w:ind w:left="57"/>
            </w:pPr>
            <w:r>
              <w:rPr>
                <w:b/>
              </w:rPr>
              <w:t xml:space="preserve">УК-4 </w:t>
            </w:r>
            <w:r>
              <w:rPr>
                <w:w w:val="99"/>
              </w:rPr>
              <w:t xml:space="preserve">– </w:t>
            </w:r>
            <w:r w:rsidRPr="00E67B64">
              <w:t>способность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rPr>
                <w:w w:val="99"/>
              </w:rPr>
              <w:t xml:space="preserve">– </w:t>
            </w:r>
            <w:r w:rsidRPr="00E67B64">
              <w:t>способность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rPr>
                <w:w w:val="99"/>
              </w:rPr>
              <w:t xml:space="preserve">– </w:t>
            </w:r>
            <w:r w:rsidRPr="00E67B64">
              <w:t>способность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УК-7 </w:t>
            </w:r>
            <w:r>
              <w:rPr>
                <w:w w:val="99"/>
              </w:rPr>
              <w:t xml:space="preserve">– </w:t>
            </w:r>
            <w:r w:rsidRPr="00E67B64">
              <w:t>способность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УК-8 </w:t>
            </w:r>
            <w:r>
              <w:rPr>
                <w:w w:val="99"/>
              </w:rPr>
              <w:t xml:space="preserve">– </w:t>
            </w:r>
            <w:r w:rsidRPr="00E67B64">
              <w:t>способность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УК-9 </w:t>
            </w:r>
            <w:r>
              <w:rPr>
                <w:w w:val="99"/>
              </w:rPr>
              <w:t xml:space="preserve">– </w:t>
            </w:r>
            <w:r w:rsidRPr="00E67B64">
              <w:t>способность принимать обоснованные экономические решения в различных областях жизнедеятельности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УК-10 </w:t>
            </w:r>
            <w:r>
              <w:rPr>
                <w:w w:val="99"/>
              </w:rPr>
              <w:t xml:space="preserve">– </w:t>
            </w:r>
            <w:r w:rsidRPr="00E67B64">
              <w:t>способность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273627">
        <w:tc>
          <w:tcPr>
            <w:tcW w:w="5675" w:type="dxa"/>
            <w:shd w:val="clear" w:color="auto" w:fill="auto"/>
            <w:vAlign w:val="center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rPr>
                <w:w w:val="99"/>
              </w:rPr>
              <w:t xml:space="preserve">– </w:t>
            </w:r>
            <w:r>
              <w:rPr>
                <w:color w:val="000000"/>
              </w:rPr>
              <w:t>с</w:t>
            </w:r>
            <w:r w:rsidRPr="00CA74AC">
              <w:rPr>
                <w:color w:val="000000"/>
              </w:rPr>
              <w:t xml:space="preserve">пособен анализировать, интерпретировать и обобщать результаты экспериментальных и расчетно-теоретических </w:t>
            </w:r>
            <w:r w:rsidRPr="00CA74AC">
              <w:rPr>
                <w:color w:val="000000"/>
              </w:rPr>
              <w:lastRenderedPageBreak/>
              <w:t>работ химической направленности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273627">
        <w:tc>
          <w:tcPr>
            <w:tcW w:w="5675" w:type="dxa"/>
            <w:shd w:val="clear" w:color="auto" w:fill="auto"/>
            <w:vAlign w:val="center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rPr>
                <w:w w:val="99"/>
              </w:rPr>
              <w:t xml:space="preserve">– </w:t>
            </w:r>
            <w:r>
              <w:rPr>
                <w:color w:val="000000"/>
              </w:rPr>
              <w:t>с</w:t>
            </w:r>
            <w:r w:rsidRPr="00A91FB9">
              <w:rPr>
                <w:color w:val="000000"/>
              </w:rPr>
              <w:t>пособен проводить химический эксперимент с использованием современного оборудования, соблюдая нормы техники безопасности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rPr>
                <w:w w:val="99"/>
              </w:rPr>
              <w:t xml:space="preserve">– </w:t>
            </w:r>
            <w:r>
              <w:rPr>
                <w:color w:val="000000"/>
              </w:rPr>
              <w:t>с</w:t>
            </w:r>
            <w:r w:rsidRPr="00A91FB9">
              <w:rPr>
                <w:color w:val="000000"/>
              </w:rPr>
              <w:t>пособен применять расчетно-теоретические методы для изучения свойств веществ и процессов с их участием, используя современное программное обеспечение и базы данных профессионального назначения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Pr="0018219E" w:rsidRDefault="00DC226E" w:rsidP="00273627">
            <w:pPr>
              <w:ind w:left="57" w:right="57"/>
              <w:rPr>
                <w:b/>
              </w:rPr>
            </w:pPr>
            <w:r w:rsidRPr="0018219E">
              <w:rPr>
                <w:b/>
              </w:rPr>
              <w:t xml:space="preserve">ОПК-4 </w:t>
            </w:r>
            <w:r w:rsidRPr="0018219E">
              <w:rPr>
                <w:w w:val="99"/>
              </w:rPr>
              <w:t>–</w:t>
            </w:r>
            <w:r w:rsidRPr="0018219E">
              <w:t xml:space="preserve"> </w:t>
            </w:r>
            <w:r w:rsidRPr="0018219E">
              <w:rPr>
                <w:w w:val="99"/>
              </w:rPr>
              <w:t xml:space="preserve">способен планировать работы химической направленности, обрабатывать и интерпретировать полученные результаты с использованием </w:t>
            </w:r>
            <w:bookmarkStart w:id="4" w:name="_GoBack"/>
            <w:bookmarkEnd w:id="4"/>
            <w:r w:rsidRPr="0018219E">
              <w:rPr>
                <w:w w:val="99"/>
              </w:rPr>
              <w:t>теоретических знаний и практических навыков решения математических и физических задач</w:t>
            </w:r>
            <w:r w:rsidRPr="0018219E"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rPr>
                <w:w w:val="99"/>
              </w:rPr>
              <w:t xml:space="preserve">– </w:t>
            </w:r>
            <w:r>
              <w:rPr>
                <w:color w:val="000000"/>
              </w:rPr>
              <w:t>с</w:t>
            </w:r>
            <w:r w:rsidRPr="00D37378">
              <w:rPr>
                <w:color w:val="000000"/>
              </w:rPr>
              <w:t>пособен понимать принципы работы информационных технологий, использовать информационные базы данных и адаптировать существующие программные продукты для решения задач профессиональной деятельности с учетом основных требований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rPr>
                <w:w w:val="99"/>
              </w:rPr>
              <w:t>–</w:t>
            </w:r>
            <w:r w:rsidRPr="00E67B64">
              <w:t xml:space="preserve"> </w:t>
            </w:r>
            <w:r>
              <w:rPr>
                <w:color w:val="000000"/>
              </w:rPr>
              <w:t>с</w:t>
            </w:r>
            <w:r w:rsidRPr="007D6378">
              <w:rPr>
                <w:color w:val="000000"/>
              </w:rPr>
              <w:t>пособен представлять результаты профессиональной деятельности в устной и письменной форме в соответствии с нормами и правилами, принятыми в профессиональном сообществе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rPr>
                <w:w w:val="99"/>
              </w:rPr>
              <w:t>–</w:t>
            </w:r>
            <w:r w:rsidRPr="00E92CB8">
              <w:t xml:space="preserve"> </w:t>
            </w:r>
            <w:r>
              <w:t>с</w:t>
            </w:r>
            <w:r w:rsidRPr="007D6378">
              <w:t>пособен планировать научно-исследовательскую работу и выбирать подходы и методы решения научно-исследовательских задач при разработке катализаторов и химических процессов, соответствующих принципам «зелёной химии»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  <w:tr w:rsidR="00DC226E" w:rsidRPr="00C83C7C" w:rsidTr="00DC226E">
        <w:tc>
          <w:tcPr>
            <w:tcW w:w="5675" w:type="dxa"/>
            <w:shd w:val="clear" w:color="auto" w:fill="auto"/>
          </w:tcPr>
          <w:p w:rsidR="00DC226E" w:rsidRDefault="00DC226E" w:rsidP="00273627">
            <w:pPr>
              <w:ind w:left="57" w:right="57"/>
              <w:rPr>
                <w:b/>
              </w:rPr>
            </w:pPr>
            <w:r>
              <w:rPr>
                <w:b/>
              </w:rPr>
              <w:t xml:space="preserve">ПК-2 </w:t>
            </w:r>
            <w:r>
              <w:rPr>
                <w:w w:val="99"/>
              </w:rPr>
              <w:t xml:space="preserve">– </w:t>
            </w:r>
            <w:r>
              <w:rPr>
                <w:bCs/>
              </w:rPr>
              <w:t>с</w:t>
            </w:r>
            <w:r w:rsidRPr="007D6378">
              <w:rPr>
                <w:bCs/>
              </w:rPr>
              <w:t>пособен анализировать, разрабатывать и оптимизировать химические реакции для решения фундаментальных и прикладных задач в области «зелёной химии» и катализа</w:t>
            </w:r>
          </w:p>
        </w:tc>
        <w:tc>
          <w:tcPr>
            <w:tcW w:w="1985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  <w:tc>
          <w:tcPr>
            <w:tcW w:w="2084" w:type="dxa"/>
            <w:shd w:val="clear" w:color="auto" w:fill="auto"/>
          </w:tcPr>
          <w:p w:rsidR="00DC226E" w:rsidRPr="00C83C7C" w:rsidRDefault="00DC226E" w:rsidP="005933DF">
            <w:pPr>
              <w:ind w:left="113" w:right="113"/>
            </w:pPr>
          </w:p>
        </w:tc>
      </w:tr>
    </w:tbl>
    <w:p w:rsidR="005933DF" w:rsidRDefault="005933DF" w:rsidP="005933DF">
      <w:pPr>
        <w:spacing w:line="263" w:lineRule="exact"/>
      </w:pPr>
    </w:p>
    <w:p w:rsidR="005933DF" w:rsidRDefault="005933DF" w:rsidP="006442FE">
      <w:pPr>
        <w:widowControl/>
        <w:numPr>
          <w:ilvl w:val="0"/>
          <w:numId w:val="11"/>
        </w:numPr>
        <w:tabs>
          <w:tab w:val="left" w:pos="567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Типовые контрольные задания или иные материалы, необходимые для оценки результатов освоения образовательной программы</w:t>
      </w:r>
    </w:p>
    <w:p w:rsidR="005933DF" w:rsidRDefault="005933DF" w:rsidP="005933DF">
      <w:pPr>
        <w:widowControl/>
        <w:spacing w:line="360" w:lineRule="auto"/>
        <w:ind w:firstLine="709"/>
        <w:rPr>
          <w:sz w:val="28"/>
          <w:szCs w:val="28"/>
          <w:u w:val="single"/>
        </w:rPr>
      </w:pPr>
    </w:p>
    <w:p w:rsidR="005933DF" w:rsidRPr="00B75F28" w:rsidRDefault="005933DF" w:rsidP="0063567D">
      <w:pPr>
        <w:widowControl/>
        <w:spacing w:line="360" w:lineRule="auto"/>
        <w:ind w:firstLine="709"/>
        <w:rPr>
          <w:sz w:val="28"/>
          <w:szCs w:val="28"/>
          <w:u w:val="single"/>
        </w:rPr>
      </w:pPr>
      <w:r w:rsidRPr="00B75F28">
        <w:rPr>
          <w:sz w:val="28"/>
          <w:szCs w:val="28"/>
          <w:u w:val="single"/>
        </w:rPr>
        <w:t>Типовые вопросы, задаваемые членами ГЭК:</w:t>
      </w:r>
    </w:p>
    <w:p w:rsidR="0015027A" w:rsidRPr="00BD03B8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В чем заключалась научная новизна работы?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Какими методами анализа был оценен состав и структура полученных материалов?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lastRenderedPageBreak/>
        <w:t>В чем преимущества выбранного в работе метода по сравнению с аналогичными?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Расскажите о методе введения заместителей в борный кластер.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jc w:val="both"/>
        <w:rPr>
          <w:sz w:val="28"/>
        </w:rPr>
      </w:pPr>
      <w:r>
        <w:rPr>
          <w:sz w:val="28"/>
        </w:rPr>
        <w:t>Интерпретирйте спектральные данные для полученных соединений.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Какова точность определения размеров наночастиц по методу атомно-силовой микроскопии?</w:t>
      </w:r>
    </w:p>
    <w:p w:rsidR="0015027A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</w:pPr>
      <w:r>
        <w:rPr>
          <w:sz w:val="28"/>
        </w:rPr>
        <w:t>Объясните свой выбор переходных металлов для синтеза комплексов.</w:t>
      </w:r>
    </w:p>
    <w:p w:rsidR="0015027A" w:rsidRDefault="0015027A" w:rsidP="006442FE">
      <w:pPr>
        <w:pStyle w:val="23"/>
        <w:numPr>
          <w:ilvl w:val="0"/>
          <w:numId w:val="4"/>
        </w:numPr>
        <w:shd w:val="clear" w:color="auto" w:fill="auto"/>
        <w:spacing w:after="0" w:line="360" w:lineRule="auto"/>
        <w:ind w:left="0" w:firstLine="0"/>
        <w:contextualSpacing/>
        <w:jc w:val="both"/>
        <w:rPr>
          <w:sz w:val="28"/>
        </w:rPr>
      </w:pPr>
      <w:r>
        <w:rPr>
          <w:sz w:val="28"/>
        </w:rPr>
        <w:t>Были ли получены побочные продукты в ходе реакций?</w:t>
      </w:r>
    </w:p>
    <w:p w:rsidR="0015027A" w:rsidRDefault="0015027A" w:rsidP="006442FE">
      <w:pPr>
        <w:pStyle w:val="aa"/>
        <w:widowControl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</w:rPr>
      </w:pPr>
      <w:r w:rsidRPr="003D189B">
        <w:rPr>
          <w:sz w:val="28"/>
        </w:rPr>
        <w:t>Возможности и огран</w:t>
      </w:r>
      <w:r>
        <w:rPr>
          <w:sz w:val="28"/>
        </w:rPr>
        <w:t>и</w:t>
      </w:r>
      <w:r w:rsidRPr="003D189B">
        <w:rPr>
          <w:sz w:val="28"/>
        </w:rPr>
        <w:t>чения физических инструментальных методов</w:t>
      </w:r>
      <w:r>
        <w:rPr>
          <w:sz w:val="28"/>
        </w:rPr>
        <w:t>: УФ-, ИК- и ЯМР- спектроскопия</w:t>
      </w:r>
      <w:r w:rsidRPr="003D189B">
        <w:rPr>
          <w:sz w:val="28"/>
        </w:rPr>
        <w:t xml:space="preserve">. </w:t>
      </w:r>
    </w:p>
    <w:p w:rsidR="0015027A" w:rsidRPr="006610F3" w:rsidRDefault="0015027A" w:rsidP="006442FE">
      <w:pPr>
        <w:pStyle w:val="aa"/>
        <w:widowControl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 xml:space="preserve">Предложите альтернативные методы синтеза целевого продукта. Приведите достоинства и недостатки предложенных методов в сравнении с использованным Вами при проведении лабораторной работы методом. 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 xml:space="preserve"> Обоснуйте необходимость загрузки и разгрузки размольных стаканов в сухой инертной атмосфере.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Можно ли для данного синтеза использовать размольные стаканы и шары из оксида циркония?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К какому типу гидридов относится гидрид цинка? Возможно ли образование цинксодержащих продуктов с неполным замещением галогенид-аниона на гидрид-анион? Предположите строение таких продуктов и оцените их устойчивость.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Как изменится размер частиц получаемого гидрида, если к смеси реагентов добавить сопоставимое количество хлорида лития?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Почему размольные стаканы и мелющие тела должны быть выполнены из одинакового материала?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Почему при проведении механохимической активации необходимо использование смеси шаров разного диаметра?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Какие процессы возможны при использовании в этом процессе хлорида цинка, содержащего некоторое количество кристаллизационной воды?</w:t>
      </w:r>
    </w:p>
    <w:p w:rsidR="0015027A" w:rsidRPr="006610F3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 xml:space="preserve">При помощи каких физико-химических методов анализа наиболее </w:t>
      </w:r>
      <w:r w:rsidRPr="006610F3">
        <w:rPr>
          <w:sz w:val="28"/>
          <w:szCs w:val="28"/>
        </w:rPr>
        <w:lastRenderedPageBreak/>
        <w:t>эффективно наблюдение за степенью протекания реакции в данном методе синтеза?</w:t>
      </w:r>
    </w:p>
    <w:p w:rsidR="0015027A" w:rsidRPr="006610F3" w:rsidRDefault="0015027A" w:rsidP="006442FE">
      <w:pPr>
        <w:pStyle w:val="aa"/>
        <w:widowControl/>
        <w:numPr>
          <w:ilvl w:val="0"/>
          <w:numId w:val="4"/>
        </w:numPr>
        <w:spacing w:line="360" w:lineRule="auto"/>
        <w:ind w:left="0" w:firstLine="0"/>
        <w:contextualSpacing/>
        <w:rPr>
          <w:sz w:val="28"/>
          <w:szCs w:val="28"/>
        </w:rPr>
      </w:pPr>
      <w:r w:rsidRPr="006610F3">
        <w:rPr>
          <w:sz w:val="28"/>
          <w:szCs w:val="28"/>
        </w:rPr>
        <w:t>Предположите, как может измениться фазовый состав смеси при увеличении времени механохимического синтеза?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Дайте общую характеристику спектроскопических методов и приведите их классификацию.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Излучение и его взаимодействие с веществом.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>Опишите основные компоненты приборов для спектрального анализа.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Расскажите основные принципы атомного спектрального анализа и  атомно-эмиссионной спектроскопия (АЭС).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Объясните принцип молекулярно-абсорбционного анализа в ультрафиолетовой и видимой областях спектра.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Объясните принцип молекулярно-абсорбционного анализа в инфракрасной области. 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Дайте определение поверхности твердого тела. Рентгеновский фотоэлектронный спектр и обозначения фотоэлектронных линий.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Глубина отбора аналитической информации. Получение чистой поверхности в сверхвысоком вакууме. </w:t>
      </w:r>
    </w:p>
    <w:p w:rsidR="0015027A" w:rsidRPr="006610F3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6610F3">
        <w:rPr>
          <w:sz w:val="28"/>
          <w:szCs w:val="28"/>
        </w:rPr>
        <w:t xml:space="preserve">Количественное определение элементного состава поверхности. </w:t>
      </w:r>
    </w:p>
    <w:p w:rsidR="0015027A" w:rsidRDefault="0015027A" w:rsidP="006442FE">
      <w:pPr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11EFD">
        <w:rPr>
          <w:sz w:val="28"/>
          <w:szCs w:val="28"/>
        </w:rPr>
        <w:t xml:space="preserve">Качественное и количественное определение химического состава поверхности. </w:t>
      </w:r>
    </w:p>
    <w:p w:rsidR="0015027A" w:rsidRPr="00911EFD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11EFD">
        <w:rPr>
          <w:sz w:val="28"/>
          <w:szCs w:val="28"/>
        </w:rPr>
        <w:t xml:space="preserve">Какие продукты термического разложения могут образовываться при термолизе </w:t>
      </w:r>
      <w:r>
        <w:rPr>
          <w:sz w:val="28"/>
          <w:szCs w:val="28"/>
        </w:rPr>
        <w:t>комплексных соединений</w:t>
      </w:r>
      <w:r w:rsidRPr="00911EFD">
        <w:rPr>
          <w:sz w:val="28"/>
          <w:szCs w:val="28"/>
        </w:rPr>
        <w:t xml:space="preserve"> на воздухе и в среде инертного газа?</w:t>
      </w:r>
    </w:p>
    <w:p w:rsidR="0015027A" w:rsidRPr="00911EFD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11EFD">
        <w:rPr>
          <w:sz w:val="28"/>
          <w:szCs w:val="28"/>
        </w:rPr>
        <w:t xml:space="preserve">Почему при пробоподготовке к исследованию полученного продукта методом ИК-спектроскопии необходимо суспендирование исследуемого вещества в вазелиновом масле? </w:t>
      </w:r>
    </w:p>
    <w:p w:rsidR="0015027A" w:rsidRPr="00911EFD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11EFD">
        <w:rPr>
          <w:sz w:val="28"/>
          <w:szCs w:val="28"/>
        </w:rPr>
        <w:t xml:space="preserve">Какую информацию об исследуемом образце комплексного соединения можно получить по данным рентгенофазового анализа? </w:t>
      </w:r>
    </w:p>
    <w:p w:rsidR="0015027A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911EFD">
        <w:rPr>
          <w:sz w:val="28"/>
          <w:szCs w:val="28"/>
        </w:rPr>
        <w:t>Предложите другое исходное вещество, которое можно использовать в данном синтезе в качестве прекурсора.</w:t>
      </w:r>
    </w:p>
    <w:p w:rsidR="0015027A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Укажите преимущества и ограничения золь-гель технологии.</w:t>
      </w:r>
    </w:p>
    <w:p w:rsidR="0015027A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методы измерения размера наночастиц использовались?</w:t>
      </w:r>
    </w:p>
    <w:p w:rsidR="0015027A" w:rsidRDefault="0015027A" w:rsidP="006442FE">
      <w:pPr>
        <w:pStyle w:val="aa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Какие меры безопасности соблюдались при работе с производными бороводородов?</w:t>
      </w:r>
    </w:p>
    <w:p w:rsidR="005933DF" w:rsidRDefault="005933DF" w:rsidP="005933DF">
      <w:pPr>
        <w:spacing w:line="36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Типовые практикоориентированные (комплексные) вопросы ГЭК:</w:t>
      </w:r>
    </w:p>
    <w:p w:rsidR="005933DF" w:rsidRDefault="005933DF" w:rsidP="005933DF">
      <w:pPr>
        <w:spacing w:line="360" w:lineRule="auto"/>
        <w:rPr>
          <w:sz w:val="28"/>
        </w:rPr>
      </w:pPr>
      <w:r>
        <w:rPr>
          <w:sz w:val="28"/>
        </w:rPr>
        <w:t>Какие характеристики подтверждают практическую значимость полученного  Вами объекта (технологии)?</w:t>
      </w:r>
    </w:p>
    <w:p w:rsidR="005933DF" w:rsidRDefault="005933DF" w:rsidP="005933DF">
      <w:pPr>
        <w:spacing w:line="360" w:lineRule="auto"/>
        <w:rPr>
          <w:sz w:val="28"/>
        </w:rPr>
      </w:pPr>
      <w:r>
        <w:rPr>
          <w:sz w:val="28"/>
        </w:rPr>
        <w:t xml:space="preserve">Какие </w:t>
      </w:r>
      <w:r w:rsidR="00BB35B4">
        <w:rPr>
          <w:sz w:val="28"/>
        </w:rPr>
        <w:t>методы получения функциональных материалов</w:t>
      </w:r>
      <w:r>
        <w:rPr>
          <w:sz w:val="28"/>
        </w:rPr>
        <w:t xml:space="preserve"> можно рекомендовать к дальнейшему использованию?</w:t>
      </w:r>
    </w:p>
    <w:p w:rsidR="005933DF" w:rsidRDefault="005933DF" w:rsidP="005933DF">
      <w:pPr>
        <w:spacing w:line="360" w:lineRule="auto"/>
        <w:rPr>
          <w:sz w:val="28"/>
        </w:rPr>
      </w:pPr>
      <w:r>
        <w:rPr>
          <w:sz w:val="28"/>
        </w:rPr>
        <w:t>Как планируется использовать полученные в работе результаты?</w:t>
      </w:r>
    </w:p>
    <w:p w:rsidR="005933DF" w:rsidRDefault="005933DF" w:rsidP="005933DF">
      <w:pPr>
        <w:spacing w:line="36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 xml:space="preserve">Содержание отзыва научного руководителя </w:t>
      </w:r>
      <w:r w:rsidRPr="000A7376">
        <w:rPr>
          <w:sz w:val="28"/>
          <w:u w:val="single"/>
        </w:rPr>
        <w:t>обучающегося</w:t>
      </w:r>
      <w:r>
        <w:rPr>
          <w:sz w:val="28"/>
          <w:u w:val="single"/>
        </w:rPr>
        <w:t>:</w:t>
      </w:r>
    </w:p>
    <w:p w:rsidR="005933DF" w:rsidRDefault="005933DF" w:rsidP="005933DF">
      <w:pPr>
        <w:spacing w:line="360" w:lineRule="auto"/>
        <w:ind w:firstLine="708"/>
        <w:rPr>
          <w:sz w:val="28"/>
        </w:rPr>
      </w:pPr>
      <w:r>
        <w:rPr>
          <w:sz w:val="28"/>
        </w:rPr>
        <w:t>Отзыв руководителя содержит характеристику профессиональных и личностных качеств обучающегося, качества выполненного исследования, степени самостоятельности выполнения работы.</w:t>
      </w:r>
    </w:p>
    <w:p w:rsidR="005933DF" w:rsidRDefault="005933DF" w:rsidP="005933DF">
      <w:pPr>
        <w:spacing w:line="360" w:lineRule="auto"/>
        <w:ind w:firstLine="709"/>
        <w:rPr>
          <w:sz w:val="28"/>
          <w:u w:val="single"/>
        </w:rPr>
      </w:pPr>
      <w:r>
        <w:rPr>
          <w:sz w:val="28"/>
          <w:u w:val="single"/>
        </w:rPr>
        <w:t>Проверка на объем заимствования</w:t>
      </w:r>
    </w:p>
    <w:p w:rsidR="005933DF" w:rsidRDefault="005933DF" w:rsidP="005933DF">
      <w:pPr>
        <w:spacing w:line="360" w:lineRule="auto"/>
        <w:ind w:firstLine="709"/>
        <w:rPr>
          <w:sz w:val="28"/>
          <w:u w:val="single"/>
        </w:rPr>
      </w:pPr>
      <w:r w:rsidRPr="000A7376">
        <w:rPr>
          <w:sz w:val="28"/>
        </w:rPr>
        <w:t>Проверку ВКР проводят в соответствии с положением «Порядок</w:t>
      </w:r>
      <w:r>
        <w:rPr>
          <w:sz w:val="28"/>
        </w:rPr>
        <w:t xml:space="preserve"> </w:t>
      </w:r>
      <w:r w:rsidRPr="000A7376">
        <w:rPr>
          <w:sz w:val="28"/>
        </w:rPr>
        <w:t>проверки на объем заимствования и размещения в сети Интернет выпускных</w:t>
      </w:r>
      <w:r>
        <w:rPr>
          <w:sz w:val="28"/>
        </w:rPr>
        <w:t xml:space="preserve"> </w:t>
      </w:r>
      <w:r w:rsidRPr="000A7376">
        <w:rPr>
          <w:sz w:val="28"/>
        </w:rPr>
        <w:t>квалификационных работ и научных докладов об основных результатах</w:t>
      </w:r>
      <w:r>
        <w:rPr>
          <w:sz w:val="28"/>
        </w:rPr>
        <w:t xml:space="preserve"> </w:t>
      </w:r>
      <w:r w:rsidRPr="000A7376">
        <w:rPr>
          <w:sz w:val="28"/>
        </w:rPr>
        <w:t>подготовленных диссертаций» (СМКО МИРЭА 7.5.1/03.П.57-18). В результате</w:t>
      </w:r>
      <w:r>
        <w:rPr>
          <w:sz w:val="28"/>
        </w:rPr>
        <w:t xml:space="preserve"> </w:t>
      </w:r>
      <w:r w:rsidRPr="000A7376">
        <w:rPr>
          <w:sz w:val="28"/>
        </w:rPr>
        <w:t>проверки обязательно должен быть указан объем доли авторского текста</w:t>
      </w:r>
      <w:r>
        <w:rPr>
          <w:sz w:val="28"/>
        </w:rPr>
        <w:t xml:space="preserve"> </w:t>
      </w:r>
      <w:r w:rsidRPr="000A7376">
        <w:rPr>
          <w:sz w:val="28"/>
        </w:rPr>
        <w:t>(оригинальности) в данной работе, который для дипломного проекта /</w:t>
      </w:r>
      <w:r>
        <w:rPr>
          <w:sz w:val="28"/>
        </w:rPr>
        <w:t xml:space="preserve"> </w:t>
      </w:r>
      <w:r w:rsidRPr="000A7376">
        <w:rPr>
          <w:sz w:val="28"/>
        </w:rPr>
        <w:t>дипломной работы не должен быть меньше 60%. Результаты проверки должны</w:t>
      </w:r>
      <w:r>
        <w:rPr>
          <w:sz w:val="28"/>
        </w:rPr>
        <w:t xml:space="preserve"> </w:t>
      </w:r>
      <w:r w:rsidRPr="000A7376">
        <w:rPr>
          <w:sz w:val="28"/>
        </w:rPr>
        <w:t>быть оформлены в виде заключения кафедры.</w:t>
      </w:r>
      <w:r w:rsidRPr="000A7376">
        <w:rPr>
          <w:sz w:val="28"/>
        </w:rPr>
        <w:cr/>
      </w:r>
      <w:bookmarkStart w:id="5" w:name="page33"/>
      <w:bookmarkEnd w:id="5"/>
      <w:r>
        <w:rPr>
          <w:sz w:val="28"/>
          <w:u w:val="single"/>
        </w:rPr>
        <w:t>Участие в конференциях</w:t>
      </w:r>
    </w:p>
    <w:p w:rsidR="005933DF" w:rsidRDefault="005933DF" w:rsidP="005933DF">
      <w:pPr>
        <w:spacing w:line="360" w:lineRule="auto"/>
        <w:ind w:firstLine="708"/>
        <w:rPr>
          <w:sz w:val="28"/>
        </w:rPr>
      </w:pPr>
      <w:r>
        <w:rPr>
          <w:sz w:val="28"/>
        </w:rPr>
        <w:t>Тезисы и доклады на конференциях, выставках, конкурсах, совещаниях, симпозиумах, форумах и других видах публичного обсуждения по результатам ВКР свидетельствуют об апробации ее результатов, т.е. проверке и подтверждении подлинности и достоверности полученных результатов.</w:t>
      </w: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ind w:firstLine="0"/>
        <w:jc w:val="left"/>
        <w:rPr>
          <w:sz w:val="28"/>
          <w:szCs w:val="28"/>
          <w:lang w:eastAsia="en-US"/>
        </w:rPr>
      </w:pPr>
    </w:p>
    <w:p w:rsidR="005933DF" w:rsidRPr="00B75F28" w:rsidRDefault="005933DF" w:rsidP="005933DF">
      <w:pPr>
        <w:widowControl/>
        <w:autoSpaceDE w:val="0"/>
        <w:autoSpaceDN w:val="0"/>
        <w:adjustRightInd w:val="0"/>
        <w:spacing w:line="360" w:lineRule="auto"/>
        <w:jc w:val="center"/>
        <w:rPr>
          <w:sz w:val="28"/>
          <w:szCs w:val="28"/>
          <w:lang w:eastAsia="en-US"/>
        </w:rPr>
      </w:pPr>
      <w:r w:rsidRPr="00B75F28">
        <w:rPr>
          <w:sz w:val="28"/>
          <w:szCs w:val="28"/>
          <w:lang w:eastAsia="en-US"/>
        </w:rPr>
        <w:lastRenderedPageBreak/>
        <w:t>Оценочные средства, соотнесенные с содержанием ГИА и результатами освоения образо</w:t>
      </w:r>
      <w:r>
        <w:rPr>
          <w:sz w:val="28"/>
          <w:szCs w:val="28"/>
          <w:lang w:eastAsia="en-US"/>
        </w:rPr>
        <w:t>вательной программы специалитета</w:t>
      </w:r>
    </w:p>
    <w:tbl>
      <w:tblPr>
        <w:tblW w:w="10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"/>
        <w:gridCol w:w="3260"/>
        <w:gridCol w:w="2126"/>
        <w:gridCol w:w="4029"/>
      </w:tblGrid>
      <w:tr w:rsidR="005933DF" w:rsidRPr="00B75F28" w:rsidTr="005933DF">
        <w:trPr>
          <w:jc w:val="center"/>
        </w:trPr>
        <w:tc>
          <w:tcPr>
            <w:tcW w:w="913" w:type="dxa"/>
          </w:tcPr>
          <w:p w:rsidR="005933DF" w:rsidRPr="00B75F28" w:rsidRDefault="005933DF" w:rsidP="005933DF">
            <w:pPr>
              <w:widowControl/>
              <w:ind w:firstLine="0"/>
              <w:jc w:val="center"/>
              <w:rPr>
                <w:b/>
                <w:bCs/>
              </w:rPr>
            </w:pPr>
            <w:r w:rsidRPr="00B75F28">
              <w:rPr>
                <w:b/>
                <w:bCs/>
              </w:rPr>
              <w:t>№ п/п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  <w:rPr>
                <w:b/>
                <w:bCs/>
              </w:rPr>
            </w:pPr>
            <w:r w:rsidRPr="00B75F28">
              <w:rPr>
                <w:b/>
                <w:bCs/>
              </w:rPr>
              <w:t>Подготовка и защита ВКР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  <w:rPr>
                <w:b/>
                <w:bCs/>
              </w:rPr>
            </w:pPr>
            <w:r w:rsidRPr="00B75F28">
              <w:rPr>
                <w:b/>
                <w:bCs/>
              </w:rPr>
              <w:t>Результаты освоения ОП</w:t>
            </w:r>
          </w:p>
          <w:p w:rsidR="005933DF" w:rsidRPr="00B75F28" w:rsidRDefault="005933DF" w:rsidP="005933DF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  <w:rPr>
                <w:b/>
                <w:bCs/>
              </w:rPr>
            </w:pPr>
            <w:r w:rsidRPr="00B75F28">
              <w:rPr>
                <w:b/>
                <w:bCs/>
              </w:rPr>
              <w:t>Оценочные средства</w:t>
            </w:r>
          </w:p>
        </w:tc>
      </w:tr>
      <w:tr w:rsidR="005933DF" w:rsidRPr="00B75F28" w:rsidTr="00FB13F0">
        <w:trPr>
          <w:jc w:val="center"/>
        </w:trPr>
        <w:tc>
          <w:tcPr>
            <w:tcW w:w="913" w:type="dxa"/>
            <w:vAlign w:val="center"/>
          </w:tcPr>
          <w:p w:rsidR="005933DF" w:rsidRPr="00B75F28" w:rsidRDefault="005933DF" w:rsidP="00FB13F0">
            <w:pPr>
              <w:widowControl/>
              <w:ind w:firstLine="0"/>
              <w:jc w:val="left"/>
            </w:pPr>
            <w:r w:rsidRPr="00B75F28">
              <w:t>1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 xml:space="preserve"> Постановка целей и задач работы, планирование эксперимента  (Вводная часть ВКР)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lang w:eastAsia="en-US"/>
              </w:rPr>
              <w:t xml:space="preserve">УК-9; УК-10; </w:t>
            </w:r>
            <w:r w:rsidRPr="00F212B3">
              <w:rPr>
                <w:lang w:eastAsia="en-US"/>
              </w:rPr>
              <w:t>УК-6; УК-5; УК-8; УК-7; УК-2; УК-1; УК-4; УК-3; ОПК-6</w:t>
            </w:r>
            <w:r>
              <w:rPr>
                <w:lang w:eastAsia="en-US"/>
              </w:rPr>
              <w:t>; ОПК-5; ПК-2; ПК-1; ОПК-2; ОПК-</w:t>
            </w:r>
            <w:r w:rsidRPr="00F212B3">
              <w:rPr>
                <w:lang w:eastAsia="en-US"/>
              </w:rPr>
              <w:t>1; ОПК-4; ОПК-3</w:t>
            </w:r>
            <w:r>
              <w:rPr>
                <w:lang w:eastAsia="en-US"/>
              </w:rPr>
              <w:t>; ОПК-7</w:t>
            </w: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</w:pPr>
            <w:r w:rsidRPr="00B75F28">
              <w:t xml:space="preserve">Экспертная оценка руководителя (отзыв), членов ГЭК </w:t>
            </w:r>
          </w:p>
        </w:tc>
      </w:tr>
      <w:tr w:rsidR="005933DF" w:rsidRPr="00B75F28" w:rsidTr="00FB13F0">
        <w:trPr>
          <w:jc w:val="center"/>
        </w:trPr>
        <w:tc>
          <w:tcPr>
            <w:tcW w:w="913" w:type="dxa"/>
            <w:vAlign w:val="center"/>
          </w:tcPr>
          <w:p w:rsidR="005933DF" w:rsidRPr="00B75F28" w:rsidRDefault="005933DF" w:rsidP="00FB13F0">
            <w:pPr>
              <w:widowControl/>
              <w:ind w:firstLine="0"/>
              <w:jc w:val="left"/>
            </w:pPr>
            <w:r w:rsidRPr="00B75F28">
              <w:t>2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Подготовка обзора литературы по тематике  ВКР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</w:pPr>
            <w:r>
              <w:rPr>
                <w:lang w:eastAsia="en-US"/>
              </w:rPr>
              <w:t xml:space="preserve">УК-9; УК-10; </w:t>
            </w:r>
            <w:r w:rsidRPr="00F212B3">
              <w:rPr>
                <w:lang w:eastAsia="en-US"/>
              </w:rPr>
              <w:t>УК-6; УК-5; УК-8; УК-7; УК-2; УК-1; УК-4; УК-3; ОПК-6</w:t>
            </w:r>
            <w:r>
              <w:rPr>
                <w:lang w:eastAsia="en-US"/>
              </w:rPr>
              <w:t xml:space="preserve">; ОПК-5; ПК-2; ПК-1; ОПК-2; ОПК-1; ОПК-4; </w:t>
            </w:r>
            <w:r w:rsidRPr="00F212B3">
              <w:rPr>
                <w:lang w:eastAsia="en-US"/>
              </w:rPr>
              <w:t>ОПК-3</w:t>
            </w:r>
            <w:r>
              <w:rPr>
                <w:lang w:eastAsia="en-US"/>
              </w:rPr>
              <w:t>; ОПК-7</w:t>
            </w: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  <w:jc w:val="center"/>
            </w:pPr>
            <w:r w:rsidRPr="00B75F28">
              <w:t>Экспертная оценка руководителя (отзыв), членов ГЭК</w:t>
            </w:r>
          </w:p>
        </w:tc>
      </w:tr>
      <w:tr w:rsidR="005933DF" w:rsidRPr="00B75F28" w:rsidTr="00FB13F0">
        <w:trPr>
          <w:jc w:val="center"/>
        </w:trPr>
        <w:tc>
          <w:tcPr>
            <w:tcW w:w="913" w:type="dxa"/>
            <w:vAlign w:val="center"/>
          </w:tcPr>
          <w:p w:rsidR="005933DF" w:rsidRPr="00B75F28" w:rsidRDefault="005933DF" w:rsidP="00FB13F0">
            <w:pPr>
              <w:widowControl/>
              <w:ind w:firstLine="0"/>
              <w:jc w:val="left"/>
            </w:pPr>
            <w:r w:rsidRPr="00B75F28">
              <w:t>3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Выполнение ВКР</w:t>
            </w:r>
          </w:p>
          <w:p w:rsidR="005933DF" w:rsidRPr="00B75F28" w:rsidRDefault="005933DF" w:rsidP="005933DF">
            <w:pPr>
              <w:widowControl/>
              <w:ind w:firstLine="0"/>
            </w:pPr>
            <w:r w:rsidRPr="00B75F28">
              <w:t xml:space="preserve">(экспериментальная и экспериментально-расчетная работа) 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>
              <w:rPr>
                <w:lang w:eastAsia="en-US"/>
              </w:rPr>
              <w:t xml:space="preserve">УК-9; УК-10; </w:t>
            </w:r>
            <w:r w:rsidRPr="00F212B3">
              <w:rPr>
                <w:lang w:eastAsia="en-US"/>
              </w:rPr>
              <w:t>УК-6; УК-5; УК-8; УК-7; УК-2; УК-1; УК-4; УК-3; ОПК-6</w:t>
            </w:r>
            <w:r>
              <w:rPr>
                <w:lang w:eastAsia="en-US"/>
              </w:rPr>
              <w:t>; ОПК-5; ПК-2; ПК-1; ОПК-2; ОПК-</w:t>
            </w:r>
            <w:r w:rsidRPr="00F212B3">
              <w:rPr>
                <w:lang w:eastAsia="en-US"/>
              </w:rPr>
              <w:t>1; ОПК-4; ОПК-3</w:t>
            </w:r>
            <w:r>
              <w:rPr>
                <w:lang w:eastAsia="en-US"/>
              </w:rPr>
              <w:t>; ОПК-7</w:t>
            </w: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Экспертная оценка руководителя (отзыв), членов ГЭК</w:t>
            </w:r>
          </w:p>
        </w:tc>
      </w:tr>
      <w:tr w:rsidR="005933DF" w:rsidRPr="00B75F28" w:rsidTr="00FB13F0">
        <w:trPr>
          <w:jc w:val="center"/>
        </w:trPr>
        <w:tc>
          <w:tcPr>
            <w:tcW w:w="913" w:type="dxa"/>
            <w:vAlign w:val="center"/>
          </w:tcPr>
          <w:p w:rsidR="005933DF" w:rsidRPr="00B75F28" w:rsidRDefault="005933DF" w:rsidP="00FB13F0">
            <w:pPr>
              <w:widowControl/>
              <w:ind w:firstLine="0"/>
              <w:jc w:val="left"/>
            </w:pPr>
            <w:r w:rsidRPr="00B75F28">
              <w:t>4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Обработка, анализ и  оформление результатов ВКР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lang w:eastAsia="en-US"/>
              </w:rPr>
              <w:t xml:space="preserve">УК-9; УК-10; </w:t>
            </w:r>
            <w:r w:rsidRPr="00F212B3">
              <w:rPr>
                <w:lang w:eastAsia="en-US"/>
              </w:rPr>
              <w:t>УК-6; УК-5; УК-8; УК-7; УК-2; УК-1; УК-4; УК-3; ОПК-6</w:t>
            </w:r>
            <w:r>
              <w:rPr>
                <w:lang w:eastAsia="en-US"/>
              </w:rPr>
              <w:t>; ОПК-5; ПК-2; ПК-1; ОПК-2; ОПК-</w:t>
            </w:r>
            <w:r w:rsidRPr="00F212B3">
              <w:rPr>
                <w:lang w:eastAsia="en-US"/>
              </w:rPr>
              <w:t>1; ОПК-4; ОПК-3</w:t>
            </w:r>
            <w:r>
              <w:rPr>
                <w:lang w:eastAsia="en-US"/>
              </w:rPr>
              <w:t>; ОПК-7</w:t>
            </w: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Экспертная оценка руководителя (отзыв), членов ГЭК, публикации в научной печати; участие в конференциях</w:t>
            </w:r>
          </w:p>
        </w:tc>
      </w:tr>
      <w:tr w:rsidR="005933DF" w:rsidRPr="00B75F28" w:rsidTr="00FB13F0">
        <w:trPr>
          <w:jc w:val="center"/>
        </w:trPr>
        <w:tc>
          <w:tcPr>
            <w:tcW w:w="913" w:type="dxa"/>
            <w:vAlign w:val="center"/>
          </w:tcPr>
          <w:p w:rsidR="005933DF" w:rsidRPr="00B75F28" w:rsidRDefault="005933DF" w:rsidP="00FB13F0">
            <w:pPr>
              <w:widowControl/>
              <w:ind w:firstLine="0"/>
              <w:jc w:val="left"/>
            </w:pPr>
            <w:r w:rsidRPr="00B75F28">
              <w:t>5</w:t>
            </w:r>
          </w:p>
        </w:tc>
        <w:tc>
          <w:tcPr>
            <w:tcW w:w="3260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Представление результатов ВКР на защите</w:t>
            </w:r>
          </w:p>
        </w:tc>
        <w:tc>
          <w:tcPr>
            <w:tcW w:w="2126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>
              <w:rPr>
                <w:lang w:eastAsia="en-US"/>
              </w:rPr>
              <w:t xml:space="preserve">УК-9; УК-10; </w:t>
            </w:r>
            <w:r w:rsidRPr="00F212B3">
              <w:rPr>
                <w:lang w:eastAsia="en-US"/>
              </w:rPr>
              <w:t>УК-6; УК-5; УК-8; УК-7; УК-2; УК-1; УК-4; УК-3; ОПК-6</w:t>
            </w:r>
            <w:r>
              <w:rPr>
                <w:lang w:eastAsia="en-US"/>
              </w:rPr>
              <w:t>; ОПК-5; ПК-2; ПК-1; ОПК-2; ОПК-</w:t>
            </w:r>
            <w:r w:rsidRPr="00F212B3">
              <w:rPr>
                <w:lang w:eastAsia="en-US"/>
              </w:rPr>
              <w:t>1; ОПК-4; ОПК-3</w:t>
            </w:r>
            <w:r>
              <w:rPr>
                <w:lang w:eastAsia="en-US"/>
              </w:rPr>
              <w:t>; ОПК-7</w:t>
            </w:r>
          </w:p>
        </w:tc>
        <w:tc>
          <w:tcPr>
            <w:tcW w:w="4029" w:type="dxa"/>
            <w:vAlign w:val="center"/>
          </w:tcPr>
          <w:p w:rsidR="005933DF" w:rsidRPr="00B75F28" w:rsidRDefault="005933DF" w:rsidP="005933DF">
            <w:pPr>
              <w:widowControl/>
              <w:ind w:firstLine="0"/>
            </w:pPr>
            <w:r w:rsidRPr="00B75F28">
              <w:t>Проверка в системе «Антиплагиат», отзыв руководителя, вопросы и задания членов ГЭК, экспертная оценка членов ГЭК</w:t>
            </w:r>
          </w:p>
        </w:tc>
      </w:tr>
    </w:tbl>
    <w:p w:rsidR="00656F5B" w:rsidRPr="00E0654A" w:rsidRDefault="00656F5B" w:rsidP="0017208F">
      <w:pPr>
        <w:spacing w:line="276" w:lineRule="auto"/>
        <w:ind w:firstLine="0"/>
        <w:rPr>
          <w:sz w:val="28"/>
          <w:szCs w:val="28"/>
        </w:rPr>
      </w:pPr>
    </w:p>
    <w:sectPr w:rsidR="00656F5B" w:rsidRPr="00E0654A" w:rsidSect="00D24343">
      <w:headerReference w:type="default" r:id="rId11"/>
      <w:footerReference w:type="default" r:id="rId12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3B7" w:rsidRDefault="00CF43B7" w:rsidP="00177C9D">
      <w:r>
        <w:separator/>
      </w:r>
    </w:p>
  </w:endnote>
  <w:endnote w:type="continuationSeparator" w:id="0">
    <w:p w:rsidR="00CF43B7" w:rsidRDefault="00CF43B7" w:rsidP="001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958692"/>
    </w:sdtPr>
    <w:sdtContent>
      <w:p w:rsidR="00273627" w:rsidRDefault="0027362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9E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273627" w:rsidRDefault="002736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3B7" w:rsidRDefault="00CF43B7" w:rsidP="00177C9D">
      <w:r>
        <w:separator/>
      </w:r>
    </w:p>
  </w:footnote>
  <w:footnote w:type="continuationSeparator" w:id="0">
    <w:p w:rsidR="00CF43B7" w:rsidRDefault="00CF43B7" w:rsidP="00177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627" w:rsidRDefault="00273627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2443A85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D1D5A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6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288F2215"/>
    <w:multiLevelType w:val="hybridMultilevel"/>
    <w:tmpl w:val="68D04A7C"/>
    <w:lvl w:ilvl="0" w:tplc="B42218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C46D8"/>
    <w:multiLevelType w:val="hybridMultilevel"/>
    <w:tmpl w:val="F154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61FEE"/>
    <w:multiLevelType w:val="hybridMultilevel"/>
    <w:tmpl w:val="35F45552"/>
    <w:lvl w:ilvl="0" w:tplc="EF74C0B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B620D"/>
    <w:multiLevelType w:val="hybridMultilevel"/>
    <w:tmpl w:val="2C8C5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C41BC"/>
    <w:multiLevelType w:val="multilevel"/>
    <w:tmpl w:val="13644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73F2C65"/>
    <w:multiLevelType w:val="multilevel"/>
    <w:tmpl w:val="A890288C"/>
    <w:lvl w:ilvl="0">
      <w:start w:val="1"/>
      <w:numFmt w:val="bullet"/>
      <w:pStyle w:val="a0"/>
      <w:suff w:val="space"/>
      <w:lvlText w:val="-"/>
      <w:lvlJc w:val="left"/>
      <w:pPr>
        <w:ind w:left="238" w:hanging="238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18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20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1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2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4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5" w:hanging="283"/>
      </w:pPr>
      <w:rPr>
        <w:rFonts w:ascii="Wingdings" w:hAnsi="Wingdings" w:cs="Wingdings" w:hint="default"/>
      </w:rPr>
    </w:lvl>
  </w:abstractNum>
  <w:abstractNum w:abstractNumId="10" w15:restartNumberingAfterBreak="0">
    <w:nsid w:val="6CC47A64"/>
    <w:multiLevelType w:val="hybridMultilevel"/>
    <w:tmpl w:val="584CE40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707EE"/>
    <w:multiLevelType w:val="hybridMultilevel"/>
    <w:tmpl w:val="A5D42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11DF5"/>
    <w:multiLevelType w:val="hybridMultilevel"/>
    <w:tmpl w:val="B1E41FE0"/>
    <w:lvl w:ilvl="0" w:tplc="86E6BA1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A69C1"/>
    <w:multiLevelType w:val="hybridMultilevel"/>
    <w:tmpl w:val="6764CD8A"/>
    <w:lvl w:ilvl="0" w:tplc="E886FA5A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6C"/>
    <w:rsid w:val="00011C0C"/>
    <w:rsid w:val="000160B0"/>
    <w:rsid w:val="00017256"/>
    <w:rsid w:val="00020417"/>
    <w:rsid w:val="000209CA"/>
    <w:rsid w:val="00022536"/>
    <w:rsid w:val="00022895"/>
    <w:rsid w:val="0002298E"/>
    <w:rsid w:val="00031C96"/>
    <w:rsid w:val="00040F74"/>
    <w:rsid w:val="0004121E"/>
    <w:rsid w:val="00044A8E"/>
    <w:rsid w:val="00045732"/>
    <w:rsid w:val="000502F0"/>
    <w:rsid w:val="00052091"/>
    <w:rsid w:val="000624F3"/>
    <w:rsid w:val="00067F47"/>
    <w:rsid w:val="000761D3"/>
    <w:rsid w:val="0007692A"/>
    <w:rsid w:val="000806B1"/>
    <w:rsid w:val="000829C8"/>
    <w:rsid w:val="00083451"/>
    <w:rsid w:val="0009273D"/>
    <w:rsid w:val="000939EB"/>
    <w:rsid w:val="0009400E"/>
    <w:rsid w:val="000970F7"/>
    <w:rsid w:val="00097331"/>
    <w:rsid w:val="000979E3"/>
    <w:rsid w:val="000A1513"/>
    <w:rsid w:val="000A2646"/>
    <w:rsid w:val="000A4FFF"/>
    <w:rsid w:val="000A5F57"/>
    <w:rsid w:val="000D18AB"/>
    <w:rsid w:val="000D57E2"/>
    <w:rsid w:val="000E54CC"/>
    <w:rsid w:val="000F2647"/>
    <w:rsid w:val="000F2A31"/>
    <w:rsid w:val="000F68E5"/>
    <w:rsid w:val="000F71FA"/>
    <w:rsid w:val="000F793F"/>
    <w:rsid w:val="00101B51"/>
    <w:rsid w:val="0010267D"/>
    <w:rsid w:val="00103637"/>
    <w:rsid w:val="00106453"/>
    <w:rsid w:val="00106C0B"/>
    <w:rsid w:val="00113D04"/>
    <w:rsid w:val="001201AC"/>
    <w:rsid w:val="00122922"/>
    <w:rsid w:val="00123970"/>
    <w:rsid w:val="001274A3"/>
    <w:rsid w:val="0013322C"/>
    <w:rsid w:val="00145935"/>
    <w:rsid w:val="0015027A"/>
    <w:rsid w:val="0015064C"/>
    <w:rsid w:val="0015698D"/>
    <w:rsid w:val="00156C43"/>
    <w:rsid w:val="00162238"/>
    <w:rsid w:val="001623CD"/>
    <w:rsid w:val="001655FC"/>
    <w:rsid w:val="00167AEE"/>
    <w:rsid w:val="00167E49"/>
    <w:rsid w:val="001716AD"/>
    <w:rsid w:val="0017208F"/>
    <w:rsid w:val="00173BEB"/>
    <w:rsid w:val="0017723C"/>
    <w:rsid w:val="00177C9D"/>
    <w:rsid w:val="0018128D"/>
    <w:rsid w:val="00181D89"/>
    <w:rsid w:val="0018219E"/>
    <w:rsid w:val="0019170D"/>
    <w:rsid w:val="001A12B2"/>
    <w:rsid w:val="001A29B5"/>
    <w:rsid w:val="001A4DD9"/>
    <w:rsid w:val="001B16AC"/>
    <w:rsid w:val="001B281E"/>
    <w:rsid w:val="001B35AB"/>
    <w:rsid w:val="001B39E3"/>
    <w:rsid w:val="001B790D"/>
    <w:rsid w:val="001C2105"/>
    <w:rsid w:val="001D0821"/>
    <w:rsid w:val="001D53A0"/>
    <w:rsid w:val="001E6080"/>
    <w:rsid w:val="002033BD"/>
    <w:rsid w:val="00214FF1"/>
    <w:rsid w:val="002216A9"/>
    <w:rsid w:val="002269CA"/>
    <w:rsid w:val="00227C5B"/>
    <w:rsid w:val="00243BBB"/>
    <w:rsid w:val="002464B2"/>
    <w:rsid w:val="00255A2D"/>
    <w:rsid w:val="0025742B"/>
    <w:rsid w:val="0026024E"/>
    <w:rsid w:val="00272939"/>
    <w:rsid w:val="00273307"/>
    <w:rsid w:val="00273627"/>
    <w:rsid w:val="002756D0"/>
    <w:rsid w:val="00283A8F"/>
    <w:rsid w:val="00283F93"/>
    <w:rsid w:val="0029208F"/>
    <w:rsid w:val="002A1394"/>
    <w:rsid w:val="002A3A6B"/>
    <w:rsid w:val="002A5E0F"/>
    <w:rsid w:val="002B07EE"/>
    <w:rsid w:val="002B0883"/>
    <w:rsid w:val="002B7C21"/>
    <w:rsid w:val="002C41E6"/>
    <w:rsid w:val="002C577C"/>
    <w:rsid w:val="002D44E3"/>
    <w:rsid w:val="002D55DA"/>
    <w:rsid w:val="002D59CD"/>
    <w:rsid w:val="002D69EF"/>
    <w:rsid w:val="002E3765"/>
    <w:rsid w:val="002E3EFD"/>
    <w:rsid w:val="002E4C7D"/>
    <w:rsid w:val="002F1F7B"/>
    <w:rsid w:val="002F780B"/>
    <w:rsid w:val="002F7C88"/>
    <w:rsid w:val="00303FE0"/>
    <w:rsid w:val="00313ED8"/>
    <w:rsid w:val="00314782"/>
    <w:rsid w:val="003178EF"/>
    <w:rsid w:val="00330166"/>
    <w:rsid w:val="00342357"/>
    <w:rsid w:val="003434AC"/>
    <w:rsid w:val="003504F4"/>
    <w:rsid w:val="00351F0F"/>
    <w:rsid w:val="00353913"/>
    <w:rsid w:val="00366826"/>
    <w:rsid w:val="003761FA"/>
    <w:rsid w:val="003828BB"/>
    <w:rsid w:val="00392DC7"/>
    <w:rsid w:val="003A00F0"/>
    <w:rsid w:val="003A0CC3"/>
    <w:rsid w:val="003A3089"/>
    <w:rsid w:val="003A651A"/>
    <w:rsid w:val="003A763A"/>
    <w:rsid w:val="003B21BA"/>
    <w:rsid w:val="003B55B0"/>
    <w:rsid w:val="003B77C5"/>
    <w:rsid w:val="003B781E"/>
    <w:rsid w:val="003C22FA"/>
    <w:rsid w:val="003C7AF0"/>
    <w:rsid w:val="003D2E96"/>
    <w:rsid w:val="003D4EC8"/>
    <w:rsid w:val="003D7994"/>
    <w:rsid w:val="003E1ADF"/>
    <w:rsid w:val="003E608E"/>
    <w:rsid w:val="003E7A15"/>
    <w:rsid w:val="003F6AB1"/>
    <w:rsid w:val="00400EEA"/>
    <w:rsid w:val="004036D7"/>
    <w:rsid w:val="00404C5E"/>
    <w:rsid w:val="00405522"/>
    <w:rsid w:val="00405DD8"/>
    <w:rsid w:val="00410524"/>
    <w:rsid w:val="004149F7"/>
    <w:rsid w:val="00417128"/>
    <w:rsid w:val="00420746"/>
    <w:rsid w:val="00430372"/>
    <w:rsid w:val="004345C7"/>
    <w:rsid w:val="00435E11"/>
    <w:rsid w:val="004430F6"/>
    <w:rsid w:val="00443886"/>
    <w:rsid w:val="004446BA"/>
    <w:rsid w:val="00444F47"/>
    <w:rsid w:val="00446EBB"/>
    <w:rsid w:val="00454837"/>
    <w:rsid w:val="00456744"/>
    <w:rsid w:val="004573C8"/>
    <w:rsid w:val="00460AD0"/>
    <w:rsid w:val="004625F6"/>
    <w:rsid w:val="004643F9"/>
    <w:rsid w:val="00467F70"/>
    <w:rsid w:val="0047005D"/>
    <w:rsid w:val="00471ABD"/>
    <w:rsid w:val="00471FA1"/>
    <w:rsid w:val="00476552"/>
    <w:rsid w:val="004809BB"/>
    <w:rsid w:val="00483FE0"/>
    <w:rsid w:val="00487797"/>
    <w:rsid w:val="00495C05"/>
    <w:rsid w:val="00497A9E"/>
    <w:rsid w:val="004A053D"/>
    <w:rsid w:val="004A3B1C"/>
    <w:rsid w:val="004A43C0"/>
    <w:rsid w:val="004B36E9"/>
    <w:rsid w:val="004D4A77"/>
    <w:rsid w:val="004D6571"/>
    <w:rsid w:val="004E1F47"/>
    <w:rsid w:val="004E388D"/>
    <w:rsid w:val="004E3C67"/>
    <w:rsid w:val="004F3599"/>
    <w:rsid w:val="00500113"/>
    <w:rsid w:val="005068A3"/>
    <w:rsid w:val="00507AB2"/>
    <w:rsid w:val="0052459A"/>
    <w:rsid w:val="00527D86"/>
    <w:rsid w:val="00527F40"/>
    <w:rsid w:val="00530EF9"/>
    <w:rsid w:val="00535766"/>
    <w:rsid w:val="00535AEB"/>
    <w:rsid w:val="00536444"/>
    <w:rsid w:val="00543344"/>
    <w:rsid w:val="005437E7"/>
    <w:rsid w:val="005452FB"/>
    <w:rsid w:val="0054749D"/>
    <w:rsid w:val="005545D4"/>
    <w:rsid w:val="00572352"/>
    <w:rsid w:val="00572DFB"/>
    <w:rsid w:val="00573644"/>
    <w:rsid w:val="00574FF7"/>
    <w:rsid w:val="0058161D"/>
    <w:rsid w:val="00582B00"/>
    <w:rsid w:val="00583394"/>
    <w:rsid w:val="005835DC"/>
    <w:rsid w:val="005859CC"/>
    <w:rsid w:val="005869AD"/>
    <w:rsid w:val="005875A7"/>
    <w:rsid w:val="005933DF"/>
    <w:rsid w:val="00597393"/>
    <w:rsid w:val="005A3CF2"/>
    <w:rsid w:val="005A5C7C"/>
    <w:rsid w:val="005B13BC"/>
    <w:rsid w:val="005B34FF"/>
    <w:rsid w:val="005C4A7A"/>
    <w:rsid w:val="005C5382"/>
    <w:rsid w:val="005D0860"/>
    <w:rsid w:val="005D281E"/>
    <w:rsid w:val="005D42B8"/>
    <w:rsid w:val="005D4761"/>
    <w:rsid w:val="005D49D9"/>
    <w:rsid w:val="005D61EF"/>
    <w:rsid w:val="005D659A"/>
    <w:rsid w:val="005E152E"/>
    <w:rsid w:val="005E2435"/>
    <w:rsid w:val="005E253C"/>
    <w:rsid w:val="005E2AA1"/>
    <w:rsid w:val="005F2192"/>
    <w:rsid w:val="005F32B5"/>
    <w:rsid w:val="005F769A"/>
    <w:rsid w:val="00605459"/>
    <w:rsid w:val="006106E3"/>
    <w:rsid w:val="00612AC0"/>
    <w:rsid w:val="00614B24"/>
    <w:rsid w:val="00617E09"/>
    <w:rsid w:val="006202E0"/>
    <w:rsid w:val="006210A1"/>
    <w:rsid w:val="00621674"/>
    <w:rsid w:val="00621F9A"/>
    <w:rsid w:val="006300B4"/>
    <w:rsid w:val="0063278B"/>
    <w:rsid w:val="006331D5"/>
    <w:rsid w:val="00634F59"/>
    <w:rsid w:val="0063567D"/>
    <w:rsid w:val="0064081A"/>
    <w:rsid w:val="00641344"/>
    <w:rsid w:val="006442FE"/>
    <w:rsid w:val="006443FF"/>
    <w:rsid w:val="00644D30"/>
    <w:rsid w:val="00646394"/>
    <w:rsid w:val="00656F5B"/>
    <w:rsid w:val="006601A2"/>
    <w:rsid w:val="006724F8"/>
    <w:rsid w:val="0067349F"/>
    <w:rsid w:val="006748E5"/>
    <w:rsid w:val="006803B1"/>
    <w:rsid w:val="00692B9C"/>
    <w:rsid w:val="0069352D"/>
    <w:rsid w:val="0069437E"/>
    <w:rsid w:val="0069453B"/>
    <w:rsid w:val="00696BAC"/>
    <w:rsid w:val="006A212A"/>
    <w:rsid w:val="006A2EBD"/>
    <w:rsid w:val="006A367D"/>
    <w:rsid w:val="006A6135"/>
    <w:rsid w:val="006B248F"/>
    <w:rsid w:val="006B4785"/>
    <w:rsid w:val="006B70F0"/>
    <w:rsid w:val="006B7E86"/>
    <w:rsid w:val="006C00BF"/>
    <w:rsid w:val="006C52C8"/>
    <w:rsid w:val="006D4162"/>
    <w:rsid w:val="006D4D03"/>
    <w:rsid w:val="006D6E1F"/>
    <w:rsid w:val="006E0486"/>
    <w:rsid w:val="006F4B81"/>
    <w:rsid w:val="006F61E2"/>
    <w:rsid w:val="00700C95"/>
    <w:rsid w:val="007023BD"/>
    <w:rsid w:val="00704348"/>
    <w:rsid w:val="00710F66"/>
    <w:rsid w:val="00712246"/>
    <w:rsid w:val="00713E8D"/>
    <w:rsid w:val="0071515F"/>
    <w:rsid w:val="00715FAC"/>
    <w:rsid w:val="00722DF9"/>
    <w:rsid w:val="00725A28"/>
    <w:rsid w:val="007279D3"/>
    <w:rsid w:val="00731903"/>
    <w:rsid w:val="0073423E"/>
    <w:rsid w:val="007377CA"/>
    <w:rsid w:val="007407E4"/>
    <w:rsid w:val="00742C1B"/>
    <w:rsid w:val="00766EE5"/>
    <w:rsid w:val="007705D3"/>
    <w:rsid w:val="0077157B"/>
    <w:rsid w:val="007721F0"/>
    <w:rsid w:val="007758F6"/>
    <w:rsid w:val="007811BC"/>
    <w:rsid w:val="0078151D"/>
    <w:rsid w:val="00782772"/>
    <w:rsid w:val="007834D8"/>
    <w:rsid w:val="00796528"/>
    <w:rsid w:val="007A0843"/>
    <w:rsid w:val="007A29C6"/>
    <w:rsid w:val="007B4DA6"/>
    <w:rsid w:val="007B6B2E"/>
    <w:rsid w:val="007C0363"/>
    <w:rsid w:val="007C4375"/>
    <w:rsid w:val="007D24DF"/>
    <w:rsid w:val="007D2A99"/>
    <w:rsid w:val="007D3767"/>
    <w:rsid w:val="007D6287"/>
    <w:rsid w:val="007D6378"/>
    <w:rsid w:val="007E0A04"/>
    <w:rsid w:val="007E3C21"/>
    <w:rsid w:val="007E4D5D"/>
    <w:rsid w:val="007E6775"/>
    <w:rsid w:val="0080008E"/>
    <w:rsid w:val="00806452"/>
    <w:rsid w:val="0080753B"/>
    <w:rsid w:val="00811098"/>
    <w:rsid w:val="00832642"/>
    <w:rsid w:val="008328AD"/>
    <w:rsid w:val="008425AD"/>
    <w:rsid w:val="00851360"/>
    <w:rsid w:val="00852C8A"/>
    <w:rsid w:val="00853E5D"/>
    <w:rsid w:val="0085717C"/>
    <w:rsid w:val="00860AC3"/>
    <w:rsid w:val="00862530"/>
    <w:rsid w:val="008702AF"/>
    <w:rsid w:val="008843D4"/>
    <w:rsid w:val="00892029"/>
    <w:rsid w:val="008921CF"/>
    <w:rsid w:val="00892B13"/>
    <w:rsid w:val="00897EA9"/>
    <w:rsid w:val="008A06F2"/>
    <w:rsid w:val="008A33ED"/>
    <w:rsid w:val="008A374A"/>
    <w:rsid w:val="008A4BCB"/>
    <w:rsid w:val="008A5735"/>
    <w:rsid w:val="008A5A19"/>
    <w:rsid w:val="008A61FF"/>
    <w:rsid w:val="008B2C7F"/>
    <w:rsid w:val="008B5D69"/>
    <w:rsid w:val="008B62E2"/>
    <w:rsid w:val="008B6C54"/>
    <w:rsid w:val="008C61BE"/>
    <w:rsid w:val="008C7CC0"/>
    <w:rsid w:val="008D4ADD"/>
    <w:rsid w:val="008D56D9"/>
    <w:rsid w:val="008D6833"/>
    <w:rsid w:val="008E2ADE"/>
    <w:rsid w:val="008E4164"/>
    <w:rsid w:val="008E46CD"/>
    <w:rsid w:val="008E4784"/>
    <w:rsid w:val="008E4931"/>
    <w:rsid w:val="008E51E0"/>
    <w:rsid w:val="008E5D7A"/>
    <w:rsid w:val="00906F79"/>
    <w:rsid w:val="00911EFD"/>
    <w:rsid w:val="00923699"/>
    <w:rsid w:val="00923E50"/>
    <w:rsid w:val="009246E7"/>
    <w:rsid w:val="0092636B"/>
    <w:rsid w:val="00926423"/>
    <w:rsid w:val="0092743E"/>
    <w:rsid w:val="00931D01"/>
    <w:rsid w:val="00932949"/>
    <w:rsid w:val="0093452A"/>
    <w:rsid w:val="00935021"/>
    <w:rsid w:val="00935661"/>
    <w:rsid w:val="00937EC9"/>
    <w:rsid w:val="00940068"/>
    <w:rsid w:val="00943034"/>
    <w:rsid w:val="0094396D"/>
    <w:rsid w:val="0094768B"/>
    <w:rsid w:val="00947C9D"/>
    <w:rsid w:val="009564BD"/>
    <w:rsid w:val="009603D9"/>
    <w:rsid w:val="00962599"/>
    <w:rsid w:val="00964664"/>
    <w:rsid w:val="009672BE"/>
    <w:rsid w:val="00967C15"/>
    <w:rsid w:val="0097498A"/>
    <w:rsid w:val="00975E95"/>
    <w:rsid w:val="00976864"/>
    <w:rsid w:val="0097773A"/>
    <w:rsid w:val="009906C8"/>
    <w:rsid w:val="009923A6"/>
    <w:rsid w:val="00996146"/>
    <w:rsid w:val="009A019B"/>
    <w:rsid w:val="009A0EF8"/>
    <w:rsid w:val="009A3668"/>
    <w:rsid w:val="009A5040"/>
    <w:rsid w:val="009A7761"/>
    <w:rsid w:val="009B0DDA"/>
    <w:rsid w:val="009B1FA3"/>
    <w:rsid w:val="009B24FD"/>
    <w:rsid w:val="009B6206"/>
    <w:rsid w:val="009B6D02"/>
    <w:rsid w:val="009B7037"/>
    <w:rsid w:val="009C0822"/>
    <w:rsid w:val="009C3C4C"/>
    <w:rsid w:val="009C3F5C"/>
    <w:rsid w:val="009D0890"/>
    <w:rsid w:val="009D673C"/>
    <w:rsid w:val="009E07C2"/>
    <w:rsid w:val="009E0E55"/>
    <w:rsid w:val="009E7984"/>
    <w:rsid w:val="009F3832"/>
    <w:rsid w:val="009F3C85"/>
    <w:rsid w:val="00A007B5"/>
    <w:rsid w:val="00A015AB"/>
    <w:rsid w:val="00A0321B"/>
    <w:rsid w:val="00A047B9"/>
    <w:rsid w:val="00A11F40"/>
    <w:rsid w:val="00A164EB"/>
    <w:rsid w:val="00A17D40"/>
    <w:rsid w:val="00A200D3"/>
    <w:rsid w:val="00A21B8C"/>
    <w:rsid w:val="00A21C45"/>
    <w:rsid w:val="00A30567"/>
    <w:rsid w:val="00A30B12"/>
    <w:rsid w:val="00A42151"/>
    <w:rsid w:val="00A42BC7"/>
    <w:rsid w:val="00A43BD0"/>
    <w:rsid w:val="00A43C4C"/>
    <w:rsid w:val="00A44A20"/>
    <w:rsid w:val="00A47C45"/>
    <w:rsid w:val="00A509FF"/>
    <w:rsid w:val="00A52FBD"/>
    <w:rsid w:val="00A5743F"/>
    <w:rsid w:val="00A60DE5"/>
    <w:rsid w:val="00A7307D"/>
    <w:rsid w:val="00A76699"/>
    <w:rsid w:val="00A87B75"/>
    <w:rsid w:val="00A91FB9"/>
    <w:rsid w:val="00A922E7"/>
    <w:rsid w:val="00A97141"/>
    <w:rsid w:val="00A97D1A"/>
    <w:rsid w:val="00AA2314"/>
    <w:rsid w:val="00AB3912"/>
    <w:rsid w:val="00AB5C90"/>
    <w:rsid w:val="00AC6226"/>
    <w:rsid w:val="00AD247B"/>
    <w:rsid w:val="00AD43AF"/>
    <w:rsid w:val="00AD5955"/>
    <w:rsid w:val="00AE0DA3"/>
    <w:rsid w:val="00AE3E0A"/>
    <w:rsid w:val="00AE5CB8"/>
    <w:rsid w:val="00AE7699"/>
    <w:rsid w:val="00AE78EC"/>
    <w:rsid w:val="00AF2CFE"/>
    <w:rsid w:val="00AF39E7"/>
    <w:rsid w:val="00AF4AA0"/>
    <w:rsid w:val="00B018CD"/>
    <w:rsid w:val="00B019FD"/>
    <w:rsid w:val="00B15BC0"/>
    <w:rsid w:val="00B24926"/>
    <w:rsid w:val="00B33640"/>
    <w:rsid w:val="00B5430A"/>
    <w:rsid w:val="00B60FED"/>
    <w:rsid w:val="00B67503"/>
    <w:rsid w:val="00B706FB"/>
    <w:rsid w:val="00B816C8"/>
    <w:rsid w:val="00B825FD"/>
    <w:rsid w:val="00B8264F"/>
    <w:rsid w:val="00B94B87"/>
    <w:rsid w:val="00BA1AEE"/>
    <w:rsid w:val="00BA2E92"/>
    <w:rsid w:val="00BA43C2"/>
    <w:rsid w:val="00BB35B4"/>
    <w:rsid w:val="00BB36FD"/>
    <w:rsid w:val="00BC49C2"/>
    <w:rsid w:val="00BD03B8"/>
    <w:rsid w:val="00BD431B"/>
    <w:rsid w:val="00BD45AB"/>
    <w:rsid w:val="00BE0559"/>
    <w:rsid w:val="00BF0527"/>
    <w:rsid w:val="00BF0D2E"/>
    <w:rsid w:val="00BF498B"/>
    <w:rsid w:val="00BF4ACB"/>
    <w:rsid w:val="00BF6E11"/>
    <w:rsid w:val="00BF71FA"/>
    <w:rsid w:val="00BF7E1C"/>
    <w:rsid w:val="00BF7ED2"/>
    <w:rsid w:val="00C00A0C"/>
    <w:rsid w:val="00C031FA"/>
    <w:rsid w:val="00C03CEA"/>
    <w:rsid w:val="00C046EA"/>
    <w:rsid w:val="00C07156"/>
    <w:rsid w:val="00C0725D"/>
    <w:rsid w:val="00C111B4"/>
    <w:rsid w:val="00C1490E"/>
    <w:rsid w:val="00C204EC"/>
    <w:rsid w:val="00C22752"/>
    <w:rsid w:val="00C412E6"/>
    <w:rsid w:val="00C44997"/>
    <w:rsid w:val="00C50E4D"/>
    <w:rsid w:val="00C54663"/>
    <w:rsid w:val="00C62E99"/>
    <w:rsid w:val="00C6658C"/>
    <w:rsid w:val="00C67B4B"/>
    <w:rsid w:val="00C71271"/>
    <w:rsid w:val="00C77105"/>
    <w:rsid w:val="00C82100"/>
    <w:rsid w:val="00C83A34"/>
    <w:rsid w:val="00C9095A"/>
    <w:rsid w:val="00C91C2F"/>
    <w:rsid w:val="00C91DF7"/>
    <w:rsid w:val="00C91EC9"/>
    <w:rsid w:val="00C93DBB"/>
    <w:rsid w:val="00CA03E0"/>
    <w:rsid w:val="00CA0B20"/>
    <w:rsid w:val="00CA217E"/>
    <w:rsid w:val="00CA3CA7"/>
    <w:rsid w:val="00CA749F"/>
    <w:rsid w:val="00CA74AC"/>
    <w:rsid w:val="00CB3E5B"/>
    <w:rsid w:val="00CB69E0"/>
    <w:rsid w:val="00CC25BA"/>
    <w:rsid w:val="00CC377E"/>
    <w:rsid w:val="00CC5270"/>
    <w:rsid w:val="00CC615B"/>
    <w:rsid w:val="00CC65A0"/>
    <w:rsid w:val="00CC6DBE"/>
    <w:rsid w:val="00CC71CF"/>
    <w:rsid w:val="00CD0E16"/>
    <w:rsid w:val="00CD0F58"/>
    <w:rsid w:val="00CD0FF1"/>
    <w:rsid w:val="00CD1129"/>
    <w:rsid w:val="00CD1C28"/>
    <w:rsid w:val="00CF0C0C"/>
    <w:rsid w:val="00CF1E8E"/>
    <w:rsid w:val="00CF43B7"/>
    <w:rsid w:val="00D0368D"/>
    <w:rsid w:val="00D038DC"/>
    <w:rsid w:val="00D1009B"/>
    <w:rsid w:val="00D12219"/>
    <w:rsid w:val="00D15D07"/>
    <w:rsid w:val="00D201AE"/>
    <w:rsid w:val="00D2270A"/>
    <w:rsid w:val="00D24343"/>
    <w:rsid w:val="00D32FC4"/>
    <w:rsid w:val="00D37378"/>
    <w:rsid w:val="00D4235A"/>
    <w:rsid w:val="00D435DC"/>
    <w:rsid w:val="00D57E21"/>
    <w:rsid w:val="00D62E44"/>
    <w:rsid w:val="00D635DA"/>
    <w:rsid w:val="00D64ADB"/>
    <w:rsid w:val="00D64E26"/>
    <w:rsid w:val="00D80D36"/>
    <w:rsid w:val="00D9191C"/>
    <w:rsid w:val="00D93568"/>
    <w:rsid w:val="00D95FB1"/>
    <w:rsid w:val="00DA208A"/>
    <w:rsid w:val="00DB1C3E"/>
    <w:rsid w:val="00DB4A23"/>
    <w:rsid w:val="00DB7780"/>
    <w:rsid w:val="00DC226E"/>
    <w:rsid w:val="00DD1246"/>
    <w:rsid w:val="00DD19F5"/>
    <w:rsid w:val="00DD3C33"/>
    <w:rsid w:val="00DD62F4"/>
    <w:rsid w:val="00DD75EA"/>
    <w:rsid w:val="00DE5C2B"/>
    <w:rsid w:val="00DF4D0D"/>
    <w:rsid w:val="00DF4FFE"/>
    <w:rsid w:val="00DF70DA"/>
    <w:rsid w:val="00DF78EF"/>
    <w:rsid w:val="00E02EA6"/>
    <w:rsid w:val="00E04679"/>
    <w:rsid w:val="00E0654A"/>
    <w:rsid w:val="00E06F98"/>
    <w:rsid w:val="00E07B94"/>
    <w:rsid w:val="00E15E9F"/>
    <w:rsid w:val="00E15FE7"/>
    <w:rsid w:val="00E17E7D"/>
    <w:rsid w:val="00E2095E"/>
    <w:rsid w:val="00E33C57"/>
    <w:rsid w:val="00E340B0"/>
    <w:rsid w:val="00E42246"/>
    <w:rsid w:val="00E42DA8"/>
    <w:rsid w:val="00E430D5"/>
    <w:rsid w:val="00E455CD"/>
    <w:rsid w:val="00E60D33"/>
    <w:rsid w:val="00E62734"/>
    <w:rsid w:val="00E635B5"/>
    <w:rsid w:val="00E70B47"/>
    <w:rsid w:val="00E71E24"/>
    <w:rsid w:val="00E8106E"/>
    <w:rsid w:val="00E83426"/>
    <w:rsid w:val="00E877F5"/>
    <w:rsid w:val="00E87C28"/>
    <w:rsid w:val="00E87DA3"/>
    <w:rsid w:val="00E914BC"/>
    <w:rsid w:val="00E91AC6"/>
    <w:rsid w:val="00E924D4"/>
    <w:rsid w:val="00EA691A"/>
    <w:rsid w:val="00ED2629"/>
    <w:rsid w:val="00EE1698"/>
    <w:rsid w:val="00EF1DD8"/>
    <w:rsid w:val="00EF3827"/>
    <w:rsid w:val="00F07802"/>
    <w:rsid w:val="00F11E45"/>
    <w:rsid w:val="00F35B5F"/>
    <w:rsid w:val="00F40F85"/>
    <w:rsid w:val="00F42CD8"/>
    <w:rsid w:val="00F460E3"/>
    <w:rsid w:val="00F54A73"/>
    <w:rsid w:val="00F56DA6"/>
    <w:rsid w:val="00F56EAF"/>
    <w:rsid w:val="00F5737A"/>
    <w:rsid w:val="00F638AC"/>
    <w:rsid w:val="00F6413A"/>
    <w:rsid w:val="00F67923"/>
    <w:rsid w:val="00F71952"/>
    <w:rsid w:val="00F7655B"/>
    <w:rsid w:val="00F80938"/>
    <w:rsid w:val="00F844AC"/>
    <w:rsid w:val="00F873A5"/>
    <w:rsid w:val="00F90EA1"/>
    <w:rsid w:val="00F965E8"/>
    <w:rsid w:val="00FB13F0"/>
    <w:rsid w:val="00FB4BC4"/>
    <w:rsid w:val="00FC068D"/>
    <w:rsid w:val="00FC6ED5"/>
    <w:rsid w:val="00FD0EEF"/>
    <w:rsid w:val="00FD5D9D"/>
    <w:rsid w:val="00FE251F"/>
    <w:rsid w:val="00FE2809"/>
    <w:rsid w:val="00FE456C"/>
    <w:rsid w:val="00FE5F37"/>
    <w:rsid w:val="00FF47B1"/>
    <w:rsid w:val="00FF4B67"/>
    <w:rsid w:val="00FF4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74275"/>
  <w15:docId w15:val="{E935B528-BA81-44DB-BAFE-8A4563109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D5D9D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2"/>
    <w:next w:val="a1"/>
    <w:link w:val="10"/>
    <w:uiPriority w:val="99"/>
    <w:qFormat/>
    <w:rsid w:val="008C7CC0"/>
    <w:pPr>
      <w:spacing w:after="240" w:line="360" w:lineRule="auto"/>
      <w:ind w:firstLine="709"/>
      <w:jc w:val="both"/>
      <w:outlineLvl w:val="0"/>
    </w:pPr>
    <w:rPr>
      <w:i w:val="0"/>
      <w:iCs w:val="0"/>
      <w:sz w:val="28"/>
      <w:szCs w:val="28"/>
    </w:rPr>
  </w:style>
  <w:style w:type="paragraph" w:styleId="2">
    <w:name w:val="heading 2"/>
    <w:basedOn w:val="1"/>
    <w:next w:val="a1"/>
    <w:link w:val="20"/>
    <w:uiPriority w:val="99"/>
    <w:qFormat/>
    <w:rsid w:val="008C7CC0"/>
    <w:pPr>
      <w:outlineLvl w:val="1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3"/>
    <w:link w:val="2"/>
    <w:uiPriority w:val="99"/>
    <w:locked/>
    <w:rsid w:val="008C7CC0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3"/>
    <w:uiPriority w:val="99"/>
    <w:rsid w:val="00FE456C"/>
    <w:rPr>
      <w:color w:val="0000FF"/>
      <w:u w:val="single"/>
    </w:rPr>
  </w:style>
  <w:style w:type="paragraph" w:customStyle="1" w:styleId="a">
    <w:name w:val="список с точками"/>
    <w:basedOn w:val="a1"/>
    <w:uiPriority w:val="99"/>
    <w:rsid w:val="00FE456C"/>
    <w:pPr>
      <w:widowControl/>
      <w:numPr>
        <w:numId w:val="1"/>
      </w:numPr>
      <w:spacing w:line="312" w:lineRule="auto"/>
    </w:pPr>
  </w:style>
  <w:style w:type="paragraph" w:styleId="a2">
    <w:name w:val="Body Text"/>
    <w:basedOn w:val="a1"/>
    <w:link w:val="a7"/>
    <w:rsid w:val="00FE456C"/>
    <w:pPr>
      <w:widowControl/>
      <w:ind w:firstLine="0"/>
      <w:jc w:val="left"/>
    </w:pPr>
    <w:rPr>
      <w:i/>
      <w:iCs/>
    </w:rPr>
  </w:style>
  <w:style w:type="character" w:customStyle="1" w:styleId="a7">
    <w:name w:val="Основной текст Знак"/>
    <w:basedOn w:val="a3"/>
    <w:link w:val="a2"/>
    <w:locked/>
    <w:rsid w:val="00FE456C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FE45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uiPriority w:val="99"/>
    <w:semiHidden/>
    <w:locked/>
    <w:rsid w:val="00FE456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5068A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1"/>
    <w:uiPriority w:val="34"/>
    <w:qFormat/>
    <w:rsid w:val="00476552"/>
    <w:pPr>
      <w:ind w:left="720"/>
    </w:pPr>
  </w:style>
  <w:style w:type="paragraph" w:styleId="ab">
    <w:name w:val="header"/>
    <w:basedOn w:val="a1"/>
    <w:link w:val="ac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rsid w:val="00177C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uiPriority w:val="99"/>
    <w:locked/>
    <w:rsid w:val="00177C9D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1"/>
    <w:link w:val="af0"/>
    <w:uiPriority w:val="99"/>
    <w:rsid w:val="00CA03E0"/>
    <w:pPr>
      <w:widowControl/>
      <w:spacing w:before="100" w:beforeAutospacing="1" w:after="100" w:afterAutospacing="1"/>
      <w:ind w:firstLine="0"/>
      <w:jc w:val="left"/>
    </w:pPr>
  </w:style>
  <w:style w:type="character" w:customStyle="1" w:styleId="af0">
    <w:name w:val="Обычный (веб) Знак"/>
    <w:link w:val="af"/>
    <w:uiPriority w:val="99"/>
    <w:locked/>
    <w:rsid w:val="00CA03E0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1"/>
    <w:link w:val="22"/>
    <w:uiPriority w:val="99"/>
    <w:rsid w:val="007811B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locked/>
    <w:rsid w:val="007811BC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1"/>
    <w:link w:val="af2"/>
    <w:uiPriority w:val="99"/>
    <w:rsid w:val="007811BC"/>
    <w:pPr>
      <w:widowControl/>
      <w:spacing w:after="120"/>
      <w:ind w:left="283" w:firstLine="0"/>
      <w:jc w:val="left"/>
    </w:pPr>
    <w:rPr>
      <w:sz w:val="20"/>
      <w:szCs w:val="20"/>
      <w:lang w:eastAsia="en-US"/>
    </w:rPr>
  </w:style>
  <w:style w:type="character" w:customStyle="1" w:styleId="af2">
    <w:name w:val="Основной текст с отступом Знак"/>
    <w:basedOn w:val="a3"/>
    <w:link w:val="af1"/>
    <w:uiPriority w:val="99"/>
    <w:locked/>
    <w:rsid w:val="007811BC"/>
    <w:rPr>
      <w:rFonts w:ascii="Times New Roman" w:hAnsi="Times New Roman" w:cs="Times New Roman"/>
      <w:sz w:val="20"/>
      <w:szCs w:val="20"/>
    </w:rPr>
  </w:style>
  <w:style w:type="character" w:styleId="af3">
    <w:name w:val="Strong"/>
    <w:basedOn w:val="a3"/>
    <w:uiPriority w:val="99"/>
    <w:qFormat/>
    <w:rsid w:val="000E54CC"/>
    <w:rPr>
      <w:b/>
      <w:bCs/>
    </w:rPr>
  </w:style>
  <w:style w:type="table" w:styleId="af4">
    <w:name w:val="Table Grid"/>
    <w:basedOn w:val="a4"/>
    <w:uiPriority w:val="99"/>
    <w:rsid w:val="009B620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F4E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0">
    <w:name w:val="Список_полож_магистр"/>
    <w:basedOn w:val="a2"/>
    <w:link w:val="af5"/>
    <w:uiPriority w:val="99"/>
    <w:rsid w:val="008C7CC0"/>
    <w:pPr>
      <w:numPr>
        <w:numId w:val="3"/>
      </w:numPr>
      <w:spacing w:after="120" w:line="360" w:lineRule="auto"/>
      <w:jc w:val="both"/>
    </w:pPr>
    <w:rPr>
      <w:i w:val="0"/>
      <w:iCs w:val="0"/>
      <w:sz w:val="28"/>
      <w:szCs w:val="28"/>
    </w:rPr>
  </w:style>
  <w:style w:type="character" w:customStyle="1" w:styleId="af5">
    <w:name w:val="Список_полож_магистр Знак"/>
    <w:basedOn w:val="a7"/>
    <w:link w:val="a0"/>
    <w:uiPriority w:val="99"/>
    <w:locked/>
    <w:rsid w:val="008C7CC0"/>
    <w:rPr>
      <w:rFonts w:ascii="Times New Roman" w:eastAsia="Times New Roman" w:hAnsi="Times New Roman" w:cs="Times New Roman"/>
      <w:i w:val="0"/>
      <w:iCs w:val="0"/>
      <w:sz w:val="28"/>
      <w:szCs w:val="28"/>
      <w:lang w:eastAsia="ru-RU"/>
    </w:rPr>
  </w:style>
  <w:style w:type="paragraph" w:customStyle="1" w:styleId="23">
    <w:name w:val="Основной текст2"/>
    <w:basedOn w:val="a1"/>
    <w:rsid w:val="0002298E"/>
    <w:pPr>
      <w:widowControl/>
      <w:shd w:val="clear" w:color="auto" w:fill="FFFFFF"/>
      <w:spacing w:after="360" w:line="0" w:lineRule="atLeast"/>
      <w:ind w:hanging="300"/>
      <w:jc w:val="left"/>
    </w:pPr>
    <w:rPr>
      <w:color w:val="000000"/>
      <w:sz w:val="27"/>
      <w:szCs w:val="27"/>
    </w:rPr>
  </w:style>
  <w:style w:type="paragraph" w:customStyle="1" w:styleId="11">
    <w:name w:val="Абзац списка1"/>
    <w:basedOn w:val="a1"/>
    <w:rsid w:val="00610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6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.lanbook.com/book/256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17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36</Pages>
  <Words>9017</Words>
  <Characters>51398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MITHT-RARE</Company>
  <LinksUpToDate>false</LinksUpToDate>
  <CharactersWithSpaces>60295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Брагина</dc:creator>
  <cp:lastModifiedBy>Брагина Н.А.</cp:lastModifiedBy>
  <cp:revision>15</cp:revision>
  <cp:lastPrinted>2018-10-30T09:44:00Z</cp:lastPrinted>
  <dcterms:created xsi:type="dcterms:W3CDTF">2025-04-16T16:49:00Z</dcterms:created>
  <dcterms:modified xsi:type="dcterms:W3CDTF">2025-04-17T10:54:00Z</dcterms:modified>
</cp:coreProperties>
</file>