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0EF46" w14:textId="3AE9A2FE" w:rsidR="007E2E92" w:rsidRPr="00D06438" w:rsidRDefault="007E2E92" w:rsidP="007E2E92">
      <w:pPr>
        <w:spacing w:after="0" w:line="240" w:lineRule="auto"/>
        <w:jc w:val="center"/>
        <w:rPr>
          <w:rFonts w:ascii="Times New Roman" w:hAnsi="Times New Roman" w:cs="Times New Roman"/>
          <w:noProof w:val="0"/>
          <w:sz w:val="26"/>
          <w:szCs w:val="26"/>
        </w:rPr>
      </w:pPr>
      <w:bookmarkStart w:id="0" w:name="_Hlk65430452"/>
      <w:r w:rsidRPr="00D06438">
        <w:rPr>
          <w:rFonts w:ascii="Times New Roman" w:hAnsi="Times New Roman" w:cs="Times New Roman"/>
          <w:noProof w:val="0"/>
          <w:sz w:val="26"/>
          <w:szCs w:val="26"/>
        </w:rPr>
        <w:t xml:space="preserve">Протокол </w:t>
      </w:r>
      <w:r w:rsidRPr="00D06438">
        <w:rPr>
          <w:rFonts w:ascii="Times New Roman" w:hAnsi="Times New Roman" w:cs="Times New Roman"/>
          <w:noProof w:val="0"/>
          <w:color w:val="000000" w:themeColor="text1"/>
          <w:sz w:val="26"/>
          <w:szCs w:val="26"/>
        </w:rPr>
        <w:t xml:space="preserve">№ </w:t>
      </w:r>
      <w:r w:rsidR="00C15A54">
        <w:rPr>
          <w:rFonts w:ascii="Times New Roman" w:hAnsi="Times New Roman" w:cs="Times New Roman"/>
          <w:noProof w:val="0"/>
          <w:color w:val="000000" w:themeColor="text1"/>
          <w:sz w:val="26"/>
          <w:szCs w:val="26"/>
        </w:rPr>
        <w:t>1</w:t>
      </w:r>
      <w:r w:rsidR="00756A8A">
        <w:rPr>
          <w:rFonts w:ascii="Times New Roman" w:hAnsi="Times New Roman" w:cs="Times New Roman"/>
          <w:noProof w:val="0"/>
          <w:color w:val="000000" w:themeColor="text1"/>
          <w:sz w:val="26"/>
          <w:szCs w:val="26"/>
        </w:rPr>
        <w:t>79</w:t>
      </w:r>
    </w:p>
    <w:p w14:paraId="0C380E8C" w14:textId="77777777" w:rsidR="007E2E92" w:rsidRPr="00D06438" w:rsidRDefault="007E2E92" w:rsidP="007E2E92">
      <w:pPr>
        <w:spacing w:after="0" w:line="240" w:lineRule="auto"/>
        <w:jc w:val="center"/>
        <w:rPr>
          <w:rFonts w:ascii="Times New Roman" w:hAnsi="Times New Roman" w:cs="Times New Roman"/>
          <w:noProof w:val="0"/>
          <w:sz w:val="26"/>
          <w:szCs w:val="26"/>
        </w:rPr>
      </w:pPr>
      <w:r w:rsidRPr="00D06438">
        <w:rPr>
          <w:rFonts w:ascii="Times New Roman" w:hAnsi="Times New Roman" w:cs="Times New Roman"/>
          <w:noProof w:val="0"/>
          <w:sz w:val="26"/>
          <w:szCs w:val="26"/>
        </w:rPr>
        <w:t>заседания диссертационного совета Д 212.131.01</w:t>
      </w:r>
    </w:p>
    <w:p w14:paraId="5D92DA96" w14:textId="47758149" w:rsidR="007E2E92" w:rsidRPr="00D06438" w:rsidRDefault="007E2E92" w:rsidP="007E2E92">
      <w:pPr>
        <w:spacing w:after="0" w:line="240" w:lineRule="auto"/>
        <w:jc w:val="center"/>
        <w:rPr>
          <w:rFonts w:ascii="Times New Roman" w:hAnsi="Times New Roman" w:cs="Times New Roman"/>
          <w:noProof w:val="0"/>
          <w:sz w:val="26"/>
          <w:szCs w:val="26"/>
        </w:rPr>
      </w:pPr>
      <w:r w:rsidRPr="00D06438">
        <w:rPr>
          <w:rFonts w:ascii="Times New Roman" w:hAnsi="Times New Roman" w:cs="Times New Roman"/>
          <w:noProof w:val="0"/>
          <w:sz w:val="26"/>
          <w:szCs w:val="26"/>
        </w:rPr>
        <w:t xml:space="preserve">от </w:t>
      </w:r>
      <w:r w:rsidR="00C15A54">
        <w:rPr>
          <w:rFonts w:ascii="Times New Roman" w:hAnsi="Times New Roman" w:cs="Times New Roman"/>
          <w:noProof w:val="0"/>
          <w:sz w:val="26"/>
          <w:szCs w:val="26"/>
        </w:rPr>
        <w:t>13</w:t>
      </w:r>
      <w:r w:rsidRPr="00D06438">
        <w:rPr>
          <w:rFonts w:ascii="Times New Roman" w:hAnsi="Times New Roman" w:cs="Times New Roman"/>
          <w:noProof w:val="0"/>
          <w:sz w:val="26"/>
          <w:szCs w:val="26"/>
        </w:rPr>
        <w:t>.</w:t>
      </w:r>
      <w:r w:rsidR="00C15A54">
        <w:rPr>
          <w:rFonts w:ascii="Times New Roman" w:hAnsi="Times New Roman" w:cs="Times New Roman"/>
          <w:noProof w:val="0"/>
          <w:sz w:val="26"/>
          <w:szCs w:val="26"/>
        </w:rPr>
        <w:t>05</w:t>
      </w:r>
      <w:r w:rsidRPr="00D06438">
        <w:rPr>
          <w:rFonts w:ascii="Times New Roman" w:hAnsi="Times New Roman" w:cs="Times New Roman"/>
          <w:noProof w:val="0"/>
          <w:sz w:val="26"/>
          <w:szCs w:val="26"/>
        </w:rPr>
        <w:t>.2021</w:t>
      </w:r>
    </w:p>
    <w:p w14:paraId="65D8A281" w14:textId="77777777" w:rsidR="007E2E92" w:rsidRPr="00D06438" w:rsidRDefault="007E2E92" w:rsidP="007E2E92">
      <w:pPr>
        <w:spacing w:after="0" w:line="240" w:lineRule="auto"/>
        <w:jc w:val="center"/>
        <w:rPr>
          <w:rFonts w:ascii="Times New Roman" w:hAnsi="Times New Roman" w:cs="Times New Roman"/>
          <w:noProof w:val="0"/>
          <w:sz w:val="26"/>
          <w:szCs w:val="26"/>
        </w:rPr>
      </w:pPr>
    </w:p>
    <w:p w14:paraId="42DF0BED" w14:textId="1490ADBA" w:rsidR="007E2E92" w:rsidRPr="00D06438" w:rsidRDefault="007E2E92" w:rsidP="007E2E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 w:val="0"/>
          <w:sz w:val="26"/>
          <w:szCs w:val="26"/>
        </w:rPr>
      </w:pPr>
      <w:r w:rsidRPr="00D06438">
        <w:rPr>
          <w:rFonts w:ascii="Times New Roman" w:hAnsi="Times New Roman" w:cs="Times New Roman"/>
          <w:noProof w:val="0"/>
          <w:sz w:val="26"/>
          <w:szCs w:val="26"/>
        </w:rPr>
        <w:t>Состав диссертационного совета утвержден в количестве 23 человек. Присутствовали на заседании 1</w:t>
      </w:r>
      <w:r w:rsidR="00C15A54">
        <w:rPr>
          <w:rFonts w:ascii="Times New Roman" w:hAnsi="Times New Roman" w:cs="Times New Roman"/>
          <w:noProof w:val="0"/>
          <w:sz w:val="26"/>
          <w:szCs w:val="26"/>
        </w:rPr>
        <w:t>6</w:t>
      </w:r>
      <w:r w:rsidRPr="00D06438">
        <w:rPr>
          <w:rFonts w:ascii="Times New Roman" w:hAnsi="Times New Roman" w:cs="Times New Roman"/>
          <w:noProof w:val="0"/>
          <w:sz w:val="26"/>
          <w:szCs w:val="26"/>
        </w:rPr>
        <w:t xml:space="preserve"> человек.</w:t>
      </w:r>
    </w:p>
    <w:p w14:paraId="01D94D81" w14:textId="77777777" w:rsidR="007E2E92" w:rsidRPr="00D06438" w:rsidRDefault="007E2E92" w:rsidP="007E2E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 w:val="0"/>
          <w:sz w:val="26"/>
          <w:szCs w:val="26"/>
        </w:rPr>
      </w:pPr>
    </w:p>
    <w:p w14:paraId="087F0F81" w14:textId="77777777" w:rsidR="007E2E92" w:rsidRPr="00D06438" w:rsidRDefault="007E2E92" w:rsidP="007E2E92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6"/>
          <w:szCs w:val="26"/>
        </w:rPr>
      </w:pPr>
      <w:r w:rsidRPr="00D06438">
        <w:rPr>
          <w:rFonts w:ascii="Times New Roman" w:hAnsi="Times New Roman" w:cs="Times New Roman"/>
          <w:b/>
          <w:i/>
          <w:noProof w:val="0"/>
          <w:sz w:val="26"/>
          <w:szCs w:val="26"/>
        </w:rPr>
        <w:t>Председатель:</w:t>
      </w:r>
      <w:r w:rsidRPr="00D06438">
        <w:rPr>
          <w:rFonts w:ascii="Times New Roman" w:hAnsi="Times New Roman" w:cs="Times New Roman"/>
          <w:noProof w:val="0"/>
          <w:sz w:val="26"/>
          <w:szCs w:val="26"/>
        </w:rPr>
        <w:t xml:space="preserve"> д. тех. наук Нефедов Виктор Иванович</w:t>
      </w:r>
    </w:p>
    <w:p w14:paraId="0D827FD7" w14:textId="77777777" w:rsidR="007E2E92" w:rsidRPr="00D06438" w:rsidRDefault="007E2E92" w:rsidP="007E2E92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6"/>
          <w:szCs w:val="26"/>
        </w:rPr>
      </w:pPr>
    </w:p>
    <w:p w14:paraId="5B328CF2" w14:textId="597F2EA1" w:rsidR="007E2E92" w:rsidRPr="00D06438" w:rsidRDefault="007E2E92" w:rsidP="007E2E92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6"/>
          <w:szCs w:val="26"/>
        </w:rPr>
      </w:pPr>
      <w:r w:rsidRPr="00D06438">
        <w:rPr>
          <w:rFonts w:ascii="Times New Roman" w:hAnsi="Times New Roman" w:cs="Times New Roman"/>
          <w:b/>
          <w:i/>
          <w:noProof w:val="0"/>
          <w:sz w:val="26"/>
          <w:szCs w:val="26"/>
        </w:rPr>
        <w:t>Присутствовали:</w:t>
      </w:r>
      <w:r w:rsidRPr="00D06438">
        <w:rPr>
          <w:rFonts w:ascii="Times New Roman" w:hAnsi="Times New Roman" w:cs="Times New Roman"/>
          <w:noProof w:val="0"/>
          <w:sz w:val="26"/>
          <w:szCs w:val="26"/>
        </w:rPr>
        <w:t xml:space="preserve"> д. техн. наук Нефедов Виктор Иванович, д. техн. наук Битюков Владимир Ксенофонтович, к. техн. наук Стариковский Анатолий Иванович, </w:t>
      </w:r>
      <w:r w:rsidR="00C15A54" w:rsidRPr="00D06438">
        <w:rPr>
          <w:rFonts w:ascii="Times New Roman" w:hAnsi="Times New Roman" w:cs="Times New Roman"/>
          <w:noProof w:val="0"/>
          <w:sz w:val="26"/>
          <w:szCs w:val="26"/>
        </w:rPr>
        <w:t xml:space="preserve">д. техн. наук </w:t>
      </w:r>
      <w:r w:rsidR="00C15A54">
        <w:rPr>
          <w:rFonts w:ascii="Times New Roman" w:hAnsi="Times New Roman" w:cs="Times New Roman"/>
          <w:noProof w:val="0"/>
          <w:sz w:val="26"/>
          <w:szCs w:val="26"/>
        </w:rPr>
        <w:t>Белкин Михаил Евсеевич</w:t>
      </w:r>
      <w:r w:rsidR="00C15A54" w:rsidRPr="00D06438">
        <w:rPr>
          <w:rFonts w:ascii="Times New Roman" w:hAnsi="Times New Roman" w:cs="Times New Roman"/>
          <w:noProof w:val="0"/>
          <w:sz w:val="26"/>
          <w:szCs w:val="26"/>
        </w:rPr>
        <w:t xml:space="preserve">, д. физ.-мат наук Гусейн-заде </w:t>
      </w:r>
      <w:proofErr w:type="spellStart"/>
      <w:r w:rsidR="00C15A54" w:rsidRPr="00D06438">
        <w:rPr>
          <w:rFonts w:ascii="Times New Roman" w:hAnsi="Times New Roman" w:cs="Times New Roman"/>
          <w:noProof w:val="0"/>
          <w:sz w:val="26"/>
          <w:szCs w:val="26"/>
        </w:rPr>
        <w:t>Намик</w:t>
      </w:r>
      <w:proofErr w:type="spellEnd"/>
      <w:r w:rsidR="00C15A54" w:rsidRPr="00D06438">
        <w:rPr>
          <w:rFonts w:ascii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="00C15A54" w:rsidRPr="00D06438">
        <w:rPr>
          <w:rFonts w:ascii="Times New Roman" w:hAnsi="Times New Roman" w:cs="Times New Roman"/>
          <w:noProof w:val="0"/>
          <w:sz w:val="26"/>
          <w:szCs w:val="26"/>
        </w:rPr>
        <w:t>Гусейнага</w:t>
      </w:r>
      <w:proofErr w:type="spellEnd"/>
      <w:r w:rsidR="00C15A54" w:rsidRPr="00D06438">
        <w:rPr>
          <w:rFonts w:ascii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="00C15A54" w:rsidRPr="00D06438">
        <w:rPr>
          <w:rFonts w:ascii="Times New Roman" w:hAnsi="Times New Roman" w:cs="Times New Roman"/>
          <w:noProof w:val="0"/>
          <w:sz w:val="26"/>
          <w:szCs w:val="26"/>
        </w:rPr>
        <w:t>оглы</w:t>
      </w:r>
      <w:proofErr w:type="spellEnd"/>
      <w:r w:rsidR="00C15A54" w:rsidRPr="00D06438">
        <w:rPr>
          <w:rFonts w:ascii="Times New Roman" w:hAnsi="Times New Roman" w:cs="Times New Roman"/>
          <w:noProof w:val="0"/>
          <w:sz w:val="26"/>
          <w:szCs w:val="26"/>
        </w:rPr>
        <w:t xml:space="preserve">, д. физ.-мат наук Задерновский Анатолий Андреевич, д. техн. наук Коваленко Александр Николаевич, </w:t>
      </w:r>
      <w:r w:rsidRPr="00D06438">
        <w:rPr>
          <w:rFonts w:ascii="Times New Roman" w:hAnsi="Times New Roman" w:cs="Times New Roman"/>
          <w:noProof w:val="0"/>
          <w:sz w:val="26"/>
          <w:szCs w:val="26"/>
        </w:rPr>
        <w:t>д. техн. наук Куликов Геннадий Валентинович,</w:t>
      </w:r>
      <w:r w:rsidR="00C15A54">
        <w:rPr>
          <w:rFonts w:ascii="Times New Roman" w:hAnsi="Times New Roman" w:cs="Times New Roman"/>
          <w:noProof w:val="0"/>
          <w:sz w:val="26"/>
          <w:szCs w:val="26"/>
        </w:rPr>
        <w:t xml:space="preserve"> </w:t>
      </w:r>
      <w:r w:rsidR="00C15A54" w:rsidRPr="00D06438">
        <w:rPr>
          <w:rFonts w:ascii="Times New Roman" w:hAnsi="Times New Roman" w:cs="Times New Roman"/>
          <w:noProof w:val="0"/>
          <w:sz w:val="26"/>
          <w:szCs w:val="26"/>
        </w:rPr>
        <w:t xml:space="preserve">д. техн. наук Лаговский Борис Андреевич, </w:t>
      </w:r>
      <w:r w:rsidR="00C15A54">
        <w:rPr>
          <w:rFonts w:ascii="Times New Roman" w:hAnsi="Times New Roman" w:cs="Times New Roman"/>
          <w:noProof w:val="0"/>
          <w:sz w:val="26"/>
          <w:szCs w:val="26"/>
        </w:rPr>
        <w:t>д.</w:t>
      </w:r>
      <w:r w:rsidR="000A37C9">
        <w:rPr>
          <w:rFonts w:ascii="Times New Roman" w:hAnsi="Times New Roman" w:cs="Times New Roman"/>
          <w:noProof w:val="0"/>
          <w:sz w:val="26"/>
          <w:szCs w:val="26"/>
        </w:rPr>
        <w:t xml:space="preserve"> </w:t>
      </w:r>
      <w:r w:rsidR="00C15A54">
        <w:rPr>
          <w:rFonts w:ascii="Times New Roman" w:hAnsi="Times New Roman" w:cs="Times New Roman"/>
          <w:noProof w:val="0"/>
          <w:sz w:val="26"/>
          <w:szCs w:val="26"/>
        </w:rPr>
        <w:t>техн. на</w:t>
      </w:r>
      <w:r w:rsidR="000A37C9">
        <w:rPr>
          <w:rFonts w:ascii="Times New Roman" w:hAnsi="Times New Roman" w:cs="Times New Roman"/>
          <w:noProof w:val="0"/>
          <w:sz w:val="26"/>
          <w:szCs w:val="26"/>
        </w:rPr>
        <w:t>у</w:t>
      </w:r>
      <w:r w:rsidR="00C15A54">
        <w:rPr>
          <w:rFonts w:ascii="Times New Roman" w:hAnsi="Times New Roman" w:cs="Times New Roman"/>
          <w:noProof w:val="0"/>
          <w:sz w:val="26"/>
          <w:szCs w:val="26"/>
        </w:rPr>
        <w:t>к Легкий Николай Михайлович,</w:t>
      </w:r>
      <w:r w:rsidR="000A37C9">
        <w:rPr>
          <w:rFonts w:ascii="Times New Roman" w:hAnsi="Times New Roman" w:cs="Times New Roman"/>
          <w:noProof w:val="0"/>
          <w:sz w:val="26"/>
          <w:szCs w:val="26"/>
        </w:rPr>
        <w:t xml:space="preserve"> </w:t>
      </w:r>
      <w:r w:rsidR="000A37C9" w:rsidRPr="00D06438">
        <w:rPr>
          <w:rFonts w:ascii="Times New Roman" w:hAnsi="Times New Roman" w:cs="Times New Roman"/>
          <w:noProof w:val="0"/>
          <w:sz w:val="26"/>
          <w:szCs w:val="26"/>
        </w:rPr>
        <w:t>д. физ.-мат наук Мишина Елена Дмитриевна</w:t>
      </w:r>
      <w:r w:rsidR="000A37C9">
        <w:rPr>
          <w:rFonts w:ascii="Times New Roman" w:hAnsi="Times New Roman" w:cs="Times New Roman"/>
          <w:noProof w:val="0"/>
          <w:sz w:val="26"/>
          <w:szCs w:val="26"/>
        </w:rPr>
        <w:t xml:space="preserve">, д. физ.-мат. наук </w:t>
      </w:r>
      <w:proofErr w:type="spellStart"/>
      <w:r w:rsidR="000A37C9">
        <w:rPr>
          <w:rFonts w:ascii="Times New Roman" w:hAnsi="Times New Roman" w:cs="Times New Roman"/>
          <w:noProof w:val="0"/>
          <w:sz w:val="26"/>
          <w:szCs w:val="26"/>
        </w:rPr>
        <w:t>Решетняк</w:t>
      </w:r>
      <w:proofErr w:type="spellEnd"/>
      <w:r w:rsidR="000A37C9">
        <w:rPr>
          <w:rFonts w:ascii="Times New Roman" w:hAnsi="Times New Roman" w:cs="Times New Roman"/>
          <w:noProof w:val="0"/>
          <w:sz w:val="26"/>
          <w:szCs w:val="26"/>
        </w:rPr>
        <w:t xml:space="preserve"> Сергей Александрович, </w:t>
      </w:r>
      <w:r w:rsidR="000A37C9" w:rsidRPr="00D06438">
        <w:rPr>
          <w:rFonts w:ascii="Times New Roman" w:hAnsi="Times New Roman" w:cs="Times New Roman"/>
          <w:noProof w:val="0"/>
          <w:sz w:val="26"/>
          <w:szCs w:val="26"/>
        </w:rPr>
        <w:t xml:space="preserve">д. физ.-мат.наук Самохин Александр Борисович, физ.-мат наук </w:t>
      </w:r>
      <w:proofErr w:type="spellStart"/>
      <w:r w:rsidR="000A37C9" w:rsidRPr="00D06438">
        <w:rPr>
          <w:rFonts w:ascii="Times New Roman" w:hAnsi="Times New Roman" w:cs="Times New Roman"/>
          <w:noProof w:val="0"/>
          <w:sz w:val="26"/>
          <w:szCs w:val="26"/>
        </w:rPr>
        <w:t>Стерлядкин</w:t>
      </w:r>
      <w:proofErr w:type="spellEnd"/>
      <w:r w:rsidR="000A37C9" w:rsidRPr="00D06438">
        <w:rPr>
          <w:rFonts w:ascii="Times New Roman" w:hAnsi="Times New Roman" w:cs="Times New Roman"/>
          <w:noProof w:val="0"/>
          <w:sz w:val="26"/>
          <w:szCs w:val="26"/>
        </w:rPr>
        <w:t xml:space="preserve"> Виктор Вячеславович, д. техн. наук Тихонова Ольга Вадимовна</w:t>
      </w:r>
      <w:r w:rsidR="000A37C9">
        <w:rPr>
          <w:rFonts w:ascii="Times New Roman" w:hAnsi="Times New Roman" w:cs="Times New Roman"/>
          <w:noProof w:val="0"/>
          <w:sz w:val="26"/>
          <w:szCs w:val="26"/>
        </w:rPr>
        <w:t xml:space="preserve">, </w:t>
      </w:r>
      <w:r w:rsidR="00C15A54">
        <w:rPr>
          <w:rFonts w:ascii="Times New Roman" w:hAnsi="Times New Roman" w:cs="Times New Roman"/>
          <w:noProof w:val="0"/>
          <w:sz w:val="26"/>
          <w:szCs w:val="26"/>
        </w:rPr>
        <w:t>д.</w:t>
      </w:r>
      <w:r w:rsidRPr="00D06438">
        <w:rPr>
          <w:rFonts w:ascii="Times New Roman" w:hAnsi="Times New Roman" w:cs="Times New Roman"/>
          <w:noProof w:val="0"/>
          <w:sz w:val="26"/>
          <w:szCs w:val="26"/>
        </w:rPr>
        <w:t xml:space="preserve"> техн. наук Увайсов </w:t>
      </w:r>
      <w:proofErr w:type="spellStart"/>
      <w:r w:rsidRPr="00D06438">
        <w:rPr>
          <w:rFonts w:ascii="Times New Roman" w:hAnsi="Times New Roman" w:cs="Times New Roman"/>
          <w:noProof w:val="0"/>
          <w:sz w:val="26"/>
          <w:szCs w:val="26"/>
        </w:rPr>
        <w:t>Сайгид</w:t>
      </w:r>
      <w:proofErr w:type="spellEnd"/>
      <w:r w:rsidRPr="00D06438">
        <w:rPr>
          <w:rFonts w:ascii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D06438">
        <w:rPr>
          <w:rFonts w:ascii="Times New Roman" w:hAnsi="Times New Roman" w:cs="Times New Roman"/>
          <w:noProof w:val="0"/>
          <w:sz w:val="26"/>
          <w:szCs w:val="26"/>
        </w:rPr>
        <w:t>Увайсович</w:t>
      </w:r>
      <w:proofErr w:type="spellEnd"/>
      <w:r w:rsidR="00BB3195">
        <w:rPr>
          <w:rFonts w:ascii="Times New Roman" w:hAnsi="Times New Roman" w:cs="Times New Roman"/>
          <w:noProof w:val="0"/>
          <w:sz w:val="26"/>
          <w:szCs w:val="26"/>
        </w:rPr>
        <w:t>.</w:t>
      </w:r>
    </w:p>
    <w:p w14:paraId="717F5AA3" w14:textId="77777777" w:rsidR="000A37C9" w:rsidRDefault="000A37C9" w:rsidP="007E2E92">
      <w:pPr>
        <w:spacing w:after="0" w:line="240" w:lineRule="auto"/>
        <w:jc w:val="both"/>
        <w:rPr>
          <w:rFonts w:ascii="Times New Roman" w:hAnsi="Times New Roman" w:cs="Times New Roman"/>
          <w:b/>
          <w:i/>
          <w:noProof w:val="0"/>
          <w:sz w:val="26"/>
          <w:szCs w:val="26"/>
        </w:rPr>
      </w:pPr>
    </w:p>
    <w:p w14:paraId="3D55F3AF" w14:textId="527BC69D" w:rsidR="007E2E92" w:rsidRPr="00D06438" w:rsidRDefault="007E2E92" w:rsidP="007E2E92">
      <w:pPr>
        <w:spacing w:after="0" w:line="240" w:lineRule="auto"/>
        <w:jc w:val="both"/>
        <w:rPr>
          <w:rFonts w:ascii="Times New Roman" w:hAnsi="Times New Roman" w:cs="Times New Roman"/>
          <w:b/>
          <w:noProof w:val="0"/>
          <w:sz w:val="26"/>
          <w:szCs w:val="26"/>
        </w:rPr>
      </w:pPr>
      <w:r w:rsidRPr="00D06438">
        <w:rPr>
          <w:rFonts w:ascii="Times New Roman" w:hAnsi="Times New Roman" w:cs="Times New Roman"/>
          <w:b/>
          <w:i/>
          <w:noProof w:val="0"/>
          <w:sz w:val="26"/>
          <w:szCs w:val="26"/>
        </w:rPr>
        <w:t>Официальные оппоненты по диссертации:</w:t>
      </w:r>
    </w:p>
    <w:p w14:paraId="6DDF806F" w14:textId="7EAD7292" w:rsidR="00A24AAD" w:rsidRDefault="00756A8A" w:rsidP="007E2E92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6"/>
          <w:szCs w:val="26"/>
        </w:rPr>
      </w:pPr>
      <w:r w:rsidRPr="00756A8A">
        <w:rPr>
          <w:rFonts w:ascii="Times New Roman" w:hAnsi="Times New Roman" w:cs="Times New Roman"/>
          <w:noProof w:val="0"/>
          <w:sz w:val="26"/>
          <w:szCs w:val="26"/>
        </w:rPr>
        <w:t xml:space="preserve">д.ф.-м.н. </w:t>
      </w:r>
      <w:proofErr w:type="spellStart"/>
      <w:r w:rsidRPr="00756A8A">
        <w:rPr>
          <w:rFonts w:ascii="Times New Roman" w:hAnsi="Times New Roman" w:cs="Times New Roman"/>
          <w:noProof w:val="0"/>
          <w:sz w:val="26"/>
          <w:szCs w:val="26"/>
        </w:rPr>
        <w:t>Раваев</w:t>
      </w:r>
      <w:proofErr w:type="spellEnd"/>
      <w:r w:rsidRPr="00756A8A">
        <w:rPr>
          <w:rFonts w:ascii="Times New Roman" w:hAnsi="Times New Roman" w:cs="Times New Roman"/>
          <w:noProof w:val="0"/>
          <w:sz w:val="26"/>
          <w:szCs w:val="26"/>
        </w:rPr>
        <w:t xml:space="preserve"> Александр Александрович, заместитель директора НТЦ «Плазменных технологий» АО «Московский радиотехнический институт Российской академии наук», г. Москва</w:t>
      </w:r>
      <w:r w:rsidR="00A24AAD" w:rsidRPr="00A24AAD">
        <w:rPr>
          <w:rFonts w:ascii="Times New Roman" w:hAnsi="Times New Roman" w:cs="Times New Roman"/>
          <w:noProof w:val="0"/>
          <w:sz w:val="26"/>
          <w:szCs w:val="26"/>
        </w:rPr>
        <w:t>;</w:t>
      </w:r>
    </w:p>
    <w:p w14:paraId="0EE783F3" w14:textId="77FB43CC" w:rsidR="007E2E92" w:rsidRDefault="00756A8A" w:rsidP="007E2E92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6"/>
          <w:szCs w:val="26"/>
        </w:rPr>
      </w:pPr>
      <w:r w:rsidRPr="00756A8A">
        <w:rPr>
          <w:rFonts w:ascii="Times New Roman" w:hAnsi="Times New Roman" w:cs="Times New Roman"/>
          <w:noProof w:val="0"/>
          <w:sz w:val="26"/>
          <w:szCs w:val="26"/>
        </w:rPr>
        <w:t xml:space="preserve">к.ф.-м.н. Карташов Игорь Николаевич, доцент физического факультета МГУ им. </w:t>
      </w:r>
      <w:proofErr w:type="gramStart"/>
      <w:r w:rsidRPr="00756A8A">
        <w:rPr>
          <w:rFonts w:ascii="Times New Roman" w:hAnsi="Times New Roman" w:cs="Times New Roman"/>
          <w:noProof w:val="0"/>
          <w:sz w:val="26"/>
          <w:szCs w:val="26"/>
        </w:rPr>
        <w:t>М.В.</w:t>
      </w:r>
      <w:proofErr w:type="gramEnd"/>
      <w:r w:rsidRPr="00756A8A">
        <w:rPr>
          <w:rFonts w:ascii="Times New Roman" w:hAnsi="Times New Roman" w:cs="Times New Roman"/>
          <w:noProof w:val="0"/>
          <w:sz w:val="26"/>
          <w:szCs w:val="26"/>
        </w:rPr>
        <w:t xml:space="preserve"> Ломоносова, г. Москва</w:t>
      </w:r>
      <w:r w:rsidR="00A24AAD" w:rsidRPr="00A24AAD">
        <w:rPr>
          <w:rFonts w:ascii="Times New Roman" w:hAnsi="Times New Roman" w:cs="Times New Roman"/>
          <w:noProof w:val="0"/>
          <w:sz w:val="26"/>
          <w:szCs w:val="26"/>
        </w:rPr>
        <w:t>.</w:t>
      </w:r>
    </w:p>
    <w:p w14:paraId="49CE5C17" w14:textId="77777777" w:rsidR="00A24AAD" w:rsidRPr="00D06438" w:rsidRDefault="00A24AAD" w:rsidP="007E2E92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6"/>
          <w:szCs w:val="26"/>
        </w:rPr>
      </w:pPr>
    </w:p>
    <w:p w14:paraId="62BDB760" w14:textId="77777777" w:rsidR="007E2E92" w:rsidRPr="00D06438" w:rsidRDefault="007E2E92" w:rsidP="007E2E92">
      <w:pPr>
        <w:spacing w:after="0" w:line="240" w:lineRule="auto"/>
        <w:jc w:val="both"/>
        <w:rPr>
          <w:rFonts w:ascii="Times New Roman" w:hAnsi="Times New Roman" w:cs="Times New Roman"/>
          <w:b/>
          <w:noProof w:val="0"/>
          <w:sz w:val="26"/>
          <w:szCs w:val="26"/>
        </w:rPr>
      </w:pPr>
      <w:r w:rsidRPr="00D06438">
        <w:rPr>
          <w:rFonts w:ascii="Times New Roman" w:hAnsi="Times New Roman" w:cs="Times New Roman"/>
          <w:b/>
          <w:i/>
          <w:noProof w:val="0"/>
          <w:sz w:val="26"/>
          <w:szCs w:val="26"/>
        </w:rPr>
        <w:t>Ведущая организация:</w:t>
      </w:r>
    </w:p>
    <w:p w14:paraId="1FD96F96" w14:textId="70699A7D" w:rsidR="007E2E92" w:rsidRDefault="00756A8A" w:rsidP="007E2E92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6"/>
          <w:szCs w:val="26"/>
        </w:rPr>
      </w:pPr>
      <w:r w:rsidRPr="00756A8A">
        <w:rPr>
          <w:rFonts w:ascii="Times New Roman" w:hAnsi="Times New Roman" w:cs="Times New Roman"/>
          <w:noProof w:val="0"/>
          <w:sz w:val="26"/>
          <w:szCs w:val="26"/>
        </w:rPr>
        <w:t>Федеральное государственное автономное образовательное учреждение высшего образования «Российский университет дружбы народов», г. Москва</w:t>
      </w:r>
      <w:r w:rsidR="00A24AAD" w:rsidRPr="00A24AAD">
        <w:rPr>
          <w:rFonts w:ascii="Times New Roman" w:hAnsi="Times New Roman" w:cs="Times New Roman"/>
          <w:noProof w:val="0"/>
          <w:sz w:val="26"/>
          <w:szCs w:val="26"/>
        </w:rPr>
        <w:t>.</w:t>
      </w:r>
    </w:p>
    <w:p w14:paraId="11B724F1" w14:textId="77777777" w:rsidR="00A24AAD" w:rsidRPr="00D06438" w:rsidRDefault="00A24AAD" w:rsidP="007E2E92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6"/>
          <w:szCs w:val="26"/>
        </w:rPr>
      </w:pPr>
    </w:p>
    <w:p w14:paraId="739A8277" w14:textId="2B3E385C" w:rsidR="007E2E92" w:rsidRPr="00D06438" w:rsidRDefault="007E2E92" w:rsidP="007E2E92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6"/>
          <w:szCs w:val="26"/>
        </w:rPr>
      </w:pPr>
      <w:r w:rsidRPr="00D06438">
        <w:rPr>
          <w:rFonts w:ascii="Times New Roman" w:hAnsi="Times New Roman" w:cs="Times New Roman"/>
          <w:b/>
          <w:i/>
          <w:noProof w:val="0"/>
          <w:sz w:val="26"/>
          <w:szCs w:val="26"/>
        </w:rPr>
        <w:t>Слушали</w:t>
      </w:r>
      <w:r w:rsidRPr="00D06438">
        <w:rPr>
          <w:rFonts w:ascii="Times New Roman" w:hAnsi="Times New Roman" w:cs="Times New Roman"/>
          <w:noProof w:val="0"/>
          <w:sz w:val="26"/>
          <w:szCs w:val="26"/>
        </w:rPr>
        <w:t xml:space="preserve">: защиту диссертации </w:t>
      </w:r>
      <w:r w:rsidR="00756A8A">
        <w:rPr>
          <w:rFonts w:ascii="Times New Roman" w:hAnsi="Times New Roman" w:cs="Times New Roman"/>
          <w:noProof w:val="0"/>
          <w:sz w:val="26"/>
          <w:szCs w:val="26"/>
        </w:rPr>
        <w:t>Андреева Сергея Евгеньевича</w:t>
      </w:r>
      <w:r w:rsidRPr="00D06438">
        <w:rPr>
          <w:rFonts w:ascii="Times New Roman" w:hAnsi="Times New Roman" w:cs="Times New Roman"/>
          <w:noProof w:val="0"/>
          <w:sz w:val="26"/>
          <w:szCs w:val="26"/>
        </w:rPr>
        <w:t xml:space="preserve"> на </w:t>
      </w:r>
      <w:r w:rsidR="00A24AAD" w:rsidRPr="00D06438">
        <w:rPr>
          <w:rFonts w:ascii="Times New Roman" w:hAnsi="Times New Roman" w:cs="Times New Roman"/>
          <w:noProof w:val="0"/>
          <w:sz w:val="26"/>
          <w:szCs w:val="26"/>
        </w:rPr>
        <w:t xml:space="preserve">тему </w:t>
      </w:r>
      <w:r w:rsidR="00756A8A" w:rsidRPr="00756A8A">
        <w:rPr>
          <w:rFonts w:ascii="Times New Roman" w:hAnsi="Times New Roman" w:cs="Times New Roman"/>
          <w:noProof w:val="0"/>
          <w:sz w:val="26"/>
          <w:szCs w:val="26"/>
        </w:rPr>
        <w:t>«Длительность генерации сверхширокополосного СВЧ-излучения плазменным релятивистским СВЧ-генератором»</w:t>
      </w:r>
      <w:r w:rsidR="00756A8A">
        <w:rPr>
          <w:rFonts w:ascii="Times New Roman" w:hAnsi="Times New Roman" w:cs="Times New Roman"/>
          <w:noProof w:val="0"/>
          <w:sz w:val="26"/>
          <w:szCs w:val="26"/>
        </w:rPr>
        <w:t xml:space="preserve">, </w:t>
      </w:r>
      <w:r w:rsidRPr="00D06438">
        <w:rPr>
          <w:rFonts w:ascii="Times New Roman" w:hAnsi="Times New Roman" w:cs="Times New Roman"/>
          <w:noProof w:val="0"/>
          <w:sz w:val="26"/>
          <w:szCs w:val="26"/>
        </w:rPr>
        <w:t xml:space="preserve">представленной на соискание ученой кандидата технических наук </w:t>
      </w:r>
      <w:r w:rsidR="00756A8A" w:rsidRPr="00756A8A">
        <w:rPr>
          <w:rFonts w:ascii="Times New Roman" w:hAnsi="Times New Roman" w:cs="Times New Roman"/>
          <w:noProof w:val="0"/>
          <w:sz w:val="26"/>
          <w:szCs w:val="26"/>
        </w:rPr>
        <w:t>по специальности 01.04.03 – Радиофизика</w:t>
      </w:r>
      <w:r w:rsidR="00756A8A">
        <w:rPr>
          <w:rFonts w:ascii="Times New Roman" w:hAnsi="Times New Roman" w:cs="Times New Roman"/>
          <w:noProof w:val="0"/>
          <w:sz w:val="26"/>
          <w:szCs w:val="26"/>
        </w:rPr>
        <w:t>.</w:t>
      </w:r>
    </w:p>
    <w:p w14:paraId="098BF92F" w14:textId="77777777" w:rsidR="007E2E92" w:rsidRPr="00D06438" w:rsidRDefault="007E2E92" w:rsidP="007E2E92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6"/>
          <w:szCs w:val="26"/>
        </w:rPr>
      </w:pPr>
    </w:p>
    <w:p w14:paraId="59E32D8E" w14:textId="7DDF9C2B" w:rsidR="007E2E92" w:rsidRPr="00D06438" w:rsidRDefault="007E2E92" w:rsidP="007E2E92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6"/>
          <w:szCs w:val="26"/>
        </w:rPr>
      </w:pPr>
      <w:r w:rsidRPr="00D06438">
        <w:rPr>
          <w:rFonts w:ascii="Times New Roman" w:hAnsi="Times New Roman" w:cs="Times New Roman"/>
          <w:b/>
          <w:i/>
          <w:noProof w:val="0"/>
          <w:sz w:val="26"/>
          <w:szCs w:val="26"/>
        </w:rPr>
        <w:t xml:space="preserve">Постановили: </w:t>
      </w:r>
      <w:r w:rsidRPr="00D06438">
        <w:rPr>
          <w:rFonts w:ascii="Times New Roman" w:hAnsi="Times New Roman" w:cs="Times New Roman"/>
          <w:noProof w:val="0"/>
          <w:sz w:val="26"/>
          <w:szCs w:val="26"/>
        </w:rPr>
        <w:t xml:space="preserve">присудить </w:t>
      </w:r>
      <w:r w:rsidR="00756A8A" w:rsidRPr="00756A8A">
        <w:rPr>
          <w:rFonts w:ascii="Times New Roman" w:hAnsi="Times New Roman" w:cs="Times New Roman"/>
          <w:noProof w:val="0"/>
          <w:sz w:val="26"/>
          <w:szCs w:val="26"/>
        </w:rPr>
        <w:t xml:space="preserve">Андрееву Сергею Евгеньевичу </w:t>
      </w:r>
      <w:r w:rsidRPr="00D06438">
        <w:rPr>
          <w:rFonts w:ascii="Times New Roman" w:hAnsi="Times New Roman" w:cs="Times New Roman"/>
          <w:noProof w:val="0"/>
          <w:sz w:val="26"/>
          <w:szCs w:val="26"/>
        </w:rPr>
        <w:t>ученую степень кандидата технических наук.</w:t>
      </w:r>
    </w:p>
    <w:p w14:paraId="7B57843D" w14:textId="77777777" w:rsidR="007E2E92" w:rsidRPr="00D06438" w:rsidRDefault="007E2E92" w:rsidP="007E2E92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6"/>
          <w:szCs w:val="26"/>
        </w:rPr>
      </w:pPr>
    </w:p>
    <w:p w14:paraId="67790853" w14:textId="60CAB4A0" w:rsidR="007E2E92" w:rsidRPr="00D06438" w:rsidRDefault="007E2E92" w:rsidP="007E2E92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6"/>
          <w:szCs w:val="26"/>
        </w:rPr>
      </w:pPr>
      <w:r w:rsidRPr="00D06438">
        <w:rPr>
          <w:rFonts w:ascii="Times New Roman" w:hAnsi="Times New Roman" w:cs="Times New Roman"/>
          <w:noProof w:val="0"/>
          <w:sz w:val="26"/>
          <w:szCs w:val="26"/>
        </w:rPr>
        <w:t>Результаты голосовании: «за» - 1</w:t>
      </w:r>
      <w:r w:rsidR="00C15A54">
        <w:rPr>
          <w:rFonts w:ascii="Times New Roman" w:hAnsi="Times New Roman" w:cs="Times New Roman"/>
          <w:noProof w:val="0"/>
          <w:sz w:val="26"/>
          <w:szCs w:val="26"/>
        </w:rPr>
        <w:t>6</w:t>
      </w:r>
      <w:r w:rsidRPr="00D06438">
        <w:rPr>
          <w:rFonts w:ascii="Times New Roman" w:hAnsi="Times New Roman" w:cs="Times New Roman"/>
          <w:noProof w:val="0"/>
          <w:sz w:val="26"/>
          <w:szCs w:val="26"/>
        </w:rPr>
        <w:t>, «против» - нет, «недействительно» - нет.</w:t>
      </w:r>
    </w:p>
    <w:p w14:paraId="29415536" w14:textId="66BDF59F" w:rsidR="007E2E92" w:rsidRPr="00D06438" w:rsidRDefault="00355141" w:rsidP="007E2E92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6"/>
          <w:szCs w:val="26"/>
        </w:rPr>
      </w:pPr>
      <w:r w:rsidRPr="00355141">
        <w:rPr>
          <w:rFonts w:ascii="Times New Roman" w:hAnsi="Times New Roman" w:cs="Times New Roman"/>
          <w:sz w:val="26"/>
          <w:szCs w:val="26"/>
        </w:rPr>
        <w:drawing>
          <wp:anchor distT="0" distB="0" distL="114300" distR="114300" simplePos="0" relativeHeight="251667968" behindDoc="0" locked="0" layoutInCell="1" allowOverlap="1" wp14:anchorId="109D9192" wp14:editId="5399911E">
            <wp:simplePos x="0" y="0"/>
            <wp:positionH relativeFrom="column">
              <wp:posOffset>2298065</wp:posOffset>
            </wp:positionH>
            <wp:positionV relativeFrom="paragraph">
              <wp:posOffset>108585</wp:posOffset>
            </wp:positionV>
            <wp:extent cx="1210880" cy="977900"/>
            <wp:effectExtent l="38100" t="38100" r="27940" b="317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29241">
                      <a:off x="0" y="0"/>
                      <a:ext cx="121088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EB229" w14:textId="4D80F182" w:rsidR="007E2E92" w:rsidRPr="00D06438" w:rsidRDefault="007E2E92" w:rsidP="007E2E92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6"/>
          <w:szCs w:val="26"/>
        </w:rPr>
      </w:pPr>
      <w:r w:rsidRPr="00D06438">
        <w:rPr>
          <w:rFonts w:ascii="Times New Roman" w:hAnsi="Times New Roman" w:cs="Times New Roman"/>
          <w:noProof w:val="0"/>
          <w:sz w:val="26"/>
          <w:szCs w:val="26"/>
        </w:rPr>
        <w:t xml:space="preserve">Председатель совета                    </w:t>
      </w:r>
      <w:r w:rsidR="007F5E95" w:rsidRPr="00D06438">
        <w:rPr>
          <w:rFonts w:ascii="Times New Roman" w:hAnsi="Times New Roman" w:cs="Times New Roman"/>
          <w:noProof w:val="0"/>
          <w:sz w:val="26"/>
          <w:szCs w:val="26"/>
        </w:rPr>
        <w:t xml:space="preserve">          </w:t>
      </w:r>
      <w:r w:rsidRPr="00D06438">
        <w:rPr>
          <w:rFonts w:ascii="Times New Roman" w:hAnsi="Times New Roman" w:cs="Times New Roman"/>
          <w:noProof w:val="0"/>
          <w:sz w:val="26"/>
          <w:szCs w:val="26"/>
        </w:rPr>
        <w:t xml:space="preserve">                  </w:t>
      </w:r>
      <w:r w:rsidR="00D06438">
        <w:rPr>
          <w:rFonts w:ascii="Times New Roman" w:hAnsi="Times New Roman" w:cs="Times New Roman"/>
          <w:noProof w:val="0"/>
          <w:sz w:val="26"/>
          <w:szCs w:val="26"/>
        </w:rPr>
        <w:tab/>
      </w:r>
      <w:r w:rsidR="00D06438">
        <w:rPr>
          <w:rFonts w:ascii="Times New Roman" w:hAnsi="Times New Roman" w:cs="Times New Roman"/>
          <w:noProof w:val="0"/>
          <w:sz w:val="26"/>
          <w:szCs w:val="26"/>
        </w:rPr>
        <w:tab/>
      </w:r>
      <w:proofErr w:type="gramStart"/>
      <w:r w:rsidR="007F5E95" w:rsidRPr="00D06438">
        <w:rPr>
          <w:rFonts w:ascii="Times New Roman" w:hAnsi="Times New Roman" w:cs="Times New Roman"/>
          <w:noProof w:val="0"/>
          <w:sz w:val="26"/>
          <w:szCs w:val="26"/>
        </w:rPr>
        <w:t>В.И.</w:t>
      </w:r>
      <w:proofErr w:type="gramEnd"/>
      <w:r w:rsidR="007F5E95" w:rsidRPr="00D06438">
        <w:rPr>
          <w:rFonts w:ascii="Times New Roman" w:hAnsi="Times New Roman" w:cs="Times New Roman"/>
          <w:noProof w:val="0"/>
          <w:sz w:val="26"/>
          <w:szCs w:val="26"/>
        </w:rPr>
        <w:t xml:space="preserve"> Нефедов</w:t>
      </w:r>
    </w:p>
    <w:p w14:paraId="13B5BBEB" w14:textId="65F36C99" w:rsidR="007E2E92" w:rsidRPr="00D06438" w:rsidRDefault="007E2E92" w:rsidP="007E2E92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6"/>
          <w:szCs w:val="26"/>
        </w:rPr>
      </w:pPr>
    </w:p>
    <w:p w14:paraId="3DF6E4DD" w14:textId="6E315B20" w:rsidR="007E2E92" w:rsidRPr="00D06438" w:rsidRDefault="007E2E92" w:rsidP="007E2E92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6"/>
          <w:szCs w:val="26"/>
        </w:rPr>
      </w:pPr>
    </w:p>
    <w:p w14:paraId="43B6B87E" w14:textId="44AF9518" w:rsidR="007E2E92" w:rsidRPr="00D06438" w:rsidRDefault="007E2E92" w:rsidP="007E2E92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6"/>
          <w:szCs w:val="26"/>
        </w:rPr>
      </w:pPr>
      <w:r w:rsidRPr="00D06438">
        <w:rPr>
          <w:rFonts w:ascii="Times New Roman" w:hAnsi="Times New Roman" w:cs="Times New Roman"/>
          <w:noProof w:val="0"/>
          <w:sz w:val="26"/>
          <w:szCs w:val="26"/>
        </w:rPr>
        <w:t xml:space="preserve">Ученый секретарь совета                         </w:t>
      </w:r>
      <w:r w:rsidR="007F5E95" w:rsidRPr="00D06438">
        <w:rPr>
          <w:rFonts w:ascii="Times New Roman" w:hAnsi="Times New Roman" w:cs="Times New Roman"/>
          <w:noProof w:val="0"/>
          <w:sz w:val="26"/>
          <w:szCs w:val="26"/>
        </w:rPr>
        <w:t xml:space="preserve">            </w:t>
      </w:r>
      <w:r w:rsidRPr="00D06438">
        <w:rPr>
          <w:rFonts w:ascii="Times New Roman" w:hAnsi="Times New Roman" w:cs="Times New Roman"/>
          <w:noProof w:val="0"/>
          <w:sz w:val="26"/>
          <w:szCs w:val="26"/>
        </w:rPr>
        <w:t xml:space="preserve">   </w:t>
      </w:r>
      <w:r w:rsidR="00D06438">
        <w:rPr>
          <w:rFonts w:ascii="Times New Roman" w:hAnsi="Times New Roman" w:cs="Times New Roman"/>
          <w:noProof w:val="0"/>
          <w:sz w:val="26"/>
          <w:szCs w:val="26"/>
        </w:rPr>
        <w:tab/>
      </w:r>
      <w:proofErr w:type="gramStart"/>
      <w:r w:rsidR="00D06438">
        <w:rPr>
          <w:rFonts w:ascii="Times New Roman" w:hAnsi="Times New Roman" w:cs="Times New Roman"/>
          <w:noProof w:val="0"/>
          <w:sz w:val="26"/>
          <w:szCs w:val="26"/>
        </w:rPr>
        <w:tab/>
      </w:r>
      <w:r w:rsidRPr="00D06438">
        <w:rPr>
          <w:rFonts w:ascii="Times New Roman" w:hAnsi="Times New Roman" w:cs="Times New Roman"/>
          <w:noProof w:val="0"/>
          <w:sz w:val="26"/>
          <w:szCs w:val="26"/>
        </w:rPr>
        <w:t xml:space="preserve">  </w:t>
      </w:r>
      <w:r w:rsidR="007F5E95" w:rsidRPr="00D06438">
        <w:rPr>
          <w:rFonts w:ascii="Times New Roman" w:hAnsi="Times New Roman" w:cs="Times New Roman"/>
          <w:noProof w:val="0"/>
          <w:sz w:val="26"/>
          <w:szCs w:val="26"/>
        </w:rPr>
        <w:t>А.И.</w:t>
      </w:r>
      <w:proofErr w:type="gramEnd"/>
      <w:r w:rsidR="007F5E95" w:rsidRPr="00D06438">
        <w:rPr>
          <w:rFonts w:ascii="Times New Roman" w:hAnsi="Times New Roman" w:cs="Times New Roman"/>
          <w:noProof w:val="0"/>
          <w:sz w:val="26"/>
          <w:szCs w:val="26"/>
        </w:rPr>
        <w:t xml:space="preserve"> </w:t>
      </w:r>
      <w:r w:rsidRPr="00D06438">
        <w:rPr>
          <w:rFonts w:ascii="Times New Roman" w:hAnsi="Times New Roman" w:cs="Times New Roman"/>
          <w:noProof w:val="0"/>
          <w:sz w:val="26"/>
          <w:szCs w:val="26"/>
        </w:rPr>
        <w:t>Стариковский</w:t>
      </w:r>
    </w:p>
    <w:p w14:paraId="53D09B2E" w14:textId="49B275CD" w:rsidR="007E2E92" w:rsidRPr="00D06438" w:rsidRDefault="007E2E92">
      <w:pPr>
        <w:rPr>
          <w:rFonts w:ascii="Times New Roman" w:hAnsi="Times New Roman" w:cs="Times New Roman"/>
          <w:sz w:val="26"/>
          <w:szCs w:val="26"/>
        </w:rPr>
      </w:pPr>
      <w:r w:rsidRPr="00D06438">
        <w:rPr>
          <w:rFonts w:ascii="Times New Roman" w:hAnsi="Times New Roman" w:cs="Times New Roman"/>
          <w:sz w:val="26"/>
          <w:szCs w:val="26"/>
        </w:rPr>
        <w:br w:type="page"/>
      </w:r>
    </w:p>
    <w:p w14:paraId="7CC4CDEE" w14:textId="77777777" w:rsidR="00756A8A" w:rsidRPr="00573D7C" w:rsidRDefault="00756A8A" w:rsidP="00756A8A">
      <w:pPr>
        <w:pStyle w:val="2"/>
      </w:pPr>
      <w:bookmarkStart w:id="1" w:name="_Hlk62571214"/>
      <w:bookmarkEnd w:id="0"/>
    </w:p>
    <w:p w14:paraId="481030D2" w14:textId="77777777" w:rsidR="00573D7C" w:rsidRPr="00573D7C" w:rsidRDefault="00573D7C" w:rsidP="00573D7C">
      <w:pPr>
        <w:suppressAutoHyphens/>
        <w:spacing w:after="0" w:line="240" w:lineRule="auto"/>
        <w:ind w:firstLine="709"/>
        <w:jc w:val="center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ЗАКЛЮЧЕНИЕ ДИССЕРТАЦИОННОГО СОВЕТА Д212.131.01, СОЗДАННОГО НА БАЗЕ ФЕДЕРАЛЬНОГО ГОСУДАРСТВЕННОГО БЮДЖЕТНОГО ОБРАЗОВАТЕЛЬНОГО УЧРЕЖДЕНИЯ ВЫСШЕГО ОБРАЗОВАНИЯ «МИРЭА – РОССИЙСКИЙ ТЕХНОЛОГИЧЕСКИЙ УНИВЕРСИТЕТ» МИНОБРНАУКИ РФ, ПО ДИССЕРТАЦИИ НА СОИСКАНИЕ УЧЕНОЙ СТЕПЕНИ КАНДИДАТА НАУК</w:t>
      </w:r>
    </w:p>
    <w:p w14:paraId="302DD0D1" w14:textId="77777777" w:rsidR="00573D7C" w:rsidRPr="00573D7C" w:rsidRDefault="00573D7C" w:rsidP="00573D7C">
      <w:pPr>
        <w:suppressAutoHyphens/>
        <w:spacing w:after="0" w:line="240" w:lineRule="auto"/>
        <w:ind w:firstLine="709"/>
        <w:jc w:val="center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</w:p>
    <w:p w14:paraId="68B0A44F" w14:textId="77777777" w:rsidR="00573D7C" w:rsidRPr="00573D7C" w:rsidRDefault="00573D7C" w:rsidP="00573D7C">
      <w:pPr>
        <w:suppressAutoHyphens/>
        <w:spacing w:after="0" w:line="240" w:lineRule="auto"/>
        <w:ind w:firstLine="709"/>
        <w:jc w:val="right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аттестационное дело №</w:t>
      </w: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softHyphen/>
        <w:t>______________________</w:t>
      </w:r>
    </w:p>
    <w:p w14:paraId="5B9C685A" w14:textId="77777777" w:rsidR="00573D7C" w:rsidRPr="00573D7C" w:rsidRDefault="00573D7C" w:rsidP="00573D7C">
      <w:pPr>
        <w:suppressAutoHyphens/>
        <w:spacing w:after="0" w:line="240" w:lineRule="auto"/>
        <w:ind w:firstLine="709"/>
        <w:jc w:val="right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решение диссертационного совета от 13.05.2021г. № 179</w:t>
      </w:r>
    </w:p>
    <w:p w14:paraId="1A5C35FD" w14:textId="77777777" w:rsidR="00573D7C" w:rsidRPr="00573D7C" w:rsidRDefault="00573D7C" w:rsidP="00573D7C">
      <w:pPr>
        <w:suppressAutoHyphens/>
        <w:spacing w:after="0" w:line="240" w:lineRule="auto"/>
        <w:ind w:firstLine="709"/>
        <w:jc w:val="right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</w:p>
    <w:p w14:paraId="5E8FF6F6" w14:textId="77777777" w:rsidR="00573D7C" w:rsidRPr="00573D7C" w:rsidRDefault="00573D7C" w:rsidP="00573D7C">
      <w:pPr>
        <w:suppressAutoHyphens/>
        <w:spacing w:after="0" w:line="360" w:lineRule="auto"/>
        <w:ind w:firstLine="709"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О присуждении Андрееву Сергею Евгеньевичу, гражданину Российской Федерации, ученой степени кандидата технических наук.</w:t>
      </w:r>
    </w:p>
    <w:p w14:paraId="54022338" w14:textId="77777777" w:rsidR="00573D7C" w:rsidRPr="00573D7C" w:rsidRDefault="00573D7C" w:rsidP="00573D7C">
      <w:pPr>
        <w:suppressAutoHyphens/>
        <w:spacing w:after="0" w:line="360" w:lineRule="auto"/>
        <w:ind w:firstLine="709"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Диссертация «Длительность генерации сверхширокополосного СВЧ-излучения плазменным релятивистским СВЧ-генератором» в виде рукописи по специальности 01.04.03 – Радиофизика принята к защите 12.02.2021 (протокол заседания № 166) диссертационным советом Д212.131.01, созданным на базе федерального государственного бюджетного образовательного учреждения высшего образования «МИРЭА – Российский технологический университет» (</w:t>
      </w:r>
      <w:bookmarkStart w:id="2" w:name="_Hlk62648210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РТУ МИРЭА</w:t>
      </w:r>
      <w:bookmarkEnd w:id="2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) </w:t>
      </w:r>
      <w:bookmarkStart w:id="3" w:name="_Hlk64211301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Министерства науки и высшего образования </w:t>
      </w:r>
      <w:bookmarkEnd w:id="3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РФ, адрес: 119454, г. Москва, пр-т Вернадского, д. 78, приказ о создании совета от 08.09.2009 г. №1925-425.</w:t>
      </w:r>
    </w:p>
    <w:p w14:paraId="710DEBBD" w14:textId="77777777" w:rsidR="00573D7C" w:rsidRPr="00573D7C" w:rsidRDefault="00573D7C" w:rsidP="00573D7C">
      <w:pPr>
        <w:suppressAutoHyphens/>
        <w:spacing w:after="0" w:line="360" w:lineRule="auto"/>
        <w:ind w:firstLine="709"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Соискатель Андреев Сергей Евгеньевич, 1990 года рождения. </w:t>
      </w:r>
    </w:p>
    <w:p w14:paraId="3E19AE0B" w14:textId="77777777" w:rsidR="00573D7C" w:rsidRPr="00573D7C" w:rsidRDefault="00573D7C" w:rsidP="00573D7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snapToGrid w:val="0"/>
          <w:color w:val="000000"/>
          <w:kern w:val="1"/>
          <w:sz w:val="28"/>
          <w:szCs w:val="28"/>
          <w:lang w:eastAsia="ru-RU" w:bidi="hi-IN"/>
        </w:rPr>
      </w:pP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В 2014 г. соискатель окончил магистратуру </w:t>
      </w:r>
      <w:r w:rsidRPr="00573D7C">
        <w:rPr>
          <w:rFonts w:ascii="Times New Roman" w:eastAsia="Times New Roman" w:hAnsi="Times New Roman" w:cs="Times New Roman"/>
          <w:bCs/>
          <w:noProof w:val="0"/>
          <w:snapToGrid w:val="0"/>
          <w:color w:val="000000"/>
          <w:kern w:val="1"/>
          <w:sz w:val="28"/>
          <w:szCs w:val="28"/>
          <w:lang w:eastAsia="ru-RU" w:bidi="hi-IN"/>
        </w:rPr>
        <w:t>федерального государственного бюджетного образовательного учреждения высшего профессионального образования «Московский государственный технический университет радиотехники, электроники и автоматики»</w:t>
      </w: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 по направлению 210400 Радиотехника, </w:t>
      </w:r>
      <w:r w:rsidRPr="00573D7C">
        <w:rPr>
          <w:rFonts w:ascii="Times New Roman" w:eastAsia="Times New Roman" w:hAnsi="Times New Roman" w:cs="Times New Roman"/>
          <w:bCs/>
          <w:noProof w:val="0"/>
          <w:snapToGrid w:val="0"/>
          <w:color w:val="000000"/>
          <w:kern w:val="1"/>
          <w:sz w:val="28"/>
          <w:szCs w:val="28"/>
          <w:lang w:eastAsia="ru-RU" w:bidi="hi-IN"/>
        </w:rPr>
        <w:t xml:space="preserve">с 01.09.2014 г. по 01.07.2018 г. обучался в аспирантуре РТУ МИРЭА по направлению подготовки 03.06.01 Физика и астрономия. </w:t>
      </w:r>
    </w:p>
    <w:p w14:paraId="7A36A38D" w14:textId="77777777" w:rsidR="00573D7C" w:rsidRPr="00573D7C" w:rsidRDefault="00573D7C" w:rsidP="00573D7C">
      <w:pPr>
        <w:widowControl w:val="0"/>
        <w:shd w:val="clear" w:color="auto" w:fill="FFFFFF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</w:pPr>
      <w:bookmarkStart w:id="4" w:name="_Hlk63862429"/>
      <w:r w:rsidRPr="00573D7C">
        <w:rPr>
          <w:rFonts w:ascii="Times New Roman" w:eastAsia="Times New Roman" w:hAnsi="Times New Roman" w:cs="Times New Roman"/>
          <w:bCs/>
          <w:noProof w:val="0"/>
          <w:snapToGrid w:val="0"/>
          <w:color w:val="000000"/>
          <w:sz w:val="28"/>
          <w:szCs w:val="28"/>
          <w:lang w:eastAsia="ru-RU"/>
        </w:rPr>
        <w:t xml:space="preserve">Работает научным сотрудником в отделе физики плазмы Федерального государственного бюджетного учреждение науки Федеральный исследовательский центр «Институт общей физики им. </w:t>
      </w:r>
      <w:proofErr w:type="gramStart"/>
      <w:r w:rsidRPr="00573D7C">
        <w:rPr>
          <w:rFonts w:ascii="Times New Roman" w:eastAsia="Times New Roman" w:hAnsi="Times New Roman" w:cs="Times New Roman"/>
          <w:bCs/>
          <w:noProof w:val="0"/>
          <w:snapToGrid w:val="0"/>
          <w:color w:val="000000"/>
          <w:sz w:val="28"/>
          <w:szCs w:val="28"/>
          <w:lang w:eastAsia="ru-RU"/>
        </w:rPr>
        <w:t>А.М.</w:t>
      </w:r>
      <w:proofErr w:type="gramEnd"/>
      <w:r w:rsidRPr="00573D7C">
        <w:rPr>
          <w:rFonts w:ascii="Times New Roman" w:eastAsia="Times New Roman" w:hAnsi="Times New Roman" w:cs="Times New Roman"/>
          <w:bCs/>
          <w:noProof w:val="0"/>
          <w:snapToGrid w:val="0"/>
          <w:color w:val="000000"/>
          <w:sz w:val="28"/>
          <w:szCs w:val="28"/>
          <w:lang w:eastAsia="ru-RU"/>
        </w:rPr>
        <w:t xml:space="preserve"> Прохорова Российской академии наук» (ИОФ РАН) ИОФ РАН. </w:t>
      </w:r>
    </w:p>
    <w:bookmarkEnd w:id="4"/>
    <w:p w14:paraId="1D2D43F9" w14:textId="77777777" w:rsidR="00573D7C" w:rsidRPr="00573D7C" w:rsidRDefault="00573D7C" w:rsidP="00573D7C">
      <w:pPr>
        <w:suppressAutoHyphens/>
        <w:spacing w:after="0" w:line="360" w:lineRule="auto"/>
        <w:ind w:firstLine="709"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lastRenderedPageBreak/>
        <w:t>Диссертация выполнена на кафедре моделирования радиофизических процессов РТУ МИРЭА Министерства науки и высшего образования РФ.</w:t>
      </w:r>
    </w:p>
    <w:p w14:paraId="6C9562B9" w14:textId="77777777" w:rsidR="00573D7C" w:rsidRPr="00573D7C" w:rsidRDefault="00573D7C" w:rsidP="00573D7C">
      <w:pPr>
        <w:suppressAutoHyphens/>
        <w:spacing w:after="0" w:line="360" w:lineRule="auto"/>
        <w:ind w:firstLine="709"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Научный руководитель – доктор физико-математических наук Романовский Михаил Юрьевич, профессор кафедры моделирования радиофизических процессов РТУ МИРЭА.</w:t>
      </w:r>
    </w:p>
    <w:p w14:paraId="39F9470C" w14:textId="77777777" w:rsidR="00573D7C" w:rsidRPr="00573D7C" w:rsidRDefault="00573D7C" w:rsidP="00573D7C">
      <w:pPr>
        <w:suppressAutoHyphens/>
        <w:spacing w:after="0" w:line="360" w:lineRule="auto"/>
        <w:ind w:firstLine="709"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Официальные оппоненты:</w:t>
      </w:r>
    </w:p>
    <w:p w14:paraId="2B276A4E" w14:textId="77777777" w:rsidR="00573D7C" w:rsidRPr="00573D7C" w:rsidRDefault="00573D7C" w:rsidP="00573D7C">
      <w:pPr>
        <w:suppressAutoHyphens/>
        <w:spacing w:after="0" w:line="360" w:lineRule="auto"/>
        <w:ind w:firstLine="709"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  <w:proofErr w:type="spellStart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Раваев</w:t>
      </w:r>
      <w:proofErr w:type="spellEnd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 Александр Александрович </w:t>
      </w:r>
      <w:bookmarkStart w:id="5" w:name="_Hlk62464454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–</w:t>
      </w:r>
      <w:bookmarkEnd w:id="5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 доктор физико-математических наук, заместитель директора научно-технического центра «Плазменных технологий» АО «Московский радиотехнический институт Российской академии наук»</w:t>
      </w:r>
    </w:p>
    <w:p w14:paraId="22260F19" w14:textId="77777777" w:rsidR="00573D7C" w:rsidRPr="00573D7C" w:rsidRDefault="00573D7C" w:rsidP="00573D7C">
      <w:pPr>
        <w:suppressAutoHyphens/>
        <w:spacing w:after="0" w:line="360" w:lineRule="auto"/>
        <w:ind w:firstLine="709"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Карташов Игорь Николаевич – кандидат физико-математических наук, доцент кафедры «Физическая электроника» физического факультета МГУ им. </w:t>
      </w:r>
      <w:proofErr w:type="gramStart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М.В.</w:t>
      </w:r>
      <w:proofErr w:type="gramEnd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 Ломоносова.</w:t>
      </w:r>
    </w:p>
    <w:p w14:paraId="291E06FA" w14:textId="77777777" w:rsidR="00573D7C" w:rsidRPr="00573D7C" w:rsidRDefault="00573D7C" w:rsidP="00573D7C">
      <w:pPr>
        <w:suppressAutoHyphens/>
        <w:spacing w:after="0" w:line="360" w:lineRule="auto"/>
        <w:ind w:firstLine="709"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дали положительные отзывы </w:t>
      </w:r>
      <w:proofErr w:type="gramStart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на диссертацию</w:t>
      </w:r>
      <w:proofErr w:type="gramEnd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.</w:t>
      </w:r>
    </w:p>
    <w:p w14:paraId="7FFE76F0" w14:textId="77777777" w:rsidR="00573D7C" w:rsidRPr="00573D7C" w:rsidRDefault="00573D7C" w:rsidP="00573D7C">
      <w:pPr>
        <w:suppressAutoHyphens/>
        <w:spacing w:after="0" w:line="360" w:lineRule="auto"/>
        <w:ind w:firstLine="709"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Ведущая организация – </w:t>
      </w:r>
      <w:bookmarkStart w:id="6" w:name="_Hlk62464683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федеральное государственное автономное образовательное учреждение высшего образования «Российский университет дружбы народов» </w:t>
      </w:r>
      <w:bookmarkEnd w:id="6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(РУДН), г. Москва, в своем положительном отзыве, подписанном заместителем директора Института физических исследований и технологий РУДН, к.ф.-</w:t>
      </w:r>
      <w:proofErr w:type="spellStart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м.н</w:t>
      </w:r>
      <w:proofErr w:type="spellEnd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, доцентом В.В. Андреевым и утвержденном первым проректором по научной работе А.А. Костиным, указала, что полученные результаты, выводы и рекомендации имеют выраженную практическую направленность, обладают научной новизной и могут быть использованы в промышленности, предприятиями, разрабатывающими устройства высокомощной СВЧ-техники. Внедрение результатов работы представляет значительный вклад в теорию и практику создания плазменных релятивистских СВЧ-генераторов.</w:t>
      </w:r>
    </w:p>
    <w:p w14:paraId="6025D863" w14:textId="77777777" w:rsidR="00573D7C" w:rsidRPr="00573D7C" w:rsidRDefault="00573D7C" w:rsidP="00573D7C">
      <w:pPr>
        <w:suppressAutoHyphens/>
        <w:spacing w:after="0" w:line="360" w:lineRule="auto"/>
        <w:ind w:firstLine="720"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Соискатель имеет 25 опубликованных работ, в том числе по теме диссертации опубликовано 20 работ, из них в рецензируемых научных изданиях из перечня ВАК опубликовано 7 работ, из них 2 - в изданиях, индексируемых в </w:t>
      </w:r>
      <w:proofErr w:type="spellStart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Scopus</w:t>
      </w:r>
      <w:proofErr w:type="spellEnd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, и 3 - в изданиях, индексируемом в </w:t>
      </w:r>
      <w:proofErr w:type="spellStart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val="en-US" w:eastAsia="zh-CN" w:bidi="hi-IN"/>
        </w:rPr>
        <w:t>WoS</w:t>
      </w:r>
      <w:proofErr w:type="spellEnd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 и </w:t>
      </w: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val="en-US" w:eastAsia="zh-CN" w:bidi="hi-IN"/>
        </w:rPr>
        <w:t>Scopus</w:t>
      </w: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. В </w:t>
      </w: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lastRenderedPageBreak/>
        <w:t>диссертации отсутствуют недостоверные сведения об опубликованных соискателем ученой степени работах.</w:t>
      </w: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4"/>
          <w:lang w:eastAsia="zh-CN" w:bidi="hi-IN"/>
        </w:rPr>
        <w:t xml:space="preserve"> </w:t>
      </w:r>
    </w:p>
    <w:p w14:paraId="26EB29E7" w14:textId="77777777" w:rsidR="00573D7C" w:rsidRPr="00573D7C" w:rsidRDefault="00573D7C" w:rsidP="00573D7C">
      <w:pPr>
        <w:suppressAutoHyphens/>
        <w:spacing w:after="0" w:line="360" w:lineRule="auto"/>
        <w:ind w:firstLine="709"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Наиболее значимые научные работы по теме диссертации:</w:t>
      </w:r>
    </w:p>
    <w:p w14:paraId="26B357E3" w14:textId="77777777" w:rsidR="00573D7C" w:rsidRPr="00573D7C" w:rsidRDefault="00573D7C" w:rsidP="00573D7C">
      <w:pPr>
        <w:numPr>
          <w:ilvl w:val="0"/>
          <w:numId w:val="5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  <w:r w:rsidRPr="00573D7C">
        <w:rPr>
          <w:rFonts w:ascii="Times New Roman" w:eastAsia="Noto Sans CJK SC Regular" w:hAnsi="Times New Roman" w:cs="Times New Roman"/>
          <w:iCs/>
          <w:noProof w:val="0"/>
          <w:kern w:val="1"/>
          <w:sz w:val="28"/>
          <w:szCs w:val="28"/>
          <w:lang w:eastAsia="zh-CN" w:bidi="hi-IN"/>
        </w:rPr>
        <w:t xml:space="preserve">Андреев С.Е., Ульянов Д.К. </w:t>
      </w:r>
      <w:r w:rsidRPr="00573D7C">
        <w:rPr>
          <w:rFonts w:ascii="Times New Roman" w:eastAsia="Noto Sans CJK SC Regular" w:hAnsi="Times New Roman" w:cs="Times New Roman"/>
          <w:bCs/>
          <w:noProof w:val="0"/>
          <w:kern w:val="1"/>
          <w:sz w:val="28"/>
          <w:szCs w:val="28"/>
          <w:lang w:eastAsia="zh-CN" w:bidi="hi-IN"/>
        </w:rPr>
        <w:t xml:space="preserve">Метод управления спектром плазменного релятивистского </w:t>
      </w:r>
      <w:proofErr w:type="spellStart"/>
      <w:r w:rsidRPr="00573D7C">
        <w:rPr>
          <w:rFonts w:ascii="Times New Roman" w:eastAsia="Noto Sans CJK SC Regular" w:hAnsi="Times New Roman" w:cs="Times New Roman"/>
          <w:bCs/>
          <w:noProof w:val="0"/>
          <w:kern w:val="1"/>
          <w:sz w:val="28"/>
          <w:szCs w:val="28"/>
          <w:lang w:eastAsia="zh-CN" w:bidi="hi-IN"/>
        </w:rPr>
        <w:t>свч</w:t>
      </w:r>
      <w:proofErr w:type="spellEnd"/>
      <w:r w:rsidRPr="00573D7C">
        <w:rPr>
          <w:rFonts w:ascii="Times New Roman" w:eastAsia="Noto Sans CJK SC Regular" w:hAnsi="Times New Roman" w:cs="Times New Roman"/>
          <w:bCs/>
          <w:noProof w:val="0"/>
          <w:kern w:val="1"/>
          <w:sz w:val="28"/>
          <w:szCs w:val="28"/>
          <w:lang w:eastAsia="zh-CN" w:bidi="hi-IN"/>
        </w:rPr>
        <w:t xml:space="preserve">-генератора в частотно-периодическом </w:t>
      </w:r>
      <w:proofErr w:type="gramStart"/>
      <w:r w:rsidRPr="00573D7C">
        <w:rPr>
          <w:rFonts w:ascii="Times New Roman" w:eastAsia="Noto Sans CJK SC Regular" w:hAnsi="Times New Roman" w:cs="Times New Roman"/>
          <w:bCs/>
          <w:noProof w:val="0"/>
          <w:kern w:val="1"/>
          <w:sz w:val="28"/>
          <w:szCs w:val="28"/>
          <w:lang w:eastAsia="zh-CN" w:bidi="hi-IN"/>
        </w:rPr>
        <w:t>режиме</w:t>
      </w: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./</w:t>
      </w:r>
      <w:proofErr w:type="gramEnd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/ Прикладная физика. 2014. № 4. С. </w:t>
      </w:r>
      <w:proofErr w:type="gramStart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26-29</w:t>
      </w:r>
      <w:proofErr w:type="gramEnd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.</w:t>
      </w:r>
    </w:p>
    <w:p w14:paraId="493F788E" w14:textId="77777777" w:rsidR="00573D7C" w:rsidRPr="00573D7C" w:rsidRDefault="00573D7C" w:rsidP="00573D7C">
      <w:pPr>
        <w:numPr>
          <w:ilvl w:val="0"/>
          <w:numId w:val="5"/>
        </w:numPr>
        <w:suppressAutoHyphens/>
        <w:spacing w:after="0" w:line="360" w:lineRule="auto"/>
        <w:ind w:left="0" w:firstLine="698"/>
        <w:contextualSpacing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Андреев С.Е. Алгоритм и программный комплекс для анализа характеристик плазменного релятивистского генератора сверхвысокой </w:t>
      </w:r>
      <w:proofErr w:type="gramStart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частоты./</w:t>
      </w:r>
      <w:proofErr w:type="gramEnd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/ Системы и средства информатики. 2016. Т. 26. № 1. С.30-44.   </w:t>
      </w:r>
    </w:p>
    <w:p w14:paraId="2300B84E" w14:textId="77777777" w:rsidR="00573D7C" w:rsidRPr="00573D7C" w:rsidRDefault="00573D7C" w:rsidP="00573D7C">
      <w:pPr>
        <w:numPr>
          <w:ilvl w:val="0"/>
          <w:numId w:val="5"/>
        </w:numPr>
        <w:suppressAutoHyphens/>
        <w:spacing w:after="0" w:line="360" w:lineRule="auto"/>
        <w:ind w:left="0" w:firstLine="698"/>
        <w:contextualSpacing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val="en-US" w:eastAsia="zh-CN" w:bidi="hi-IN"/>
        </w:rPr>
      </w:pP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Андреев С.Е., Алексеев И.С., Иванов И.Е., Стрелков П.С., Ульянов Д.К. Средства измерения электрического поля и его пространственного распределения в импульсах СВЧ-излучения </w:t>
      </w:r>
      <w:proofErr w:type="spellStart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мегаваттного</w:t>
      </w:r>
      <w:proofErr w:type="spellEnd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 уровня </w:t>
      </w:r>
      <w:proofErr w:type="gramStart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мощности./</w:t>
      </w:r>
      <w:proofErr w:type="gramEnd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/ Инженерная физика. 2016. №5. С.20-27.</w:t>
      </w: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val="en-US" w:eastAsia="zh-CN" w:bidi="hi-IN"/>
        </w:rPr>
        <w:t xml:space="preserve"> </w:t>
      </w:r>
    </w:p>
    <w:p w14:paraId="6DAB3E35" w14:textId="77777777" w:rsidR="00573D7C" w:rsidRPr="00573D7C" w:rsidRDefault="00573D7C" w:rsidP="00573D7C">
      <w:pPr>
        <w:numPr>
          <w:ilvl w:val="0"/>
          <w:numId w:val="5"/>
        </w:numPr>
        <w:suppressAutoHyphens/>
        <w:spacing w:after="0" w:line="360" w:lineRule="auto"/>
        <w:ind w:left="0" w:firstLine="698"/>
        <w:contextualSpacing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val="en-US" w:eastAsia="zh-CN" w:bidi="hi-IN"/>
        </w:rPr>
        <w:t xml:space="preserve">Andreev S.E., Alekseev I.S., </w:t>
      </w:r>
      <w:proofErr w:type="spellStart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val="en-US" w:eastAsia="zh-CN" w:bidi="hi-IN"/>
        </w:rPr>
        <w:t>Krimov</w:t>
      </w:r>
      <w:proofErr w:type="spellEnd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val="en-US" w:eastAsia="zh-CN" w:bidi="hi-IN"/>
        </w:rPr>
        <w:t xml:space="preserve"> R.R., Ulyanov D.K. Wideband antenna for detecting high-power microwave radiation </w:t>
      </w:r>
      <w:proofErr w:type="gramStart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val="en-US" w:eastAsia="zh-CN" w:bidi="hi-IN"/>
        </w:rPr>
        <w:t>pulses./</w:t>
      </w:r>
      <w:proofErr w:type="gramEnd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val="en-US" w:eastAsia="zh-CN" w:bidi="hi-IN"/>
        </w:rPr>
        <w:t>/ Physics of wave phenomena.2017. V. 25. №1. P.60-63.</w:t>
      </w:r>
    </w:p>
    <w:p w14:paraId="5D7E6818" w14:textId="77777777" w:rsidR="00573D7C" w:rsidRPr="00573D7C" w:rsidRDefault="00573D7C" w:rsidP="00573D7C">
      <w:pPr>
        <w:numPr>
          <w:ilvl w:val="0"/>
          <w:numId w:val="5"/>
        </w:numPr>
        <w:suppressAutoHyphens/>
        <w:spacing w:after="0" w:line="360" w:lineRule="auto"/>
        <w:ind w:left="0" w:firstLine="698"/>
        <w:contextualSpacing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Андреев С.Е., Богачев Н.Н. Преобразователь моды излучения ТЕМ</w:t>
      </w: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vertAlign w:val="subscript"/>
          <w:lang w:eastAsia="zh-CN" w:bidi="hi-IN"/>
        </w:rPr>
        <w:t xml:space="preserve">01 </w:t>
      </w: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в моду Н</w:t>
      </w: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vertAlign w:val="subscript"/>
          <w:lang w:eastAsia="zh-CN" w:bidi="hi-IN"/>
        </w:rPr>
        <w:t>11</w:t>
      </w: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 для плазменного релятивистского СВЧ-</w:t>
      </w:r>
      <w:proofErr w:type="gramStart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генератора./</w:t>
      </w:r>
      <w:proofErr w:type="gramEnd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/ Прикладная физика. 2017. №6. С. </w:t>
      </w:r>
      <w:proofErr w:type="gramStart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15-19</w:t>
      </w:r>
      <w:proofErr w:type="gramEnd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.</w:t>
      </w:r>
    </w:p>
    <w:p w14:paraId="556C4FD6" w14:textId="77777777" w:rsidR="00573D7C" w:rsidRPr="00573D7C" w:rsidRDefault="00573D7C" w:rsidP="00573D7C">
      <w:pPr>
        <w:numPr>
          <w:ilvl w:val="0"/>
          <w:numId w:val="5"/>
        </w:numPr>
        <w:suppressAutoHyphens/>
        <w:spacing w:after="0" w:line="360" w:lineRule="auto"/>
        <w:ind w:left="0" w:firstLine="698"/>
        <w:contextualSpacing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val="en-US" w:eastAsia="zh-CN" w:bidi="hi-IN"/>
        </w:rPr>
        <w:t xml:space="preserve">Andreev S.E., </w:t>
      </w:r>
      <w:proofErr w:type="spellStart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val="en-US" w:eastAsia="zh-CN" w:bidi="hi-IN"/>
        </w:rPr>
        <w:t>Bogdankevich</w:t>
      </w:r>
      <w:proofErr w:type="spellEnd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val="en-US" w:eastAsia="zh-CN" w:bidi="hi-IN"/>
        </w:rPr>
        <w:t xml:space="preserve"> I.L, </w:t>
      </w:r>
      <w:proofErr w:type="spellStart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val="en-US" w:eastAsia="zh-CN" w:bidi="hi-IN"/>
        </w:rPr>
        <w:t>Gusein-zade</w:t>
      </w:r>
      <w:proofErr w:type="spellEnd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val="en-US" w:eastAsia="zh-CN" w:bidi="hi-IN"/>
        </w:rPr>
        <w:t xml:space="preserve"> N.G., </w:t>
      </w:r>
      <w:proofErr w:type="spellStart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val="en-US" w:eastAsia="zh-CN" w:bidi="hi-IN"/>
        </w:rPr>
        <w:t>Ul’anov</w:t>
      </w:r>
      <w:proofErr w:type="spellEnd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val="en-US" w:eastAsia="zh-CN" w:bidi="hi-IN"/>
        </w:rPr>
        <w:t xml:space="preserve"> D.K. Change in the generation mode of the plasma relativistic microwave </w:t>
      </w:r>
      <w:proofErr w:type="gramStart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val="en-US" w:eastAsia="zh-CN" w:bidi="hi-IN"/>
        </w:rPr>
        <w:t>oscillator./</w:t>
      </w:r>
      <w:proofErr w:type="gramEnd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val="en-US" w:eastAsia="zh-CN" w:bidi="hi-IN"/>
        </w:rPr>
        <w:t>/ Plasma physics reports. 2019. N. 45, P. 674-684.</w:t>
      </w:r>
    </w:p>
    <w:p w14:paraId="373FACE5" w14:textId="77777777" w:rsidR="00573D7C" w:rsidRPr="00573D7C" w:rsidRDefault="00573D7C" w:rsidP="00573D7C">
      <w:pPr>
        <w:numPr>
          <w:ilvl w:val="0"/>
          <w:numId w:val="5"/>
        </w:numPr>
        <w:suppressAutoHyphens/>
        <w:spacing w:after="0" w:line="360" w:lineRule="auto"/>
        <w:ind w:left="0" w:firstLine="698"/>
        <w:contextualSpacing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  <w:proofErr w:type="spellStart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val="en-US" w:eastAsia="zh-CN" w:bidi="hi-IN"/>
        </w:rPr>
        <w:t>Bogandkevich</w:t>
      </w:r>
      <w:proofErr w:type="spellEnd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val="en-US" w:eastAsia="zh-CN" w:bidi="hi-IN"/>
        </w:rPr>
        <w:t xml:space="preserve"> I.L., Andreev S.E., </w:t>
      </w:r>
      <w:proofErr w:type="spellStart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val="en-US" w:eastAsia="zh-CN" w:bidi="hi-IN"/>
        </w:rPr>
        <w:t>Gusein-zade</w:t>
      </w:r>
      <w:proofErr w:type="spellEnd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val="en-US" w:eastAsia="zh-CN" w:bidi="hi-IN"/>
        </w:rPr>
        <w:t xml:space="preserve"> N.G., Ulyanov D.K. Effect of the distance of plasma–beam interaction on the oscillation regimes in a plasma relativistic microwave </w:t>
      </w:r>
      <w:proofErr w:type="gramStart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val="en-US" w:eastAsia="zh-CN" w:bidi="hi-IN"/>
        </w:rPr>
        <w:t>oscillator./</w:t>
      </w:r>
      <w:proofErr w:type="gramEnd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val="en-US" w:eastAsia="zh-CN" w:bidi="hi-IN"/>
        </w:rPr>
        <w:t xml:space="preserve">/Journal of Russian laser Research. </w:t>
      </w: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2019. N. 40, P. </w:t>
      </w:r>
      <w:proofErr w:type="gramStart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435-446</w:t>
      </w:r>
      <w:proofErr w:type="gramEnd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.</w:t>
      </w:r>
    </w:p>
    <w:p w14:paraId="20D8931A" w14:textId="77777777" w:rsidR="00573D7C" w:rsidRPr="00573D7C" w:rsidRDefault="00573D7C" w:rsidP="00573D7C">
      <w:pPr>
        <w:suppressAutoHyphens/>
        <w:spacing w:after="0" w:line="360" w:lineRule="auto"/>
        <w:ind w:firstLine="709"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На диссертацию и автореферат поступили положительные отзывы:</w:t>
      </w:r>
    </w:p>
    <w:p w14:paraId="2F9011FB" w14:textId="77777777" w:rsidR="00573D7C" w:rsidRPr="00573D7C" w:rsidRDefault="00573D7C" w:rsidP="00573D7C">
      <w:pPr>
        <w:suppressAutoHyphens/>
        <w:spacing w:after="0" w:line="360" w:lineRule="auto"/>
        <w:ind w:firstLine="709"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1. ФБГОУ «Московский государственный университет имени </w:t>
      </w:r>
      <w:proofErr w:type="gramStart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М.В.</w:t>
      </w:r>
      <w:proofErr w:type="gramEnd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 Ломоносова». Отзыв подписан инженером кафедры физической </w:t>
      </w: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lastRenderedPageBreak/>
        <w:t xml:space="preserve">электроники физического факультета МГУ им. </w:t>
      </w:r>
      <w:proofErr w:type="gramStart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М.В.</w:t>
      </w:r>
      <w:proofErr w:type="gramEnd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 Ломоносова к.ф.-м.н. И.И. </w:t>
      </w:r>
      <w:proofErr w:type="spellStart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Задириевым</w:t>
      </w:r>
      <w:proofErr w:type="spellEnd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. Замечания отсутствуют.</w:t>
      </w:r>
    </w:p>
    <w:p w14:paraId="450E933D" w14:textId="77777777" w:rsidR="00573D7C" w:rsidRPr="00573D7C" w:rsidRDefault="00573D7C" w:rsidP="00573D7C">
      <w:pPr>
        <w:widowControl w:val="0"/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573D7C">
        <w:rPr>
          <w:rFonts w:ascii="Times New Roman" w:eastAsia="Times New Roman" w:hAnsi="Times New Roman" w:cs="Times New Roman"/>
          <w:noProof w:val="0"/>
          <w:sz w:val="28"/>
          <w:szCs w:val="28"/>
        </w:rPr>
        <w:t>2.</w:t>
      </w:r>
      <w:bookmarkStart w:id="7" w:name="_Hlk62550985"/>
      <w:r w:rsidRPr="00573D7C">
        <w:rPr>
          <w:rFonts w:ascii="Times New Roman" w:eastAsia="Times New Roman" w:hAnsi="Times New Roman" w:cs="Times New Roman"/>
          <w:noProof w:val="0"/>
          <w:sz w:val="28"/>
          <w:szCs w:val="28"/>
        </w:rPr>
        <w:t> </w:t>
      </w:r>
      <w:bookmarkEnd w:id="7"/>
      <w:r w:rsidRPr="00573D7C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НИИ Энергетического машиностроения Московского государственного технического университета им. </w:t>
      </w:r>
      <w:proofErr w:type="gramStart"/>
      <w:r w:rsidRPr="00573D7C">
        <w:rPr>
          <w:rFonts w:ascii="Times New Roman" w:eastAsia="Times New Roman" w:hAnsi="Times New Roman" w:cs="Times New Roman"/>
          <w:noProof w:val="0"/>
          <w:sz w:val="28"/>
          <w:szCs w:val="28"/>
        </w:rPr>
        <w:t>Н.Э.</w:t>
      </w:r>
      <w:proofErr w:type="gramEnd"/>
      <w:r w:rsidRPr="00573D7C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Баумана. Отзыв подписан научным сотрудником </w:t>
      </w:r>
      <w:proofErr w:type="gramStart"/>
      <w:r w:rsidRPr="00573D7C">
        <w:rPr>
          <w:rFonts w:ascii="Times New Roman" w:eastAsia="Times New Roman" w:hAnsi="Times New Roman" w:cs="Times New Roman"/>
          <w:noProof w:val="0"/>
          <w:sz w:val="28"/>
          <w:szCs w:val="28"/>
        </w:rPr>
        <w:t>А.С.</w:t>
      </w:r>
      <w:proofErr w:type="gramEnd"/>
      <w:r w:rsidRPr="00573D7C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Скрябиным. Замечания:</w:t>
      </w:r>
    </w:p>
    <w:p w14:paraId="5B3368D2" w14:textId="77777777" w:rsidR="00573D7C" w:rsidRPr="00573D7C" w:rsidRDefault="00573D7C" w:rsidP="00573D7C">
      <w:pPr>
        <w:numPr>
          <w:ilvl w:val="0"/>
          <w:numId w:val="6"/>
        </w:numPr>
        <w:suppressAutoHyphens/>
        <w:spacing w:after="0" w:line="360" w:lineRule="auto"/>
        <w:ind w:left="1417" w:hanging="357"/>
        <w:contextualSpacing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Недостаточно подробно описан принцип управления начальной плотностью плазмы;</w:t>
      </w:r>
    </w:p>
    <w:p w14:paraId="5E491C13" w14:textId="77777777" w:rsidR="00573D7C" w:rsidRPr="00573D7C" w:rsidRDefault="00573D7C" w:rsidP="00573D7C">
      <w:pPr>
        <w:numPr>
          <w:ilvl w:val="0"/>
          <w:numId w:val="6"/>
        </w:numPr>
        <w:suppressAutoHyphens/>
        <w:spacing w:after="0" w:line="360" w:lineRule="auto"/>
        <w:ind w:left="1417" w:hanging="357"/>
        <w:contextualSpacing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Приводимые результаты численных и натурных экспериментов не сопровождаются достаточным количеством комментариев, например, на рисунке 10 не указана ширина генерируемой полосы частот.</w:t>
      </w:r>
    </w:p>
    <w:p w14:paraId="35C6F24C" w14:textId="77777777" w:rsidR="00573D7C" w:rsidRPr="00573D7C" w:rsidRDefault="00573D7C" w:rsidP="00573D7C">
      <w:pPr>
        <w:suppressAutoHyphens/>
        <w:spacing w:after="0" w:line="360" w:lineRule="auto"/>
        <w:ind w:firstLine="709"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3.   Московский государственный технический университет им. </w:t>
      </w:r>
      <w:proofErr w:type="gramStart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Н.Э.</w:t>
      </w:r>
      <w:proofErr w:type="gramEnd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  Баумана. Отзыв подписан заведующим кафедрой «Теплофизика» МГТУ им. </w:t>
      </w:r>
      <w:proofErr w:type="gramStart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Н.Э.</w:t>
      </w:r>
      <w:proofErr w:type="gramEnd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 Баумана, д.ф.-м.н., доцентом А.Ю. Чирковым. Замечания:</w:t>
      </w:r>
    </w:p>
    <w:p w14:paraId="2C4A2EF1" w14:textId="77777777" w:rsidR="00573D7C" w:rsidRPr="00573D7C" w:rsidRDefault="00573D7C" w:rsidP="00573D7C">
      <w:pPr>
        <w:numPr>
          <w:ilvl w:val="0"/>
          <w:numId w:val="7"/>
        </w:numPr>
        <w:suppressAutoHyphens/>
        <w:spacing w:after="0" w:line="360" w:lineRule="auto"/>
        <w:ind w:left="1423" w:hanging="357"/>
        <w:contextualSpacing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Недостаточно полно освещен способ перестройки частоты при помощи изменения плотности плазмы;</w:t>
      </w:r>
    </w:p>
    <w:p w14:paraId="34F7AB85" w14:textId="77777777" w:rsidR="00573D7C" w:rsidRPr="00573D7C" w:rsidRDefault="00573D7C" w:rsidP="00573D7C">
      <w:pPr>
        <w:numPr>
          <w:ilvl w:val="0"/>
          <w:numId w:val="7"/>
        </w:numPr>
        <w:suppressAutoHyphens/>
        <w:spacing w:after="0" w:line="360" w:lineRule="auto"/>
        <w:ind w:left="1423" w:hanging="357"/>
        <w:contextualSpacing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Недостаточно полно описан полученный сверхширокополосный выходной конвертер мод, в частности не совсем понятны параметры сопряжения внутреннего и внешнего проводника.</w:t>
      </w:r>
    </w:p>
    <w:p w14:paraId="1C7BCA3C" w14:textId="77777777" w:rsidR="00573D7C" w:rsidRPr="00573D7C" w:rsidRDefault="00573D7C" w:rsidP="00573D7C">
      <w:pPr>
        <w:suppressAutoHyphens/>
        <w:spacing w:after="0" w:line="360" w:lineRule="auto"/>
        <w:ind w:firstLine="709"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4.</w:t>
      </w:r>
      <w:bookmarkStart w:id="8" w:name="_Hlk62551400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 </w:t>
      </w:r>
      <w:bookmarkEnd w:id="8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 ФБГОУ «Московский государственный университет имени </w:t>
      </w:r>
      <w:proofErr w:type="gramStart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М.В.</w:t>
      </w:r>
      <w:proofErr w:type="gramEnd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 Ломоносова». Отзыв подписан доцентом кафедры физической электроники, д.ф.-м.н., доцентом С.А. </w:t>
      </w:r>
      <w:proofErr w:type="spellStart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Двининым</w:t>
      </w:r>
      <w:proofErr w:type="spellEnd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.</w:t>
      </w:r>
    </w:p>
    <w:p w14:paraId="540A2D1F" w14:textId="77777777" w:rsidR="00573D7C" w:rsidRPr="00573D7C" w:rsidRDefault="00573D7C" w:rsidP="00573D7C">
      <w:pPr>
        <w:suppressAutoHyphens/>
        <w:spacing w:after="0" w:line="360" w:lineRule="auto"/>
        <w:ind w:firstLine="709"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Замечание: недостаточное представление сравнения результатов численного моделирования с результатами эксперимента, проведенного на ПРГ. Кроме того, в формуле для характеристики фильтра на стр. 10 не приведены значения величин и критерии их выбора. Аналогичное замечание можно сделать к формуле на стр. 11.</w:t>
      </w:r>
    </w:p>
    <w:p w14:paraId="2571E97C" w14:textId="77777777" w:rsidR="00573D7C" w:rsidRPr="00573D7C" w:rsidRDefault="00573D7C" w:rsidP="00573D7C">
      <w:pPr>
        <w:suppressAutoHyphens/>
        <w:spacing w:after="0" w:line="360" w:lineRule="auto"/>
        <w:ind w:firstLine="709"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5.  ФБГОУ «Московский политехнический университет». Отзыв подписан старшим преподавателем факультета базовых компетенций, </w:t>
      </w:r>
      <w:proofErr w:type="spellStart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д.ф</w:t>
      </w:r>
      <w:proofErr w:type="spellEnd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.- </w:t>
      </w:r>
      <w:proofErr w:type="spellStart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м.н</w:t>
      </w:r>
      <w:proofErr w:type="spellEnd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. </w:t>
      </w:r>
      <w:proofErr w:type="gramStart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С.Ю.</w:t>
      </w:r>
      <w:proofErr w:type="gramEnd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 Казанцевым.  Замечания отсутствуют. </w:t>
      </w:r>
    </w:p>
    <w:p w14:paraId="1E17111E" w14:textId="77777777" w:rsidR="00573D7C" w:rsidRPr="00573D7C" w:rsidRDefault="00573D7C" w:rsidP="00573D7C">
      <w:pPr>
        <w:suppressAutoHyphens/>
        <w:spacing w:after="0" w:line="360" w:lineRule="auto"/>
        <w:ind w:firstLine="709"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lastRenderedPageBreak/>
        <w:t xml:space="preserve">6.  Ордена Трудового Красного Знамени федеральное государственное бюджетное образовательное учреждение высшего образования «Московский технический университет связи и информатики». Отзыв подписан старшим преподавателем кафедры «Техническая электродинамика и антенны», к.т.н. П.А. </w:t>
      </w:r>
      <w:proofErr w:type="spellStart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Титовец</w:t>
      </w:r>
      <w:proofErr w:type="spellEnd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. Замечание: допущение азимутальной симметрии в ходе математического моделирования достаточно важно для ускорения счета, однако возникает вопрос, насколько подобное допущение соотносится с реальной картиной физических процессов в системе.</w:t>
      </w:r>
    </w:p>
    <w:p w14:paraId="75F861EB" w14:textId="77777777" w:rsidR="00573D7C" w:rsidRPr="00573D7C" w:rsidRDefault="00573D7C" w:rsidP="00573D7C">
      <w:pPr>
        <w:suppressAutoHyphens/>
        <w:spacing w:after="0" w:line="360" w:lineRule="auto"/>
        <w:ind w:firstLine="709"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7. ПАО «НПО «Алмаз»». Отзыв подписан заместителем начальника научно-образовательного центра по научной работе департамента научно-образовательной деятельности ПАО «НПО «Алмаз»», д.т.н., профессором </w:t>
      </w:r>
      <w:proofErr w:type="gramStart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В.М.</w:t>
      </w:r>
      <w:proofErr w:type="gramEnd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 Алдошиным. Замечания:</w:t>
      </w:r>
    </w:p>
    <w:p w14:paraId="54D17326" w14:textId="77777777" w:rsidR="00573D7C" w:rsidRPr="00573D7C" w:rsidRDefault="00573D7C" w:rsidP="00573D7C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К сожалению, не указана степень разработанности темы исследования. Автору было бы интересно ознакомится с материалами диссертации Баранова </w:t>
      </w:r>
      <w:proofErr w:type="gramStart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Р.В.</w:t>
      </w:r>
      <w:proofErr w:type="gramEnd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 «Плазменный релятивистский СВЧ-генератор с управляемым в течении импульса спектром излучения» (ИОФ РАН)</w:t>
      </w:r>
    </w:p>
    <w:p w14:paraId="023B5F89" w14:textId="77777777" w:rsidR="00573D7C" w:rsidRPr="00573D7C" w:rsidRDefault="00573D7C" w:rsidP="00573D7C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Согласно действующему положению о совете по защите диссертаций на соискание ученой степени кандидата наук, на соискание ученой степени доктора наук в заключении диссертации наряду с итогами выполненного исследования излагаются рекомендации и перспективы дальнейшей разработки темы, что в автореферате не отмечено.</w:t>
      </w:r>
    </w:p>
    <w:p w14:paraId="3ACCBF5F" w14:textId="77777777" w:rsidR="00573D7C" w:rsidRPr="00573D7C" w:rsidRDefault="00573D7C" w:rsidP="00573D7C">
      <w:pPr>
        <w:suppressAutoHyphens/>
        <w:spacing w:after="0" w:line="360" w:lineRule="auto"/>
        <w:ind w:firstLine="709"/>
        <w:jc w:val="both"/>
        <w:rPr>
          <w:rFonts w:ascii="Times New Roman" w:eastAsia="Noto Sans CJK SC Regular" w:hAnsi="Times New Roman" w:cs="Times New Roman"/>
          <w:noProof w:val="0"/>
          <w:color w:val="002060"/>
          <w:kern w:val="1"/>
          <w:sz w:val="28"/>
          <w:szCs w:val="28"/>
          <w:lang w:eastAsia="zh-CN" w:bidi="hi-IN"/>
        </w:rPr>
      </w:pP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На все замечания были даны исчерпывающие ответы.</w:t>
      </w:r>
    </w:p>
    <w:p w14:paraId="5BD6669F" w14:textId="77777777" w:rsidR="00573D7C" w:rsidRPr="00573D7C" w:rsidRDefault="00573D7C" w:rsidP="00573D7C">
      <w:pPr>
        <w:suppressAutoHyphens/>
        <w:spacing w:after="0" w:line="360" w:lineRule="auto"/>
        <w:ind w:firstLine="709"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Выбор официальных оппонентов и ведущей организации обусловлен их многолетним опытом, профессионализмом и компетентностью в научно-исследовательских направлениях, смежных с тематикой диссертации, что подтверждается рядом свежих публикаций оппонентов и действующих ученых ведущей организации, являющихся безусловными специалистами по </w:t>
      </w: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lastRenderedPageBreak/>
        <w:t>теме защищаемой диссертации, в рецензируемых журналах и сборниках научных трудов.</w:t>
      </w:r>
    </w:p>
    <w:p w14:paraId="4B2BBAB4" w14:textId="77777777" w:rsidR="00573D7C" w:rsidRPr="00573D7C" w:rsidRDefault="00573D7C" w:rsidP="00573D7C">
      <w:pPr>
        <w:suppressAutoHyphens/>
        <w:spacing w:after="0" w:line="360" w:lineRule="auto"/>
        <w:ind w:firstLine="709"/>
        <w:jc w:val="both"/>
        <w:rPr>
          <w:rFonts w:ascii="Times New Roman" w:eastAsia="Noto Sans CJK SC Regular" w:hAnsi="Times New Roman" w:cs="Times New Roman"/>
          <w:noProof w:val="0"/>
          <w:color w:val="002060"/>
          <w:kern w:val="1"/>
          <w:sz w:val="28"/>
          <w:szCs w:val="28"/>
          <w:lang w:eastAsia="zh-CN" w:bidi="hi-IN"/>
        </w:rPr>
      </w:pP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Диссертационный совет отмечает, что на основании выполненных соискателем исследований:</w:t>
      </w:r>
    </w:p>
    <w:p w14:paraId="67A6562B" w14:textId="77777777" w:rsidR="00573D7C" w:rsidRPr="00573D7C" w:rsidRDefault="00573D7C" w:rsidP="00573D7C">
      <w:pPr>
        <w:suppressAutoHyphens/>
        <w:spacing w:after="0" w:line="360" w:lineRule="auto"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  <w:r w:rsidRPr="00573D7C">
        <w:rPr>
          <w:rFonts w:ascii="Times New Roman" w:eastAsia="Noto Sans CJK SC Regular" w:hAnsi="Times New Roman" w:cs="Times New Roman"/>
          <w:b/>
          <w:noProof w:val="0"/>
          <w:kern w:val="1"/>
          <w:sz w:val="28"/>
          <w:szCs w:val="28"/>
          <w:lang w:eastAsia="zh-CN" w:bidi="hi-IN"/>
        </w:rPr>
        <w:t>разработан</w:t>
      </w: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 выходной сверхширокополосной преобразователь мод плазменного релятивистского СВЧ-генератора (ПРГ) для вывода излучение в открытое пространство,</w:t>
      </w:r>
      <w:r w:rsidRPr="00573D7C">
        <w:rPr>
          <w:rFonts w:ascii="Times New Roman" w:eastAsia="Noto Sans CJK SC Regular" w:hAnsi="Times New Roman" w:cs="Times New Roman"/>
          <w:noProof w:val="0"/>
          <w:color w:val="FF0000"/>
          <w:kern w:val="1"/>
          <w:sz w:val="28"/>
          <w:szCs w:val="28"/>
          <w:lang w:eastAsia="zh-CN" w:bidi="hi-IN"/>
        </w:rPr>
        <w:t xml:space="preserve"> </w:t>
      </w: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позволивший увеличить рабочий диапазон ПРГ с </w:t>
      </w:r>
      <w:proofErr w:type="gramStart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3-6</w:t>
      </w:r>
      <w:proofErr w:type="gramEnd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 ГГц до 4 … 16 ГГц;</w:t>
      </w:r>
    </w:p>
    <w:p w14:paraId="73449419" w14:textId="77777777" w:rsidR="00573D7C" w:rsidRPr="00573D7C" w:rsidRDefault="00573D7C" w:rsidP="00573D7C">
      <w:pPr>
        <w:suppressAutoHyphens/>
        <w:spacing w:after="0" w:line="360" w:lineRule="auto"/>
        <w:jc w:val="both"/>
        <w:rPr>
          <w:rFonts w:ascii="Times New Roman" w:eastAsia="Noto Sans CJK SC Regular" w:hAnsi="Times New Roman" w:cs="Times New Roman"/>
          <w:noProof w:val="0"/>
          <w:color w:val="000000"/>
          <w:kern w:val="1"/>
          <w:sz w:val="28"/>
          <w:szCs w:val="28"/>
          <w:lang w:eastAsia="zh-CN" w:bidi="hi-IN"/>
        </w:rPr>
      </w:pPr>
      <w:r w:rsidRPr="00573D7C">
        <w:rPr>
          <w:rFonts w:ascii="Times New Roman" w:eastAsia="Noto Sans CJK SC Regular" w:hAnsi="Times New Roman" w:cs="Times New Roman"/>
          <w:b/>
          <w:noProof w:val="0"/>
          <w:kern w:val="1"/>
          <w:sz w:val="28"/>
          <w:szCs w:val="28"/>
          <w:lang w:eastAsia="zh-CN" w:bidi="hi-IN"/>
        </w:rPr>
        <w:t>создан</w:t>
      </w: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 и результативно применен программный комплекс для анализа выходного излучения ПРГ, для обработки временных рядов выходного сигнала генератора </w:t>
      </w:r>
      <w:r w:rsidRPr="00573D7C">
        <w:rPr>
          <w:rFonts w:ascii="Times New Roman" w:eastAsia="Noto Sans CJK SC Regular" w:hAnsi="Times New Roman" w:cs="Times New Roman"/>
          <w:b/>
          <w:noProof w:val="0"/>
          <w:kern w:val="1"/>
          <w:sz w:val="28"/>
          <w:szCs w:val="28"/>
          <w:lang w:eastAsia="zh-CN" w:bidi="hi-IN"/>
        </w:rPr>
        <w:t>использован</w:t>
      </w: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 новый цифровой фильтр, основанный на базе вейвлета Шеннона;</w:t>
      </w:r>
      <w:r w:rsidRPr="00573D7C">
        <w:rPr>
          <w:rFonts w:ascii="Times New Roman" w:eastAsia="Noto Sans CJK SC Regular" w:hAnsi="Times New Roman" w:cs="Times New Roman"/>
          <w:b/>
          <w:noProof w:val="0"/>
          <w:kern w:val="1"/>
          <w:sz w:val="28"/>
          <w:szCs w:val="28"/>
          <w:lang w:eastAsia="zh-CN" w:bidi="hi-IN"/>
        </w:rPr>
        <w:t xml:space="preserve"> раскрыты причины </w:t>
      </w:r>
      <w:r w:rsidRPr="00573D7C">
        <w:rPr>
          <w:rFonts w:ascii="Times New Roman" w:eastAsia="Noto Sans CJK SC Regular" w:hAnsi="Times New Roman" w:cs="Times New Roman"/>
          <w:noProof w:val="0"/>
          <w:color w:val="000000"/>
          <w:kern w:val="1"/>
          <w:sz w:val="28"/>
          <w:szCs w:val="28"/>
          <w:lang w:eastAsia="zh-CN" w:bidi="hi-IN"/>
        </w:rPr>
        <w:t xml:space="preserve">изменения режима работы генератора в ходе излучения одного импульса релятивистского электронного пучка (РЭП) (изменение мощности, сужение частотной полосы генерации); </w:t>
      </w:r>
      <w:r w:rsidRPr="00573D7C">
        <w:rPr>
          <w:rFonts w:ascii="Times New Roman" w:eastAsia="Noto Sans CJK SC Regular" w:hAnsi="Times New Roman" w:cs="Times New Roman"/>
          <w:b/>
          <w:noProof w:val="0"/>
          <w:kern w:val="1"/>
          <w:sz w:val="28"/>
          <w:szCs w:val="28"/>
          <w:lang w:eastAsia="zh-CN" w:bidi="hi-IN"/>
        </w:rPr>
        <w:t>п</w:t>
      </w:r>
      <w:r w:rsidRPr="00573D7C">
        <w:rPr>
          <w:rFonts w:ascii="Times New Roman" w:eastAsia="Noto Sans CJK SC Regular" w:hAnsi="Times New Roman" w:cs="Times New Roman"/>
          <w:b/>
          <w:noProof w:val="0"/>
          <w:color w:val="000000"/>
          <w:kern w:val="1"/>
          <w:sz w:val="28"/>
          <w:szCs w:val="28"/>
          <w:lang w:eastAsia="zh-CN" w:bidi="hi-IN"/>
        </w:rPr>
        <w:t>родемонстрировано</w:t>
      </w:r>
      <w:r w:rsidRPr="00573D7C">
        <w:rPr>
          <w:rFonts w:ascii="Times New Roman" w:eastAsia="Noto Sans CJK SC Regular" w:hAnsi="Times New Roman" w:cs="Times New Roman"/>
          <w:noProof w:val="0"/>
          <w:color w:val="000000"/>
          <w:kern w:val="1"/>
          <w:sz w:val="28"/>
          <w:szCs w:val="28"/>
          <w:lang w:eastAsia="zh-CN" w:bidi="hi-IN"/>
        </w:rPr>
        <w:t xml:space="preserve"> влияние длины плазменно-пучкового взаимодействия (длины системы) на изменение режима работы генератора в ходе излучения одного импульса РЭП. Для плазменного релятивистского СВЧ-генератора, собранного на базе ускорителя </w:t>
      </w:r>
      <w:r w:rsidRPr="00573D7C">
        <w:rPr>
          <w:rFonts w:ascii="Times New Roman" w:eastAsia="Noto Sans CJK SC Regular" w:hAnsi="Times New Roman" w:cs="Times New Roman"/>
          <w:noProof w:val="0"/>
          <w:color w:val="000000"/>
          <w:kern w:val="1"/>
          <w:sz w:val="28"/>
          <w:szCs w:val="28"/>
          <w:lang w:val="en-US" w:eastAsia="zh-CN" w:bidi="hi-IN"/>
        </w:rPr>
        <w:t>Sinus</w:t>
      </w:r>
      <w:r w:rsidRPr="00573D7C">
        <w:rPr>
          <w:rFonts w:ascii="Times New Roman" w:eastAsia="Noto Sans CJK SC Regular" w:hAnsi="Times New Roman" w:cs="Times New Roman"/>
          <w:noProof w:val="0"/>
          <w:color w:val="000000"/>
          <w:kern w:val="1"/>
          <w:sz w:val="28"/>
          <w:szCs w:val="28"/>
          <w:lang w:eastAsia="zh-CN" w:bidi="hi-IN"/>
        </w:rPr>
        <w:t xml:space="preserve"> </w:t>
      </w:r>
      <w:proofErr w:type="gramStart"/>
      <w:r w:rsidRPr="00573D7C">
        <w:rPr>
          <w:rFonts w:ascii="Times New Roman" w:eastAsia="Noto Sans CJK SC Regular" w:hAnsi="Times New Roman" w:cs="Times New Roman"/>
          <w:noProof w:val="0"/>
          <w:color w:val="000000"/>
          <w:kern w:val="1"/>
          <w:sz w:val="28"/>
          <w:szCs w:val="28"/>
          <w:lang w:eastAsia="zh-CN" w:bidi="hi-IN"/>
        </w:rPr>
        <w:t>550-80</w:t>
      </w:r>
      <w:proofErr w:type="gramEnd"/>
      <w:r w:rsidRPr="00573D7C">
        <w:rPr>
          <w:rFonts w:ascii="Times New Roman" w:eastAsia="Noto Sans CJK SC Regular" w:hAnsi="Times New Roman" w:cs="Times New Roman"/>
          <w:noProof w:val="0"/>
          <w:color w:val="000000"/>
          <w:kern w:val="1"/>
          <w:sz w:val="28"/>
          <w:szCs w:val="28"/>
          <w:lang w:eastAsia="zh-CN" w:bidi="hi-IN"/>
        </w:rPr>
        <w:t xml:space="preserve">, </w:t>
      </w:r>
      <w:r w:rsidRPr="00573D7C">
        <w:rPr>
          <w:rFonts w:ascii="Times New Roman" w:eastAsia="Noto Sans CJK SC Regular" w:hAnsi="Times New Roman" w:cs="Times New Roman"/>
          <w:b/>
          <w:noProof w:val="0"/>
          <w:color w:val="000000"/>
          <w:kern w:val="1"/>
          <w:sz w:val="28"/>
          <w:szCs w:val="28"/>
          <w:lang w:eastAsia="zh-CN" w:bidi="hi-IN"/>
        </w:rPr>
        <w:t>рассчитана</w:t>
      </w:r>
      <w:r w:rsidRPr="00573D7C">
        <w:rPr>
          <w:rFonts w:ascii="Times New Roman" w:eastAsia="Noto Sans CJK SC Regular" w:hAnsi="Times New Roman" w:cs="Times New Roman"/>
          <w:noProof w:val="0"/>
          <w:color w:val="000000"/>
          <w:kern w:val="1"/>
          <w:sz w:val="28"/>
          <w:szCs w:val="28"/>
          <w:lang w:eastAsia="zh-CN" w:bidi="hi-IN"/>
        </w:rPr>
        <w:t xml:space="preserve"> оптимальная длина плазменно-пучкового взаимодействия в 50 см, при которой не происходит смена режима генерации и сохраняется сверхширокополосный режим генерации. </w:t>
      </w:r>
      <w:r w:rsidRPr="00573D7C">
        <w:rPr>
          <w:rFonts w:ascii="Times New Roman" w:eastAsia="Noto Sans CJK SC Regular" w:hAnsi="Times New Roman" w:cs="Times New Roman"/>
          <w:b/>
          <w:noProof w:val="0"/>
          <w:color w:val="000000"/>
          <w:kern w:val="1"/>
          <w:sz w:val="28"/>
          <w:szCs w:val="28"/>
          <w:lang w:eastAsia="zh-CN" w:bidi="hi-IN"/>
        </w:rPr>
        <w:t xml:space="preserve"> И</w:t>
      </w:r>
      <w:r w:rsidRPr="00573D7C">
        <w:rPr>
          <w:rFonts w:ascii="Times New Roman" w:eastAsia="Noto Sans CJK SC Regular" w:hAnsi="Times New Roman" w:cs="Times New Roman"/>
          <w:b/>
          <w:noProof w:val="0"/>
          <w:kern w:val="1"/>
          <w:sz w:val="28"/>
          <w:szCs w:val="28"/>
          <w:lang w:eastAsia="zh-CN" w:bidi="hi-IN"/>
        </w:rPr>
        <w:t>сследовано</w:t>
      </w: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 выходное излучение ПРГ в частотно-периодическом режиме и экспериментально </w:t>
      </w:r>
      <w:r w:rsidRPr="00573D7C">
        <w:rPr>
          <w:rFonts w:ascii="Times New Roman" w:eastAsia="Noto Sans CJK SC Regular" w:hAnsi="Times New Roman" w:cs="Times New Roman"/>
          <w:b/>
          <w:noProof w:val="0"/>
          <w:color w:val="000000"/>
          <w:kern w:val="1"/>
          <w:sz w:val="28"/>
          <w:szCs w:val="28"/>
          <w:lang w:eastAsia="zh-CN" w:bidi="hi-IN"/>
        </w:rPr>
        <w:t>определены</w:t>
      </w:r>
      <w:r w:rsidRPr="00573D7C">
        <w:rPr>
          <w:rFonts w:ascii="Times New Roman" w:eastAsia="Noto Sans CJK SC Regular" w:hAnsi="Times New Roman" w:cs="Times New Roman"/>
          <w:noProof w:val="0"/>
          <w:color w:val="000000"/>
          <w:kern w:val="1"/>
          <w:sz w:val="28"/>
          <w:szCs w:val="28"/>
          <w:lang w:eastAsia="zh-CN" w:bidi="hi-IN"/>
        </w:rPr>
        <w:t xml:space="preserve"> задержки запуска РЭП, при которых происходит генерация СВЧ-излучения с устойчивой центральной частотой полосы в частотно-периодическом режиме работы ПРГ. </w:t>
      </w:r>
    </w:p>
    <w:p w14:paraId="28F2732D" w14:textId="77777777" w:rsidR="00573D7C" w:rsidRPr="00573D7C" w:rsidRDefault="00573D7C" w:rsidP="00573D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</w:pPr>
      <w:r w:rsidRPr="00573D7C">
        <w:rPr>
          <w:rFonts w:ascii="Times New Roman" w:eastAsia="Calibri" w:hAnsi="Times New Roman" w:cs="Times New Roman"/>
          <w:b/>
          <w:bCs/>
          <w:noProof w:val="0"/>
          <w:color w:val="000000"/>
          <w:sz w:val="28"/>
          <w:szCs w:val="28"/>
        </w:rPr>
        <w:t>Теоретическая значимость исследований</w:t>
      </w:r>
      <w:r w:rsidRPr="00573D7C"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  <w:t xml:space="preserve"> состоит </w:t>
      </w:r>
      <w:r w:rsidRPr="00573D7C">
        <w:rPr>
          <w:rFonts w:ascii="Times New Roman" w:eastAsia="Calibri" w:hAnsi="Times New Roman" w:cs="Times New Roman"/>
          <w:b/>
          <w:noProof w:val="0"/>
          <w:color w:val="000000"/>
          <w:sz w:val="28"/>
          <w:szCs w:val="28"/>
        </w:rPr>
        <w:t xml:space="preserve">в развитии теории </w:t>
      </w:r>
      <w:r w:rsidRPr="00573D7C"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  <w:t xml:space="preserve">проектирования плазменных релятивистских СВЧ-генераторов, расширения их частотного рабочего диапазона и обеспечения стабильной работы в сверхширокополосном режиме, в </w:t>
      </w:r>
      <w:r w:rsidRPr="00573D7C">
        <w:rPr>
          <w:rFonts w:ascii="Times New Roman" w:eastAsia="Calibri" w:hAnsi="Times New Roman" w:cs="Times New Roman"/>
          <w:b/>
          <w:noProof w:val="0"/>
          <w:color w:val="000000"/>
          <w:sz w:val="28"/>
          <w:szCs w:val="28"/>
        </w:rPr>
        <w:t>расширении представлений</w:t>
      </w:r>
      <w:r w:rsidRPr="00573D7C"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  <w:t xml:space="preserve"> о плазменно-пучковом взаимодействии, </w:t>
      </w:r>
      <w:r w:rsidRPr="00573D7C">
        <w:rPr>
          <w:rFonts w:ascii="Times New Roman" w:eastAsia="Calibri" w:hAnsi="Times New Roman" w:cs="Times New Roman"/>
          <w:b/>
          <w:noProof w:val="0"/>
          <w:color w:val="000000"/>
          <w:sz w:val="28"/>
          <w:szCs w:val="28"/>
        </w:rPr>
        <w:t>выявлении причин</w:t>
      </w:r>
      <w:r w:rsidRPr="00573D7C"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  <w:t xml:space="preserve"> изменении режима работы </w:t>
      </w:r>
      <w:r w:rsidRPr="00573D7C"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  <w:lastRenderedPageBreak/>
        <w:t xml:space="preserve">генератора в ходе излучения одного импульса релятивистского электронного пучка (РЭП) (изменение мощности, сужение частотной полосы генерации). В результате численного и физического экспериментов было показано, что с увеличением длины плазменно-пучкового взаимодействия (длины системы), несмотря на наличие ионного фона и уменьшения погонной плотности плазмы, длительность эффективной сверхширокополосной генерации СВЧ-импульса приближается к длительности импульса РЭП, то есть не происходит срыва или изменения режима генерации в течении импульса. </w:t>
      </w:r>
    </w:p>
    <w:p w14:paraId="783954FE" w14:textId="77777777" w:rsidR="00573D7C" w:rsidRPr="00573D7C" w:rsidRDefault="00573D7C" w:rsidP="00573D7C">
      <w:pPr>
        <w:suppressAutoHyphens/>
        <w:spacing w:after="0" w:line="360" w:lineRule="auto"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Значение полученных соискателем результатов исследования для практики </w:t>
      </w:r>
      <w:r w:rsidRPr="00573D7C">
        <w:rPr>
          <w:rFonts w:ascii="Times New Roman" w:eastAsia="Noto Sans CJK SC Regular" w:hAnsi="Times New Roman" w:cs="Times New Roman"/>
          <w:b/>
          <w:noProof w:val="0"/>
          <w:kern w:val="1"/>
          <w:sz w:val="28"/>
          <w:szCs w:val="28"/>
          <w:lang w:eastAsia="zh-CN" w:bidi="hi-IN"/>
        </w:rPr>
        <w:t>подтверждается</w:t>
      </w: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 тем, что:</w:t>
      </w:r>
    </w:p>
    <w:p w14:paraId="4A7E97B3" w14:textId="77777777" w:rsidR="00573D7C" w:rsidRPr="00573D7C" w:rsidRDefault="00573D7C" w:rsidP="00573D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</w:pPr>
      <w:r w:rsidRPr="00573D7C">
        <w:rPr>
          <w:rFonts w:ascii="Times New Roman" w:eastAsia="Calibri" w:hAnsi="Times New Roman" w:cs="Times New Roman"/>
          <w:b/>
          <w:noProof w:val="0"/>
          <w:color w:val="000000"/>
          <w:sz w:val="28"/>
          <w:szCs w:val="28"/>
        </w:rPr>
        <w:t>разработан и внедрен</w:t>
      </w:r>
      <w:r w:rsidRPr="00573D7C"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  <w:t xml:space="preserve"> в научно-исследовательские и опытно-конструкторские разработки (подтверждается актам внедрения из ФИЦ «Институт общей физики РАН им. А.М. Прохорова») алгоритм получения спектров с частотно-временным разрешением и сверхширокополосный выходной преобразователь мод; </w:t>
      </w:r>
      <w:r w:rsidRPr="00573D7C">
        <w:rPr>
          <w:rFonts w:ascii="Times New Roman" w:eastAsia="Calibri" w:hAnsi="Times New Roman" w:cs="Times New Roman"/>
          <w:b/>
          <w:noProof w:val="0"/>
          <w:color w:val="000000"/>
          <w:sz w:val="28"/>
          <w:szCs w:val="28"/>
        </w:rPr>
        <w:t>определен</w:t>
      </w:r>
      <w:r w:rsidRPr="00573D7C"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  <w:t xml:space="preserve"> закон задания начальной плотности плазмы, обеспечивающий постоянство центральной частоты выходного СВЧ-излучения ПРГ в частотно-периодическом режиме,</w:t>
      </w:r>
      <w:r w:rsidRPr="00573D7C">
        <w:rPr>
          <w:rFonts w:ascii="Times New Roman" w:eastAsia="Calibri" w:hAnsi="Times New Roman" w:cs="Times New Roman"/>
          <w:b/>
          <w:bCs/>
          <w:noProof w:val="0"/>
          <w:color w:val="000000"/>
          <w:sz w:val="28"/>
          <w:szCs w:val="28"/>
        </w:rPr>
        <w:t xml:space="preserve"> определена</w:t>
      </w:r>
      <w:r w:rsidRPr="00573D7C"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  <w:t xml:space="preserve"> длина плазменно-пучкового взаимодействия, при которой для ПРГ Sinus-550-80 отсутствует сужение частотной полосы выходного СВЧ-излучения; </w:t>
      </w:r>
      <w:r w:rsidRPr="00573D7C">
        <w:rPr>
          <w:rFonts w:ascii="Times New Roman" w:eastAsia="Calibri" w:hAnsi="Times New Roman" w:cs="Times New Roman"/>
          <w:b/>
          <w:noProof w:val="0"/>
          <w:color w:val="000000"/>
          <w:sz w:val="28"/>
          <w:szCs w:val="28"/>
        </w:rPr>
        <w:t>разработан</w:t>
      </w:r>
      <w:r w:rsidRPr="00573D7C"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  <w:t xml:space="preserve"> сверхширокополосный выходной преобразователь мод для ПРГ; </w:t>
      </w:r>
      <w:r w:rsidRPr="00573D7C">
        <w:rPr>
          <w:rFonts w:ascii="Times New Roman" w:eastAsia="Calibri" w:hAnsi="Times New Roman" w:cs="Times New Roman"/>
          <w:b/>
          <w:noProof w:val="0"/>
          <w:color w:val="000000"/>
          <w:sz w:val="28"/>
          <w:szCs w:val="28"/>
        </w:rPr>
        <w:t>создан</w:t>
      </w:r>
      <w:r w:rsidRPr="00573D7C"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  <w:t xml:space="preserve"> программный комплекс для анализа данных о выходном излучении ПРГ, получающий спектры с частотно-временным разрешением. Результаты диссертационного исследования внедрены в производство, получены акты внедрения. </w:t>
      </w:r>
    </w:p>
    <w:p w14:paraId="758E7894" w14:textId="77777777" w:rsidR="00573D7C" w:rsidRPr="00573D7C" w:rsidRDefault="00573D7C" w:rsidP="00573D7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Noto Sans CJK SC Regular" w:hAnsi="Times New Roman" w:cs="Times New Roman"/>
          <w:noProof w:val="0"/>
          <w:color w:val="000000"/>
          <w:kern w:val="1"/>
          <w:sz w:val="24"/>
          <w:szCs w:val="24"/>
          <w:lang w:eastAsia="ru-RU" w:bidi="hi-IN"/>
        </w:rPr>
      </w:pPr>
      <w:bookmarkStart w:id="9" w:name="_Hlk62630873"/>
    </w:p>
    <w:p w14:paraId="75B4BBB3" w14:textId="77777777" w:rsidR="00573D7C" w:rsidRPr="00573D7C" w:rsidRDefault="00573D7C" w:rsidP="00573D7C">
      <w:pPr>
        <w:suppressAutoHyphens/>
        <w:spacing w:after="0" w:line="360" w:lineRule="auto"/>
        <w:ind w:firstLine="709"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  <w:r w:rsidRPr="00573D7C">
        <w:rPr>
          <w:rFonts w:ascii="Times New Roman" w:eastAsia="Noto Sans CJK SC Regular" w:hAnsi="Times New Roman" w:cs="Times New Roman"/>
          <w:noProof w:val="0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73D7C">
        <w:rPr>
          <w:rFonts w:ascii="Times New Roman" w:eastAsia="Noto Sans CJK SC Regular" w:hAnsi="Times New Roman" w:cs="Times New Roman"/>
          <w:b/>
          <w:noProof w:val="0"/>
          <w:kern w:val="1"/>
          <w:sz w:val="28"/>
          <w:szCs w:val="28"/>
          <w:lang w:eastAsia="zh-CN" w:bidi="hi-IN"/>
        </w:rPr>
        <w:t>Результаты</w:t>
      </w: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 </w:t>
      </w:r>
      <w:r w:rsidRPr="00573D7C">
        <w:rPr>
          <w:rFonts w:ascii="Times New Roman" w:eastAsia="Noto Sans CJK SC Regular" w:hAnsi="Times New Roman" w:cs="Times New Roman"/>
          <w:b/>
          <w:bCs/>
          <w:noProof w:val="0"/>
          <w:kern w:val="1"/>
          <w:sz w:val="28"/>
          <w:szCs w:val="28"/>
          <w:lang w:eastAsia="zh-CN" w:bidi="hi-IN"/>
        </w:rPr>
        <w:t>исследования рекомендуется использовать</w:t>
      </w: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 при выполнении НИОКР «Создание источника мощного микроволнового излучения с электронной перестройкой частоты в диапазоне 2 октав» АО «ГНЦ РФ ТРИНИТИ» для реализации федерального проекта «Разработка технологий управляемого термоядерного синтеза и инновационных </w:t>
      </w: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lastRenderedPageBreak/>
        <w:t>плазменных технологий» в рамках комплексной программы «Развитие техники, технологий и научных исследований в области использования атомной энергии в Российской Федерации на период до 2024 года».</w:t>
      </w:r>
    </w:p>
    <w:p w14:paraId="3191BEA2" w14:textId="77777777" w:rsidR="00573D7C" w:rsidRPr="00573D7C" w:rsidRDefault="00573D7C" w:rsidP="00573D7C">
      <w:pPr>
        <w:suppressAutoHyphens/>
        <w:spacing w:after="0" w:line="360" w:lineRule="auto"/>
        <w:ind w:firstLine="709"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Оценка достоверности результатов исследований выявила:</w:t>
      </w:r>
    </w:p>
    <w:p w14:paraId="3F4B2963" w14:textId="77777777" w:rsidR="00573D7C" w:rsidRPr="00573D7C" w:rsidRDefault="00573D7C" w:rsidP="00573D7C">
      <w:pPr>
        <w:suppressAutoHyphens/>
        <w:spacing w:after="0" w:line="360" w:lineRule="auto"/>
        <w:ind w:firstLine="709"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При получении изложенных в работе результатов было </w:t>
      </w:r>
      <w:r w:rsidRPr="00573D7C">
        <w:rPr>
          <w:rFonts w:ascii="Times New Roman" w:eastAsia="Noto Sans CJK SC Regular" w:hAnsi="Times New Roman" w:cs="Times New Roman"/>
          <w:b/>
          <w:noProof w:val="0"/>
          <w:kern w:val="1"/>
          <w:sz w:val="28"/>
          <w:szCs w:val="28"/>
          <w:lang w:eastAsia="zh-CN" w:bidi="hi-IN"/>
        </w:rPr>
        <w:t>использовано</w:t>
      </w: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 лицензионное коммерческое программное обеспечение, осуществляющее математическое моделирование физико-механических процессов в конструкциях, а также поверенная испытательная и контрольно-измерительная аппаратура ведущих мировых производителей </w:t>
      </w:r>
      <w:proofErr w:type="spellStart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val="en-US" w:eastAsia="zh-CN" w:bidi="hi-IN"/>
        </w:rPr>
        <w:t>Tectronix</w:t>
      </w:r>
      <w:proofErr w:type="spellEnd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 и </w:t>
      </w:r>
      <w:proofErr w:type="spellStart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val="en-US" w:eastAsia="zh-CN" w:bidi="hi-IN"/>
        </w:rPr>
        <w:t>LeCroy</w:t>
      </w:r>
      <w:proofErr w:type="spellEnd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; результаты исследований </w:t>
      </w:r>
      <w:r w:rsidRPr="00573D7C">
        <w:rPr>
          <w:rFonts w:ascii="Times New Roman" w:eastAsia="Noto Sans CJK SC Regular" w:hAnsi="Times New Roman" w:cs="Times New Roman"/>
          <w:b/>
          <w:noProof w:val="0"/>
          <w:kern w:val="1"/>
          <w:sz w:val="28"/>
          <w:szCs w:val="28"/>
          <w:lang w:eastAsia="zh-CN" w:bidi="hi-IN"/>
        </w:rPr>
        <w:t>подтверждены</w:t>
      </w: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 корректной постановкой задач и их решением широко апробированными математическими методами, доказательством адекватности модели и полученных расчетных выражений в рамках сделанных допущений, натурными и вычислительными экспериментальными исследованиями, а также внедрением полученных результатов в электронной отрасли.</w:t>
      </w:r>
    </w:p>
    <w:bookmarkEnd w:id="9"/>
    <w:p w14:paraId="417FA151" w14:textId="77777777" w:rsidR="00573D7C" w:rsidRPr="00573D7C" w:rsidRDefault="00573D7C" w:rsidP="00573D7C">
      <w:pPr>
        <w:suppressAutoHyphens/>
        <w:spacing w:after="0" w:line="360" w:lineRule="auto"/>
        <w:ind w:firstLine="709"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Личный вклад автора, помимо участия в постановке задач и обсуждении результатов, состоит в:</w:t>
      </w:r>
    </w:p>
    <w:p w14:paraId="585C7EE9" w14:textId="77777777" w:rsidR="00573D7C" w:rsidRPr="00573D7C" w:rsidRDefault="00573D7C" w:rsidP="00B4383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  <w:r w:rsidRPr="00573D7C">
        <w:rPr>
          <w:rFonts w:ascii="Times New Roman" w:eastAsia="Noto Sans CJK SC Regular" w:hAnsi="Times New Roman" w:cs="Times New Roman"/>
          <w:b/>
          <w:noProof w:val="0"/>
          <w:kern w:val="1"/>
          <w:sz w:val="28"/>
          <w:szCs w:val="28"/>
          <w:lang w:eastAsia="zh-CN" w:bidi="hi-IN"/>
        </w:rPr>
        <w:t>анализе</w:t>
      </w: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 существующих методов и средств диагностики мощного СВЧ излучения; </w:t>
      </w:r>
      <w:r w:rsidRPr="00573D7C">
        <w:rPr>
          <w:rFonts w:ascii="Times New Roman" w:eastAsia="Noto Sans CJK SC Regular" w:hAnsi="Times New Roman" w:cs="Times New Roman"/>
          <w:b/>
          <w:noProof w:val="0"/>
          <w:kern w:val="1"/>
          <w:sz w:val="28"/>
          <w:szCs w:val="28"/>
          <w:lang w:eastAsia="zh-CN" w:bidi="hi-IN"/>
        </w:rPr>
        <w:t>формулировке</w:t>
      </w: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 постановки научной задачи диссертационного исследования; </w:t>
      </w:r>
      <w:r w:rsidRPr="00573D7C">
        <w:rPr>
          <w:rFonts w:ascii="Times New Roman" w:eastAsia="Noto Sans CJK SC Regular" w:hAnsi="Times New Roman" w:cs="Times New Roman"/>
          <w:b/>
          <w:noProof w:val="0"/>
          <w:kern w:val="1"/>
          <w:sz w:val="28"/>
          <w:szCs w:val="28"/>
          <w:lang w:eastAsia="zh-CN" w:bidi="hi-IN"/>
        </w:rPr>
        <w:t>разработке</w:t>
      </w: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 сверхширокополосного выходного преобразователя мод для ПРГ, программного комплекса для получения спектров с частотно-временным разрешением выходного излучения ПРГ; </w:t>
      </w:r>
      <w:r w:rsidRPr="00573D7C">
        <w:rPr>
          <w:rFonts w:ascii="Times New Roman" w:eastAsia="Noto Sans CJK SC Regular" w:hAnsi="Times New Roman" w:cs="Times New Roman"/>
          <w:b/>
          <w:noProof w:val="0"/>
          <w:kern w:val="1"/>
          <w:sz w:val="28"/>
          <w:szCs w:val="28"/>
          <w:lang w:eastAsia="zh-CN" w:bidi="hi-IN"/>
        </w:rPr>
        <w:t>создании</w:t>
      </w: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 численной модели в электромагнитном коде КАРАТ плазменного релятивистского СВЧ-генератора; </w:t>
      </w:r>
      <w:r w:rsidRPr="00573D7C">
        <w:rPr>
          <w:rFonts w:ascii="Times New Roman" w:eastAsia="Noto Sans CJK SC Regular" w:hAnsi="Times New Roman" w:cs="Times New Roman"/>
          <w:b/>
          <w:noProof w:val="0"/>
          <w:kern w:val="1"/>
          <w:sz w:val="28"/>
          <w:szCs w:val="28"/>
          <w:lang w:eastAsia="zh-CN" w:bidi="hi-IN"/>
        </w:rPr>
        <w:t>проведении</w:t>
      </w: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 численных и натурных экспериментальных исследований, подтверждающих верность выдвинутой научной гипотезы.</w:t>
      </w:r>
    </w:p>
    <w:p w14:paraId="6F7D8C5B" w14:textId="4B6F577C" w:rsidR="00573D7C" w:rsidRDefault="00573D7C" w:rsidP="00573D7C">
      <w:pPr>
        <w:suppressAutoHyphens/>
        <w:spacing w:after="0" w:line="360" w:lineRule="auto"/>
        <w:ind w:firstLine="709"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</w:p>
    <w:p w14:paraId="097C0625" w14:textId="7604619A" w:rsidR="00B43838" w:rsidRDefault="00B43838" w:rsidP="00573D7C">
      <w:pPr>
        <w:suppressAutoHyphens/>
        <w:spacing w:after="0" w:line="360" w:lineRule="auto"/>
        <w:ind w:firstLine="709"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</w:p>
    <w:p w14:paraId="21213893" w14:textId="77777777" w:rsidR="00B43838" w:rsidRPr="00573D7C" w:rsidRDefault="00B43838" w:rsidP="00573D7C">
      <w:pPr>
        <w:suppressAutoHyphens/>
        <w:spacing w:after="0" w:line="360" w:lineRule="auto"/>
        <w:ind w:firstLine="709"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</w:p>
    <w:p w14:paraId="3E7E657C" w14:textId="77777777" w:rsidR="00573D7C" w:rsidRPr="00573D7C" w:rsidRDefault="00573D7C" w:rsidP="00B43838">
      <w:pPr>
        <w:suppressAutoHyphens/>
        <w:spacing w:after="0" w:line="360" w:lineRule="auto"/>
        <w:ind w:firstLine="709"/>
        <w:jc w:val="both"/>
        <w:rPr>
          <w:rFonts w:ascii="Times New Roman" w:eastAsia="Noto Sans CJK SC Regular" w:hAnsi="Times New Roman" w:cs="Times New Roman"/>
          <w:strike/>
          <w:noProof w:val="0"/>
          <w:kern w:val="1"/>
          <w:sz w:val="28"/>
          <w:szCs w:val="28"/>
          <w:lang w:eastAsia="zh-CN" w:bidi="hi-IN"/>
        </w:rPr>
      </w:pP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lastRenderedPageBreak/>
        <w:t xml:space="preserve">Диссертация Андреева Сергея Евгеньевича выполнена на актуальную тему и является законченной научно-квалификационной работой, в которой, на основании выполненных автором исследований, решена научная задача увеличения длительности генерации сверхширокополосных импульсов плазменным релятивистским СВЧ-генератором, имеющая важное значение для развития теории и практики проектирования, производства, испытаний и эксплуатации плазменных релятивистских СВЧ-генераторов. </w:t>
      </w:r>
    </w:p>
    <w:p w14:paraId="12082B94" w14:textId="77777777" w:rsidR="00573D7C" w:rsidRPr="00573D7C" w:rsidRDefault="00573D7C" w:rsidP="00573D7C">
      <w:pPr>
        <w:suppressAutoHyphens/>
        <w:spacing w:after="0" w:line="360" w:lineRule="auto"/>
        <w:ind w:firstLine="709"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 На заседании 13 мая 2021 г. диссертационный совет принял решение присудить Андрееву Сергею Евгеньевичу ученую степень кандидата технических наук.</w:t>
      </w:r>
    </w:p>
    <w:p w14:paraId="5E7C84F6" w14:textId="77777777" w:rsidR="00573D7C" w:rsidRPr="00573D7C" w:rsidRDefault="00573D7C" w:rsidP="00573D7C">
      <w:pPr>
        <w:suppressAutoHyphens/>
        <w:spacing w:after="0" w:line="360" w:lineRule="auto"/>
        <w:ind w:firstLine="709"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При проведении тайного голосования диссертационный совет в количестве 16 человек, из них 6 докторов наук по специальности защищаемой диссертации, участвовавших в заседании, из 23</w:t>
      </w:r>
      <w:r w:rsidRPr="00573D7C">
        <w:rPr>
          <w:rFonts w:ascii="Times New Roman" w:eastAsia="Noto Sans CJK SC Regular" w:hAnsi="Times New Roman" w:cs="Times New Roman"/>
          <w:noProof w:val="0"/>
          <w:color w:val="538135"/>
          <w:kern w:val="1"/>
          <w:sz w:val="28"/>
          <w:szCs w:val="28"/>
          <w:lang w:eastAsia="zh-CN" w:bidi="hi-IN"/>
        </w:rPr>
        <w:t xml:space="preserve"> </w:t>
      </w: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человек, входящих в состав совета, проголосовали: за присуждение ученой степени – 16, против присуждения ученой степени – нет, недействительных бюллетеней – нет.</w:t>
      </w:r>
    </w:p>
    <w:p w14:paraId="6A05B40C" w14:textId="77777777" w:rsidR="00573D7C" w:rsidRPr="00573D7C" w:rsidRDefault="00573D7C" w:rsidP="00573D7C">
      <w:pPr>
        <w:suppressAutoHyphens/>
        <w:spacing w:after="0" w:line="360" w:lineRule="auto"/>
        <w:ind w:firstLine="709"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</w:p>
    <w:p w14:paraId="77D912AA" w14:textId="4308133C" w:rsidR="00573D7C" w:rsidRPr="00573D7C" w:rsidRDefault="00573D7C" w:rsidP="00573D7C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  <w:r>
        <w:drawing>
          <wp:anchor distT="0" distB="0" distL="114300" distR="114300" simplePos="0" relativeHeight="251658240" behindDoc="1" locked="0" layoutInCell="1" allowOverlap="1" wp14:anchorId="13A2C739" wp14:editId="7605B1BE">
            <wp:simplePos x="0" y="0"/>
            <wp:positionH relativeFrom="column">
              <wp:posOffset>1485265</wp:posOffset>
            </wp:positionH>
            <wp:positionV relativeFrom="paragraph">
              <wp:posOffset>78105</wp:posOffset>
            </wp:positionV>
            <wp:extent cx="2409190" cy="2127250"/>
            <wp:effectExtent l="57150" t="76200" r="67310" b="825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8269" t="45151" r="36183" b="18762"/>
                    <a:stretch/>
                  </pic:blipFill>
                  <pic:spPr bwMode="auto">
                    <a:xfrm rot="21410241">
                      <a:off x="0" y="0"/>
                      <a:ext cx="2409190" cy="212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Председатель</w:t>
      </w:r>
    </w:p>
    <w:p w14:paraId="5DADE995" w14:textId="77777777" w:rsidR="00573D7C" w:rsidRPr="00573D7C" w:rsidRDefault="00573D7C" w:rsidP="00573D7C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диссертационного совета                   </w:t>
      </w: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ab/>
      </w: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ab/>
      </w: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ab/>
        <w:t xml:space="preserve"> </w:t>
      </w:r>
      <w:proofErr w:type="gramStart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В.И.</w:t>
      </w:r>
      <w:proofErr w:type="gramEnd"/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 Нефедов</w:t>
      </w:r>
    </w:p>
    <w:p w14:paraId="73E6F3A2" w14:textId="77777777" w:rsidR="00573D7C" w:rsidRPr="00573D7C" w:rsidRDefault="00573D7C" w:rsidP="00573D7C">
      <w:pPr>
        <w:suppressAutoHyphens/>
        <w:spacing w:after="0" w:line="240" w:lineRule="auto"/>
        <w:ind w:firstLine="709"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</w:p>
    <w:p w14:paraId="7E1D8D60" w14:textId="77777777" w:rsidR="00573D7C" w:rsidRPr="00573D7C" w:rsidRDefault="00573D7C" w:rsidP="00573D7C">
      <w:pPr>
        <w:suppressAutoHyphens/>
        <w:spacing w:after="0" w:line="240" w:lineRule="auto"/>
        <w:ind w:firstLine="709"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</w:p>
    <w:p w14:paraId="4EC5A212" w14:textId="77777777" w:rsidR="00573D7C" w:rsidRPr="00573D7C" w:rsidRDefault="00573D7C" w:rsidP="00573D7C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 xml:space="preserve">Ученый секретарь                                            </w:t>
      </w: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ab/>
      </w: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ab/>
        <w:t xml:space="preserve"> А.И. Стариковский</w:t>
      </w:r>
    </w:p>
    <w:p w14:paraId="0EE772AB" w14:textId="77777777" w:rsidR="00573D7C" w:rsidRPr="00573D7C" w:rsidRDefault="00573D7C" w:rsidP="00573D7C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  <w:t>13 мая 2021 г.</w:t>
      </w:r>
      <w:r w:rsidRPr="00573D7C">
        <w:rPr>
          <w:rFonts w:ascii="Times New Roman" w:eastAsia="Noto Sans CJK SC Regular" w:hAnsi="Times New Roman" w:cs="Times New Roman"/>
          <w:noProof w:val="0"/>
          <w:kern w:val="1"/>
          <w:sz w:val="28"/>
          <w:szCs w:val="24"/>
          <w:lang w:eastAsia="zh-CN" w:bidi="hi-IN"/>
        </w:rPr>
        <w:t xml:space="preserve"> </w:t>
      </w:r>
    </w:p>
    <w:p w14:paraId="6026D3B3" w14:textId="77777777" w:rsidR="00573D7C" w:rsidRPr="00573D7C" w:rsidRDefault="00573D7C" w:rsidP="00573D7C">
      <w:pPr>
        <w:suppressAutoHyphens/>
        <w:spacing w:after="0" w:line="240" w:lineRule="auto"/>
        <w:ind w:firstLine="709"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</w:p>
    <w:p w14:paraId="4C94621A" w14:textId="77777777" w:rsidR="00573D7C" w:rsidRPr="00573D7C" w:rsidRDefault="00573D7C" w:rsidP="00573D7C">
      <w:pPr>
        <w:suppressAutoHyphens/>
        <w:spacing w:after="0" w:line="240" w:lineRule="auto"/>
        <w:ind w:firstLine="709"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</w:p>
    <w:p w14:paraId="738464BF" w14:textId="77777777" w:rsidR="00573D7C" w:rsidRPr="00573D7C" w:rsidRDefault="00573D7C" w:rsidP="00573D7C">
      <w:pPr>
        <w:suppressAutoHyphens/>
        <w:spacing w:after="0" w:line="240" w:lineRule="auto"/>
        <w:ind w:firstLine="709"/>
        <w:jc w:val="both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</w:p>
    <w:p w14:paraId="3919E368" w14:textId="77777777" w:rsidR="00573D7C" w:rsidRPr="00573D7C" w:rsidRDefault="00573D7C" w:rsidP="00573D7C">
      <w:pPr>
        <w:suppressAutoHyphens/>
        <w:spacing w:after="0" w:line="240" w:lineRule="auto"/>
        <w:ind w:firstLine="709"/>
        <w:jc w:val="center"/>
        <w:rPr>
          <w:rFonts w:ascii="Times New Roman" w:eastAsia="Noto Sans CJK SC Regular" w:hAnsi="Times New Roman" w:cs="Times New Roman"/>
          <w:noProof w:val="0"/>
          <w:kern w:val="1"/>
          <w:sz w:val="28"/>
          <w:szCs w:val="28"/>
          <w:lang w:eastAsia="zh-CN" w:bidi="hi-IN"/>
        </w:rPr>
      </w:pPr>
    </w:p>
    <w:p w14:paraId="3135D58A" w14:textId="77777777" w:rsidR="00573D7C" w:rsidRPr="00573D7C" w:rsidRDefault="00573D7C" w:rsidP="00573D7C">
      <w:pPr>
        <w:suppressAutoHyphens/>
        <w:spacing w:after="0" w:line="360" w:lineRule="auto"/>
        <w:rPr>
          <w:rFonts w:ascii="Times New Roman" w:eastAsia="Noto Sans CJK SC Regular" w:hAnsi="Times New Roman" w:cs="FreeSans"/>
          <w:noProof w:val="0"/>
          <w:kern w:val="1"/>
          <w:szCs w:val="24"/>
          <w:lang w:eastAsia="zh-CN" w:bidi="hi-IN"/>
        </w:rPr>
      </w:pPr>
    </w:p>
    <w:bookmarkEnd w:id="1"/>
    <w:p w14:paraId="794DD0EB" w14:textId="77777777" w:rsidR="00573D7C" w:rsidRPr="00573D7C" w:rsidRDefault="00573D7C" w:rsidP="00573D7C">
      <w:pPr>
        <w:suppressAutoHyphens/>
        <w:spacing w:after="0" w:line="360" w:lineRule="auto"/>
        <w:rPr>
          <w:rFonts w:ascii="Times New Roman" w:eastAsia="Noto Sans CJK SC Regular" w:hAnsi="Times New Roman" w:cs="FreeSans"/>
          <w:noProof w:val="0"/>
          <w:kern w:val="1"/>
          <w:sz w:val="28"/>
          <w:szCs w:val="24"/>
          <w:lang w:eastAsia="zh-CN" w:bidi="hi-IN"/>
        </w:rPr>
      </w:pPr>
    </w:p>
    <w:sectPr w:rsidR="00573D7C" w:rsidRPr="00573D7C" w:rsidSect="00B43838">
      <w:footerReference w:type="default" r:id="rId9"/>
      <w:pgSz w:w="11906" w:h="16838"/>
      <w:pgMar w:top="993" w:right="851" w:bottom="1418" w:left="1701" w:header="709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4761D" w14:textId="77777777" w:rsidR="003D6ED6" w:rsidRDefault="003D6ED6" w:rsidP="00573D7C">
      <w:pPr>
        <w:spacing w:after="0" w:line="240" w:lineRule="auto"/>
      </w:pPr>
      <w:r>
        <w:separator/>
      </w:r>
    </w:p>
  </w:endnote>
  <w:endnote w:type="continuationSeparator" w:id="0">
    <w:p w14:paraId="7E837EDA" w14:textId="77777777" w:rsidR="003D6ED6" w:rsidRDefault="003D6ED6" w:rsidP="00573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02383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C7A3039" w14:textId="0EB780B3" w:rsidR="00573D7C" w:rsidRPr="00573D7C" w:rsidRDefault="00573D7C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73D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73D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73D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73D7C">
          <w:rPr>
            <w:rFonts w:ascii="Times New Roman" w:hAnsi="Times New Roman" w:cs="Times New Roman"/>
            <w:sz w:val="24"/>
            <w:szCs w:val="24"/>
          </w:rPr>
          <w:t>2</w:t>
        </w:r>
        <w:r w:rsidRPr="00573D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1709D36" w14:textId="77777777" w:rsidR="00573D7C" w:rsidRDefault="00573D7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2111A" w14:textId="77777777" w:rsidR="003D6ED6" w:rsidRDefault="003D6ED6" w:rsidP="00573D7C">
      <w:pPr>
        <w:spacing w:after="0" w:line="240" w:lineRule="auto"/>
      </w:pPr>
      <w:r>
        <w:separator/>
      </w:r>
    </w:p>
  </w:footnote>
  <w:footnote w:type="continuationSeparator" w:id="0">
    <w:p w14:paraId="61DE70BD" w14:textId="77777777" w:rsidR="003D6ED6" w:rsidRDefault="003D6ED6" w:rsidP="00573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52A7"/>
    <w:multiLevelType w:val="hybridMultilevel"/>
    <w:tmpl w:val="EB34A796"/>
    <w:lvl w:ilvl="0" w:tplc="C9229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982EED"/>
    <w:multiLevelType w:val="hybridMultilevel"/>
    <w:tmpl w:val="0E566B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762B33"/>
    <w:multiLevelType w:val="hybridMultilevel"/>
    <w:tmpl w:val="095EC5C6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 w15:restartNumberingAfterBreak="0">
    <w:nsid w:val="2C54587F"/>
    <w:multiLevelType w:val="hybridMultilevel"/>
    <w:tmpl w:val="79D41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425E4"/>
    <w:multiLevelType w:val="hybridMultilevel"/>
    <w:tmpl w:val="C9344CC8"/>
    <w:lvl w:ilvl="0" w:tplc="20B2A43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7A002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E609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9CC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61D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40AE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888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667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302D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6364B6"/>
    <w:multiLevelType w:val="hybridMultilevel"/>
    <w:tmpl w:val="F1E482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F737BE2"/>
    <w:multiLevelType w:val="hybridMultilevel"/>
    <w:tmpl w:val="D9C03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07429"/>
    <w:multiLevelType w:val="hybridMultilevel"/>
    <w:tmpl w:val="03AAC9A4"/>
    <w:lvl w:ilvl="0" w:tplc="419C4EA8">
      <w:start w:val="1"/>
      <w:numFmt w:val="decimal"/>
      <w:lvlText w:val="%1."/>
      <w:lvlJc w:val="left"/>
      <w:pPr>
        <w:ind w:left="179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5A5"/>
    <w:rsid w:val="0000314C"/>
    <w:rsid w:val="00006921"/>
    <w:rsid w:val="00045449"/>
    <w:rsid w:val="00051492"/>
    <w:rsid w:val="000634AD"/>
    <w:rsid w:val="00071B11"/>
    <w:rsid w:val="000A2AB7"/>
    <w:rsid w:val="000A37C9"/>
    <w:rsid w:val="000C4F0C"/>
    <w:rsid w:val="00101255"/>
    <w:rsid w:val="0014080C"/>
    <w:rsid w:val="00143B22"/>
    <w:rsid w:val="00175707"/>
    <w:rsid w:val="00181B13"/>
    <w:rsid w:val="001827B7"/>
    <w:rsid w:val="00196E85"/>
    <w:rsid w:val="001B509F"/>
    <w:rsid w:val="001C0932"/>
    <w:rsid w:val="001D7D24"/>
    <w:rsid w:val="00210E73"/>
    <w:rsid w:val="002152B0"/>
    <w:rsid w:val="002451B8"/>
    <w:rsid w:val="002575A5"/>
    <w:rsid w:val="0026547D"/>
    <w:rsid w:val="00265D6F"/>
    <w:rsid w:val="00287535"/>
    <w:rsid w:val="0029181A"/>
    <w:rsid w:val="002A1953"/>
    <w:rsid w:val="002A44A5"/>
    <w:rsid w:val="00330196"/>
    <w:rsid w:val="0034155B"/>
    <w:rsid w:val="00355141"/>
    <w:rsid w:val="00363415"/>
    <w:rsid w:val="00381320"/>
    <w:rsid w:val="00395DAD"/>
    <w:rsid w:val="003D6ED6"/>
    <w:rsid w:val="003E71A4"/>
    <w:rsid w:val="003F5A0A"/>
    <w:rsid w:val="00460FF9"/>
    <w:rsid w:val="00475BE0"/>
    <w:rsid w:val="00495E6C"/>
    <w:rsid w:val="00497AD7"/>
    <w:rsid w:val="004A39DA"/>
    <w:rsid w:val="005315B6"/>
    <w:rsid w:val="005319CB"/>
    <w:rsid w:val="00554D83"/>
    <w:rsid w:val="00573D7C"/>
    <w:rsid w:val="005810ED"/>
    <w:rsid w:val="005953C4"/>
    <w:rsid w:val="005A1FC8"/>
    <w:rsid w:val="005B05BC"/>
    <w:rsid w:val="005B0A6E"/>
    <w:rsid w:val="005B0B7A"/>
    <w:rsid w:val="005B5F7B"/>
    <w:rsid w:val="00620F61"/>
    <w:rsid w:val="0065217B"/>
    <w:rsid w:val="00681B38"/>
    <w:rsid w:val="006A1896"/>
    <w:rsid w:val="006A1E98"/>
    <w:rsid w:val="006B06BC"/>
    <w:rsid w:val="006B3CE9"/>
    <w:rsid w:val="006C37C9"/>
    <w:rsid w:val="006E0148"/>
    <w:rsid w:val="0071311D"/>
    <w:rsid w:val="007329E4"/>
    <w:rsid w:val="0074199B"/>
    <w:rsid w:val="00756A8A"/>
    <w:rsid w:val="0077568A"/>
    <w:rsid w:val="007B7C38"/>
    <w:rsid w:val="007E2E92"/>
    <w:rsid w:val="007E7514"/>
    <w:rsid w:val="007F5E95"/>
    <w:rsid w:val="00814DB1"/>
    <w:rsid w:val="00831FB4"/>
    <w:rsid w:val="00845DF1"/>
    <w:rsid w:val="00883141"/>
    <w:rsid w:val="0088424E"/>
    <w:rsid w:val="008973D7"/>
    <w:rsid w:val="008A74A2"/>
    <w:rsid w:val="008C1EA1"/>
    <w:rsid w:val="008C3BF3"/>
    <w:rsid w:val="008F2CD8"/>
    <w:rsid w:val="008F3869"/>
    <w:rsid w:val="008F6991"/>
    <w:rsid w:val="009221B9"/>
    <w:rsid w:val="00937596"/>
    <w:rsid w:val="009614B8"/>
    <w:rsid w:val="009638D9"/>
    <w:rsid w:val="00A04396"/>
    <w:rsid w:val="00A24AAD"/>
    <w:rsid w:val="00A54502"/>
    <w:rsid w:val="00A85E9D"/>
    <w:rsid w:val="00AB4647"/>
    <w:rsid w:val="00AD4526"/>
    <w:rsid w:val="00AD5B6C"/>
    <w:rsid w:val="00B06719"/>
    <w:rsid w:val="00B301F1"/>
    <w:rsid w:val="00B3025A"/>
    <w:rsid w:val="00B43838"/>
    <w:rsid w:val="00B6726C"/>
    <w:rsid w:val="00B84CE9"/>
    <w:rsid w:val="00BB3195"/>
    <w:rsid w:val="00BB41AD"/>
    <w:rsid w:val="00BC5963"/>
    <w:rsid w:val="00BE1E31"/>
    <w:rsid w:val="00BF7CE5"/>
    <w:rsid w:val="00C15A54"/>
    <w:rsid w:val="00C362E5"/>
    <w:rsid w:val="00C42A67"/>
    <w:rsid w:val="00C578A7"/>
    <w:rsid w:val="00C72F06"/>
    <w:rsid w:val="00C82D0E"/>
    <w:rsid w:val="00C92177"/>
    <w:rsid w:val="00CE6407"/>
    <w:rsid w:val="00D06438"/>
    <w:rsid w:val="00D142F7"/>
    <w:rsid w:val="00D279FB"/>
    <w:rsid w:val="00D87E8C"/>
    <w:rsid w:val="00DB10FA"/>
    <w:rsid w:val="00DF0D47"/>
    <w:rsid w:val="00DF3647"/>
    <w:rsid w:val="00DF56BA"/>
    <w:rsid w:val="00E1009D"/>
    <w:rsid w:val="00E44779"/>
    <w:rsid w:val="00E74EA8"/>
    <w:rsid w:val="00ED23C7"/>
    <w:rsid w:val="00ED6F5D"/>
    <w:rsid w:val="00EF115C"/>
    <w:rsid w:val="00EF42AA"/>
    <w:rsid w:val="00F32DF5"/>
    <w:rsid w:val="00FA1E12"/>
    <w:rsid w:val="00FA4733"/>
    <w:rsid w:val="00FA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BD162"/>
  <w15:docId w15:val="{40D91D6D-EF37-4C39-9071-DF77F1F3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</w:rPr>
  </w:style>
  <w:style w:type="paragraph" w:styleId="2">
    <w:name w:val="heading 2"/>
    <w:basedOn w:val="a"/>
    <w:next w:val="a"/>
    <w:link w:val="20"/>
    <w:unhideWhenUsed/>
    <w:qFormat/>
    <w:rsid w:val="00756A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noProof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FC8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051492"/>
    <w:pPr>
      <w:ind w:left="720"/>
      <w:contextualSpacing/>
    </w:pPr>
  </w:style>
  <w:style w:type="paragraph" w:customStyle="1" w:styleId="Default">
    <w:name w:val="Default"/>
    <w:rsid w:val="00C72F0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756A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">
    <w:name w:val="Основной текст (2)"/>
    <w:basedOn w:val="a"/>
    <w:link w:val="22"/>
    <w:rsid w:val="00756A8A"/>
    <w:pPr>
      <w:widowControl w:val="0"/>
      <w:shd w:val="clear" w:color="auto" w:fill="FFFFFF"/>
      <w:spacing w:before="180" w:after="1020" w:line="0" w:lineRule="atLeast"/>
      <w:ind w:hanging="380"/>
      <w:jc w:val="right"/>
    </w:pPr>
    <w:rPr>
      <w:rFonts w:ascii="Times New Roman" w:eastAsia="Times New Roman" w:hAnsi="Times New Roman" w:cs="Times New Roman"/>
      <w:noProof w:val="0"/>
    </w:rPr>
  </w:style>
  <w:style w:type="character" w:customStyle="1" w:styleId="22">
    <w:name w:val="Основной текст (2)_"/>
    <w:basedOn w:val="a0"/>
    <w:link w:val="21"/>
    <w:rsid w:val="00756A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Абзац списка Знак"/>
    <w:basedOn w:val="a0"/>
    <w:link w:val="a4"/>
    <w:uiPriority w:val="34"/>
    <w:rsid w:val="00756A8A"/>
    <w:rPr>
      <w:noProof/>
    </w:rPr>
  </w:style>
  <w:style w:type="character" w:customStyle="1" w:styleId="a6">
    <w:name w:val="Основной текст_"/>
    <w:link w:val="1"/>
    <w:rsid w:val="00756A8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756A8A"/>
    <w:pPr>
      <w:widowControl w:val="0"/>
      <w:shd w:val="clear" w:color="auto" w:fill="FFFFFF"/>
      <w:spacing w:before="120" w:after="300" w:line="384" w:lineRule="exact"/>
      <w:jc w:val="both"/>
    </w:pPr>
    <w:rPr>
      <w:rFonts w:ascii="Times New Roman" w:eastAsia="Times New Roman" w:hAnsi="Times New Roman"/>
      <w:noProof w:val="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573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3D7C"/>
    <w:rPr>
      <w:noProof/>
    </w:rPr>
  </w:style>
  <w:style w:type="paragraph" w:styleId="a9">
    <w:name w:val="footer"/>
    <w:basedOn w:val="a"/>
    <w:link w:val="aa"/>
    <w:uiPriority w:val="99"/>
    <w:unhideWhenUsed/>
    <w:rsid w:val="00573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3D7C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0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6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8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2532</Words>
  <Characters>14434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NguyenVanDung</dc:creator>
  <cp:lastModifiedBy>Анатолий Стариковский</cp:lastModifiedBy>
  <cp:revision>3</cp:revision>
  <dcterms:created xsi:type="dcterms:W3CDTF">2021-05-16T20:33:00Z</dcterms:created>
  <dcterms:modified xsi:type="dcterms:W3CDTF">2021-05-31T08:25:00Z</dcterms:modified>
</cp:coreProperties>
</file>