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7" w:rsidRPr="00242BED" w:rsidRDefault="009D1F4E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 xml:space="preserve">РЕШЕНИЕ 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Учё</w:t>
      </w:r>
      <w:r w:rsidR="00842673" w:rsidRPr="00242BED">
        <w:rPr>
          <w:b/>
          <w:sz w:val="28"/>
          <w:szCs w:val="28"/>
        </w:rPr>
        <w:t>ного с</w:t>
      </w:r>
      <w:r w:rsidR="00CD4B77" w:rsidRPr="00242BED">
        <w:rPr>
          <w:b/>
          <w:sz w:val="28"/>
          <w:szCs w:val="28"/>
        </w:rPr>
        <w:t xml:space="preserve">овета </w:t>
      </w:r>
      <w:r w:rsidR="009D1F4E" w:rsidRPr="00242BED">
        <w:rPr>
          <w:b/>
          <w:sz w:val="28"/>
          <w:szCs w:val="28"/>
        </w:rPr>
        <w:t xml:space="preserve">от </w:t>
      </w:r>
      <w:r w:rsidR="00875DAA">
        <w:rPr>
          <w:b/>
          <w:sz w:val="28"/>
          <w:szCs w:val="28"/>
        </w:rPr>
        <w:t>28 декабря</w:t>
      </w:r>
      <w:r w:rsidR="00842673" w:rsidRPr="00242BED">
        <w:rPr>
          <w:b/>
          <w:sz w:val="28"/>
          <w:szCs w:val="28"/>
        </w:rPr>
        <w:t xml:space="preserve"> 2016</w:t>
      </w:r>
      <w:r w:rsidR="009D1F4E" w:rsidRPr="00242BED">
        <w:rPr>
          <w:b/>
          <w:sz w:val="28"/>
          <w:szCs w:val="28"/>
        </w:rPr>
        <w:t xml:space="preserve"> года</w:t>
      </w:r>
      <w:r w:rsidR="00842673" w:rsidRPr="00242BED">
        <w:rPr>
          <w:b/>
          <w:sz w:val="28"/>
          <w:szCs w:val="28"/>
        </w:rPr>
        <w:t xml:space="preserve"> по вопросу</w:t>
      </w:r>
    </w:p>
    <w:p w:rsidR="009D1F4E" w:rsidRPr="00242BED" w:rsidRDefault="004A245A" w:rsidP="006F788C">
      <w:pPr>
        <w:widowControl w:val="0"/>
        <w:ind w:firstLine="480"/>
        <w:jc w:val="center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«</w:t>
      </w:r>
      <w:r w:rsidR="00875DAA" w:rsidRPr="00875DAA">
        <w:rPr>
          <w:b/>
          <w:bCs/>
          <w:sz w:val="28"/>
          <w:szCs w:val="28"/>
        </w:rPr>
        <w:t>Об итогах проведения государственной итоговой аттестации в Университете</w:t>
      </w:r>
      <w:r w:rsidR="009D1F4E" w:rsidRPr="00242BED">
        <w:rPr>
          <w:b/>
          <w:sz w:val="28"/>
          <w:szCs w:val="28"/>
        </w:rPr>
        <w:t>»</w:t>
      </w:r>
    </w:p>
    <w:p w:rsidR="008B4677" w:rsidRPr="00242BED" w:rsidRDefault="008B4677" w:rsidP="006F788C">
      <w:pPr>
        <w:widowControl w:val="0"/>
        <w:ind w:firstLine="480"/>
        <w:jc w:val="both"/>
        <w:rPr>
          <w:sz w:val="28"/>
          <w:szCs w:val="28"/>
        </w:rPr>
      </w:pPr>
    </w:p>
    <w:p w:rsidR="00875DAA" w:rsidRDefault="00842673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242BED">
        <w:rPr>
          <w:sz w:val="28"/>
          <w:szCs w:val="28"/>
        </w:rPr>
        <w:t xml:space="preserve">Заслушав и обсудив сообщение </w:t>
      </w:r>
      <w:r w:rsidR="00875DAA">
        <w:rPr>
          <w:sz w:val="28"/>
          <w:szCs w:val="28"/>
        </w:rPr>
        <w:t>заместителя первого проректора</w:t>
      </w:r>
      <w:r w:rsidR="007A3CD4">
        <w:rPr>
          <w:sz w:val="28"/>
          <w:szCs w:val="28"/>
        </w:rPr>
        <w:t xml:space="preserve"> Тимошенко А.В</w:t>
      </w:r>
      <w:r w:rsidRPr="00242BED">
        <w:rPr>
          <w:sz w:val="28"/>
          <w:szCs w:val="28"/>
        </w:rPr>
        <w:t>., Учёный совет отмечает, что</w:t>
      </w:r>
      <w:r w:rsidR="001F0E50" w:rsidRPr="00242BED">
        <w:rPr>
          <w:sz w:val="28"/>
          <w:szCs w:val="28"/>
        </w:rPr>
        <w:t xml:space="preserve"> </w:t>
      </w:r>
      <w:r w:rsidR="00875DAA">
        <w:rPr>
          <w:sz w:val="28"/>
          <w:szCs w:val="28"/>
        </w:rPr>
        <w:t>в Университете сформирована система подготовки и проведения Государственной итоговой аттестации. Государственная итоговая аттестация проводится (ГИА) по программам подготовки магистров, специалистов, бакалавров, а также направлений подготовки среднего профессионального образования. Прохождение ГИА (Государственные экзамены и защита выпускных квалификационных рабо</w:t>
      </w:r>
      <w:proofErr w:type="gramStart"/>
      <w:r w:rsidR="00875DAA">
        <w:rPr>
          <w:sz w:val="28"/>
          <w:szCs w:val="28"/>
        </w:rPr>
        <w:t>т</w:t>
      </w:r>
      <w:r w:rsidR="00D87A10">
        <w:rPr>
          <w:sz w:val="28"/>
          <w:szCs w:val="28"/>
        </w:rPr>
        <w:t>(</w:t>
      </w:r>
      <w:proofErr w:type="gramEnd"/>
      <w:r w:rsidR="00D87A10">
        <w:rPr>
          <w:sz w:val="28"/>
          <w:szCs w:val="28"/>
        </w:rPr>
        <w:t>ВКР)</w:t>
      </w:r>
      <w:r w:rsidR="00875DAA">
        <w:rPr>
          <w:sz w:val="28"/>
          <w:szCs w:val="28"/>
        </w:rPr>
        <w:t>) и подготовка к ней проходят в соответствии с утвержденными основными профессиональными образовательными программами ВО</w:t>
      </w:r>
      <w:r w:rsidR="00D87A10">
        <w:rPr>
          <w:sz w:val="28"/>
          <w:szCs w:val="28"/>
        </w:rPr>
        <w:t>, ВПО</w:t>
      </w:r>
      <w:r w:rsidR="00875DAA">
        <w:rPr>
          <w:sz w:val="28"/>
          <w:szCs w:val="28"/>
        </w:rPr>
        <w:t xml:space="preserve"> и СПО и регламентируются локальными нормативными актами Университета. </w:t>
      </w:r>
    </w:p>
    <w:p w:rsidR="00875DAA" w:rsidRDefault="00875DAA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1C7671">
        <w:rPr>
          <w:sz w:val="28"/>
          <w:szCs w:val="28"/>
        </w:rPr>
        <w:t>г. В Университете было сформировано 225 Государственных экзаменационных комиссий, в которых работало 99 председателей</w:t>
      </w:r>
      <w:r w:rsidR="00D87A10">
        <w:rPr>
          <w:sz w:val="28"/>
          <w:szCs w:val="28"/>
        </w:rPr>
        <w:t xml:space="preserve"> ГЭК</w:t>
      </w:r>
      <w:r w:rsidR="001C7671">
        <w:rPr>
          <w:sz w:val="28"/>
          <w:szCs w:val="28"/>
        </w:rPr>
        <w:t xml:space="preserve">, утвержденных приказом </w:t>
      </w:r>
      <w:proofErr w:type="spellStart"/>
      <w:r w:rsidR="001C7671">
        <w:rPr>
          <w:sz w:val="28"/>
          <w:szCs w:val="28"/>
        </w:rPr>
        <w:t>Минобрнауки</w:t>
      </w:r>
      <w:proofErr w:type="spellEnd"/>
      <w:r w:rsidR="001C7671">
        <w:rPr>
          <w:sz w:val="28"/>
          <w:szCs w:val="28"/>
        </w:rPr>
        <w:t>.</w:t>
      </w:r>
      <w:r w:rsidR="00702F16">
        <w:rPr>
          <w:sz w:val="28"/>
          <w:szCs w:val="28"/>
        </w:rPr>
        <w:t xml:space="preserve"> Прошли защиты ВКР по 31 </w:t>
      </w:r>
      <w:r w:rsidR="004E7447">
        <w:rPr>
          <w:sz w:val="28"/>
          <w:szCs w:val="28"/>
        </w:rPr>
        <w:t>направлению</w:t>
      </w:r>
      <w:r w:rsidR="00702F16">
        <w:rPr>
          <w:sz w:val="28"/>
          <w:szCs w:val="28"/>
        </w:rPr>
        <w:t xml:space="preserve"> подготовки</w:t>
      </w:r>
      <w:r w:rsidR="004E7447">
        <w:rPr>
          <w:sz w:val="28"/>
          <w:szCs w:val="28"/>
        </w:rPr>
        <w:t xml:space="preserve"> в </w:t>
      </w:r>
      <w:proofErr w:type="spellStart"/>
      <w:r w:rsidR="004E7447">
        <w:rPr>
          <w:sz w:val="28"/>
          <w:szCs w:val="28"/>
        </w:rPr>
        <w:t>бакалавриате</w:t>
      </w:r>
      <w:proofErr w:type="spellEnd"/>
      <w:r w:rsidR="004E7447">
        <w:rPr>
          <w:sz w:val="28"/>
          <w:szCs w:val="28"/>
        </w:rPr>
        <w:t>, 22 направлениям подготовки в магистратуре, 19 специальностям ВО и ВПО, а также 3-м направления подготовки СПО.</w:t>
      </w:r>
    </w:p>
    <w:p w:rsidR="004E738B" w:rsidRDefault="004E738B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Университете действует система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», в которой проверяются на неправомерные заимствования ВКР практически всех выпускников.</w:t>
      </w:r>
    </w:p>
    <w:p w:rsidR="004E7447" w:rsidRDefault="004E7447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головном Университете успешно прошли ГИ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ВО</w:t>
      </w:r>
      <w:r w:rsidR="00D87A10">
        <w:rPr>
          <w:sz w:val="28"/>
          <w:szCs w:val="28"/>
        </w:rPr>
        <w:t>, ВПО</w:t>
      </w:r>
      <w:r>
        <w:rPr>
          <w:sz w:val="28"/>
          <w:szCs w:val="28"/>
        </w:rPr>
        <w:t xml:space="preserve">) 2869 студентов, из них 1710 получили отличные оценки. На защиту ВКР не вышло только 25 студентов. Значительное количество ВКР выполняется по </w:t>
      </w:r>
      <w:r w:rsidR="005E320B">
        <w:rPr>
          <w:sz w:val="28"/>
          <w:szCs w:val="28"/>
        </w:rPr>
        <w:t xml:space="preserve">заказу промышленных предприятий или научных организаций (до 30% в ИК, ИРТС, ФТИ (кампус Вернадского 78), до 15% в ИТХТ и ИНТЭГУ). </w:t>
      </w:r>
    </w:p>
    <w:p w:rsidR="005E320B" w:rsidRDefault="00D87A10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филиалах Университета завершили обучение с прохождением ГИА 419 студентов, 96 работ выполнено по заказу предприятий,  отлично защитили ВКР 31,5%.</w:t>
      </w:r>
    </w:p>
    <w:p w:rsidR="00D87A10" w:rsidRDefault="00D87A10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колледже МИРЭА состоялся выпуск 35 студентов, из которых 12 получили отличные оценки по итогам ГИА, 11работ имели практическую направленность. </w:t>
      </w:r>
    </w:p>
    <w:p w:rsidR="00D87A10" w:rsidRDefault="00D87A10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хорошем качестве подготовки квалификационных работ.</w:t>
      </w:r>
    </w:p>
    <w:p w:rsidR="00D87A10" w:rsidRPr="00EB68E5" w:rsidRDefault="00D87A10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EB68E5">
        <w:rPr>
          <w:sz w:val="28"/>
          <w:szCs w:val="28"/>
        </w:rPr>
        <w:t>Однако работа по Государственной итоговой аттестации имела и некоторые недостатки, которые были отражены</w:t>
      </w:r>
      <w:r w:rsidR="0036329C" w:rsidRPr="00EB68E5">
        <w:rPr>
          <w:sz w:val="28"/>
          <w:szCs w:val="28"/>
        </w:rPr>
        <w:t xml:space="preserve"> в отчетах</w:t>
      </w:r>
      <w:r w:rsidRPr="00EB68E5">
        <w:rPr>
          <w:sz w:val="28"/>
          <w:szCs w:val="28"/>
        </w:rPr>
        <w:t xml:space="preserve"> председател</w:t>
      </w:r>
      <w:r w:rsidR="0036329C" w:rsidRPr="00EB68E5">
        <w:rPr>
          <w:sz w:val="28"/>
          <w:szCs w:val="28"/>
        </w:rPr>
        <w:t>ей</w:t>
      </w:r>
      <w:r w:rsidRPr="00EB68E5">
        <w:rPr>
          <w:sz w:val="28"/>
          <w:szCs w:val="28"/>
        </w:rPr>
        <w:t xml:space="preserve"> Государственных экзаменационных комиссий. В частности отмечалось:</w:t>
      </w:r>
    </w:p>
    <w:p w:rsidR="0036329C" w:rsidRPr="00EB68E5" w:rsidRDefault="0036329C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 xml:space="preserve">низкий уровень </w:t>
      </w:r>
      <w:proofErr w:type="gramStart"/>
      <w:r w:rsidRPr="00EB68E5">
        <w:rPr>
          <w:sz w:val="28"/>
          <w:szCs w:val="28"/>
        </w:rPr>
        <w:t>практико-ориентированности</w:t>
      </w:r>
      <w:proofErr w:type="gramEnd"/>
      <w:r w:rsidRPr="00EB68E5">
        <w:rPr>
          <w:sz w:val="28"/>
          <w:szCs w:val="28"/>
        </w:rPr>
        <w:t xml:space="preserve"> выполняемых выпускных квалификационных работ институтов ФТИ, ИУСТРО, ИКБСП, ИИТ;</w:t>
      </w:r>
    </w:p>
    <w:p w:rsidR="00D87A10" w:rsidRPr="00EB68E5" w:rsidRDefault="0036329C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>перегруженность текстовой части работы описательным материалом, практически не раскрывающим уровень сформированных компетенций выпускника;</w:t>
      </w:r>
    </w:p>
    <w:p w:rsidR="00DB3E99" w:rsidRPr="00EB68E5" w:rsidRDefault="00DB3E99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lastRenderedPageBreak/>
        <w:t>недостаточно</w:t>
      </w:r>
      <w:r w:rsidR="004E738B" w:rsidRPr="00EB68E5">
        <w:rPr>
          <w:sz w:val="28"/>
          <w:szCs w:val="28"/>
        </w:rPr>
        <w:t>е</w:t>
      </w:r>
      <w:r w:rsidRPr="00EB68E5">
        <w:rPr>
          <w:sz w:val="28"/>
          <w:szCs w:val="28"/>
        </w:rPr>
        <w:t xml:space="preserve"> внимани</w:t>
      </w:r>
      <w:r w:rsidR="004E738B" w:rsidRPr="00EB68E5">
        <w:rPr>
          <w:sz w:val="28"/>
          <w:szCs w:val="28"/>
        </w:rPr>
        <w:t>е</w:t>
      </w:r>
      <w:r w:rsidRPr="00EB68E5">
        <w:rPr>
          <w:sz w:val="28"/>
          <w:szCs w:val="28"/>
        </w:rPr>
        <w:t xml:space="preserve"> в ВКР </w:t>
      </w:r>
      <w:r w:rsidR="004E738B" w:rsidRPr="00EB68E5">
        <w:rPr>
          <w:sz w:val="28"/>
          <w:szCs w:val="28"/>
        </w:rPr>
        <w:t xml:space="preserve">к </w:t>
      </w:r>
      <w:r w:rsidRPr="00EB68E5">
        <w:rPr>
          <w:sz w:val="28"/>
          <w:szCs w:val="28"/>
        </w:rPr>
        <w:t>анализу современной научной литературы по рассматриваемой проблематике;</w:t>
      </w:r>
    </w:p>
    <w:p w:rsidR="00DB3E99" w:rsidRPr="00EB68E5" w:rsidRDefault="00DB3E99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 xml:space="preserve">отсутствие четкости в использовании понятийно-терминологического аппарата, а также достаточных навыков статистической обработки экспериментальных данных; </w:t>
      </w:r>
    </w:p>
    <w:p w:rsidR="00D87A10" w:rsidRPr="00EB68E5" w:rsidRDefault="00DB3E99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>наличие по ряду программ устаревшей информации в методических указаниям по оформлению и содержанию выпускных квалификационных работ;</w:t>
      </w:r>
    </w:p>
    <w:p w:rsidR="00D87A10" w:rsidRPr="00EB68E5" w:rsidRDefault="00D87A10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>отступления от ГОСТов при оформлении работ;</w:t>
      </w:r>
    </w:p>
    <w:p w:rsidR="00D87A10" w:rsidRPr="00EB68E5" w:rsidRDefault="00DB3E99" w:rsidP="00B837F6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>недостаточное внимание руководителей магистрантов к выполнению НИР и прохождения практик;</w:t>
      </w:r>
    </w:p>
    <w:p w:rsidR="00DB3E99" w:rsidRPr="00EB68E5" w:rsidRDefault="00DB3E99" w:rsidP="00DB3E99">
      <w:pPr>
        <w:pStyle w:val="a3"/>
        <w:widowControl w:val="0"/>
        <w:numPr>
          <w:ilvl w:val="0"/>
          <w:numId w:val="32"/>
        </w:numPr>
        <w:jc w:val="both"/>
        <w:rPr>
          <w:sz w:val="28"/>
          <w:szCs w:val="28"/>
        </w:rPr>
      </w:pPr>
      <w:r w:rsidRPr="00EB68E5">
        <w:rPr>
          <w:sz w:val="28"/>
          <w:szCs w:val="28"/>
        </w:rPr>
        <w:t>недостаточно высокий уровень использования микропроцессорной техники при выполнении ВКР по ряду направлений.</w:t>
      </w:r>
    </w:p>
    <w:p w:rsidR="00B837F6" w:rsidRDefault="00B837F6" w:rsidP="00DB3E99">
      <w:pPr>
        <w:pStyle w:val="a3"/>
        <w:widowControl w:val="0"/>
        <w:ind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настоящему времени в Университете уже переработаны и включены в основные профессиональные образовательные программы методические </w:t>
      </w:r>
      <w:r w:rsidRPr="00D87A10">
        <w:rPr>
          <w:sz w:val="28"/>
          <w:szCs w:val="28"/>
        </w:rPr>
        <w:t>указания по выполнению, оформлению и содержанию выпускных работ</w:t>
      </w:r>
      <w:r>
        <w:rPr>
          <w:sz w:val="28"/>
          <w:szCs w:val="28"/>
        </w:rPr>
        <w:t>.</w:t>
      </w:r>
    </w:p>
    <w:p w:rsidR="004E738B" w:rsidRDefault="004E738B" w:rsidP="00DB3E99">
      <w:pPr>
        <w:pStyle w:val="a3"/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в базу данных ВКР, прошедших проверку на неправомерные заимствования не внесены работы, выполненные в ИКБСП и подразделениях </w:t>
      </w:r>
      <w:proofErr w:type="gramStart"/>
      <w:r>
        <w:rPr>
          <w:sz w:val="28"/>
          <w:szCs w:val="28"/>
        </w:rPr>
        <w:t>ФТИ</w:t>
      </w:r>
      <w:proofErr w:type="gramEnd"/>
      <w:r>
        <w:rPr>
          <w:sz w:val="28"/>
          <w:szCs w:val="28"/>
        </w:rPr>
        <w:t xml:space="preserve"> а кампусе на ул. Стромынка д.20.</w:t>
      </w:r>
    </w:p>
    <w:p w:rsidR="00210966" w:rsidRDefault="00210966" w:rsidP="00DB3E99">
      <w:pPr>
        <w:pStyle w:val="a3"/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5577CA">
        <w:rPr>
          <w:sz w:val="28"/>
          <w:szCs w:val="28"/>
        </w:rPr>
        <w:t xml:space="preserve">имеющихся </w:t>
      </w:r>
      <w:r>
        <w:rPr>
          <w:sz w:val="28"/>
          <w:szCs w:val="28"/>
        </w:rPr>
        <w:t xml:space="preserve">данных в ИАС Университета показала, что </w:t>
      </w:r>
      <w:r w:rsidR="005577CA">
        <w:rPr>
          <w:sz w:val="28"/>
          <w:szCs w:val="28"/>
        </w:rPr>
        <w:t>только ИВЗО полностью не внес информацию о тематике ВКР в базу данных.</w:t>
      </w:r>
      <w:r>
        <w:rPr>
          <w:sz w:val="28"/>
          <w:szCs w:val="28"/>
        </w:rPr>
        <w:t xml:space="preserve"> </w:t>
      </w:r>
      <w:r w:rsidR="005577CA">
        <w:rPr>
          <w:sz w:val="28"/>
          <w:szCs w:val="28"/>
        </w:rPr>
        <w:t>По остальным институтам отсутствует тематика ВКР у 96 выпускников.</w:t>
      </w:r>
    </w:p>
    <w:p w:rsidR="005D40A3" w:rsidRDefault="005D40A3" w:rsidP="00D87A10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Высказанные замечания не носят общего системного характера, а относятся к одной или нескольким образовательным программам.</w:t>
      </w:r>
    </w:p>
    <w:p w:rsidR="00EA368B" w:rsidRPr="00242BED" w:rsidRDefault="00EA368B" w:rsidP="00EA368B">
      <w:pPr>
        <w:widowControl w:val="0"/>
        <w:ind w:firstLine="708"/>
        <w:jc w:val="both"/>
        <w:rPr>
          <w:b/>
          <w:sz w:val="28"/>
          <w:szCs w:val="28"/>
        </w:rPr>
      </w:pPr>
      <w:r w:rsidRPr="00242BED">
        <w:rPr>
          <w:b/>
          <w:sz w:val="28"/>
          <w:szCs w:val="28"/>
        </w:rPr>
        <w:t>Ученый совет постановляет:</w:t>
      </w:r>
    </w:p>
    <w:p w:rsidR="005D40A3" w:rsidRPr="00076D10" w:rsidRDefault="005D40A3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076D10">
        <w:rPr>
          <w:sz w:val="28"/>
          <w:szCs w:val="28"/>
        </w:rPr>
        <w:t>Считать работу по проведению ГИА в Университете в 2016 г. удовлетворительной.</w:t>
      </w:r>
    </w:p>
    <w:p w:rsidR="00D87A10" w:rsidRPr="00076D10" w:rsidRDefault="005D40A3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076D10">
        <w:rPr>
          <w:sz w:val="28"/>
          <w:szCs w:val="28"/>
        </w:rPr>
        <w:t xml:space="preserve">Провести анализ замечаний, высказанных председателями ГЭК по конкретным направлениям подготовки и </w:t>
      </w:r>
      <w:r w:rsidR="0036329C" w:rsidRPr="00076D10">
        <w:rPr>
          <w:sz w:val="28"/>
          <w:szCs w:val="28"/>
        </w:rPr>
        <w:t>определить мероприятия, необходимые для их устранения</w:t>
      </w:r>
      <w:r w:rsidR="00F73AE3">
        <w:rPr>
          <w:sz w:val="28"/>
          <w:szCs w:val="28"/>
        </w:rPr>
        <w:t>. Отв. д</w:t>
      </w:r>
      <w:r w:rsidRPr="00076D10">
        <w:rPr>
          <w:sz w:val="28"/>
          <w:szCs w:val="28"/>
        </w:rPr>
        <w:t>иректора институтов,</w:t>
      </w:r>
      <w:r w:rsidR="004E738B" w:rsidRPr="00076D10">
        <w:rPr>
          <w:sz w:val="28"/>
          <w:szCs w:val="28"/>
        </w:rPr>
        <w:t xml:space="preserve"> Голованова Н.Б., Тимошенко А.В.,</w:t>
      </w:r>
      <w:r w:rsidRPr="00076D10">
        <w:rPr>
          <w:sz w:val="28"/>
          <w:szCs w:val="28"/>
        </w:rPr>
        <w:t xml:space="preserve"> </w:t>
      </w:r>
      <w:r w:rsidR="00F73AE3">
        <w:rPr>
          <w:sz w:val="28"/>
          <w:szCs w:val="28"/>
        </w:rPr>
        <w:t xml:space="preserve">срок - </w:t>
      </w:r>
      <w:r w:rsidRPr="00076D10">
        <w:rPr>
          <w:sz w:val="28"/>
          <w:szCs w:val="28"/>
        </w:rPr>
        <w:t>15.04.201</w:t>
      </w:r>
      <w:r w:rsidR="00210966" w:rsidRPr="00076D10">
        <w:rPr>
          <w:sz w:val="28"/>
          <w:szCs w:val="28"/>
        </w:rPr>
        <w:t>7</w:t>
      </w:r>
      <w:r w:rsidR="00EA30D2">
        <w:rPr>
          <w:sz w:val="28"/>
          <w:szCs w:val="28"/>
        </w:rPr>
        <w:t>.</w:t>
      </w:r>
    </w:p>
    <w:p w:rsidR="00D861E4" w:rsidRPr="00076D10" w:rsidRDefault="00DB3E99" w:rsidP="00D861E4">
      <w:pPr>
        <w:pStyle w:val="a3"/>
        <w:widowControl w:val="0"/>
        <w:ind w:firstLine="720"/>
        <w:jc w:val="both"/>
        <w:rPr>
          <w:sz w:val="28"/>
          <w:szCs w:val="28"/>
        </w:rPr>
      </w:pPr>
      <w:r w:rsidRPr="00076D10">
        <w:rPr>
          <w:sz w:val="28"/>
          <w:szCs w:val="28"/>
        </w:rPr>
        <w:t xml:space="preserve">Повысить </w:t>
      </w:r>
      <w:proofErr w:type="gramStart"/>
      <w:r w:rsidRPr="00076D10">
        <w:rPr>
          <w:sz w:val="28"/>
          <w:szCs w:val="28"/>
        </w:rPr>
        <w:t>практико-ориентированность</w:t>
      </w:r>
      <w:proofErr w:type="gramEnd"/>
      <w:r w:rsidRPr="00076D10">
        <w:rPr>
          <w:sz w:val="28"/>
          <w:szCs w:val="28"/>
        </w:rPr>
        <w:t xml:space="preserve"> выпускных квалификационных работ</w:t>
      </w:r>
      <w:r w:rsidR="00F73AE3">
        <w:rPr>
          <w:sz w:val="28"/>
          <w:szCs w:val="28"/>
        </w:rPr>
        <w:t>.</w:t>
      </w:r>
      <w:r w:rsidR="005D40A3" w:rsidRPr="00076D10">
        <w:rPr>
          <w:sz w:val="28"/>
          <w:szCs w:val="28"/>
        </w:rPr>
        <w:t xml:space="preserve"> </w:t>
      </w:r>
      <w:r w:rsidR="00F73AE3">
        <w:rPr>
          <w:sz w:val="28"/>
          <w:szCs w:val="28"/>
        </w:rPr>
        <w:t>Отв. д</w:t>
      </w:r>
      <w:r w:rsidR="00D861E4" w:rsidRPr="00076D10">
        <w:rPr>
          <w:sz w:val="28"/>
          <w:szCs w:val="28"/>
        </w:rPr>
        <w:t>иректора институтов ФТИ, ИУРСО, ИКБСП, ИИТ, 15.04.201</w:t>
      </w:r>
      <w:r w:rsidR="00210966" w:rsidRPr="00076D10">
        <w:rPr>
          <w:sz w:val="28"/>
          <w:szCs w:val="28"/>
        </w:rPr>
        <w:t>7</w:t>
      </w:r>
    </w:p>
    <w:p w:rsidR="004E738B" w:rsidRDefault="00210966" w:rsidP="00D861E4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проверку всех ВКР</w:t>
      </w:r>
      <w:r w:rsidR="00F73AE3">
        <w:rPr>
          <w:sz w:val="28"/>
          <w:szCs w:val="28"/>
        </w:rPr>
        <w:t xml:space="preserve"> на неправомерное заимствование. Отв. д</w:t>
      </w:r>
      <w:r>
        <w:rPr>
          <w:sz w:val="28"/>
          <w:szCs w:val="28"/>
        </w:rPr>
        <w:t xml:space="preserve">иректора институтов, </w:t>
      </w:r>
      <w:r w:rsidR="00F73AE3">
        <w:rPr>
          <w:sz w:val="28"/>
          <w:szCs w:val="28"/>
        </w:rPr>
        <w:t xml:space="preserve">срок - </w:t>
      </w:r>
      <w:r>
        <w:rPr>
          <w:sz w:val="28"/>
          <w:szCs w:val="28"/>
        </w:rPr>
        <w:t>10.01.2017</w:t>
      </w:r>
      <w:r w:rsidR="00EA30D2">
        <w:rPr>
          <w:sz w:val="28"/>
          <w:szCs w:val="28"/>
        </w:rPr>
        <w:t>.</w:t>
      </w:r>
    </w:p>
    <w:p w:rsidR="00875DAA" w:rsidRDefault="005577CA" w:rsidP="006F788C">
      <w:pPr>
        <w:pStyle w:val="a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внесение тематики всех ВКР в базу данных ИАС Университет </w:t>
      </w:r>
      <w:r w:rsidR="00EB68E5">
        <w:rPr>
          <w:sz w:val="28"/>
          <w:szCs w:val="28"/>
        </w:rPr>
        <w:t>в 2017</w:t>
      </w:r>
      <w:r w:rsidR="00F73AE3">
        <w:rPr>
          <w:sz w:val="28"/>
          <w:szCs w:val="28"/>
        </w:rPr>
        <w:t>г.</w:t>
      </w:r>
      <w:r w:rsidR="00EB68E5">
        <w:rPr>
          <w:sz w:val="28"/>
          <w:szCs w:val="28"/>
        </w:rPr>
        <w:t>, дополнить базу данных</w:t>
      </w:r>
      <w:r w:rsidR="00076D10">
        <w:rPr>
          <w:sz w:val="28"/>
          <w:szCs w:val="28"/>
        </w:rPr>
        <w:t xml:space="preserve"> по выпускникам 2016</w:t>
      </w:r>
      <w:r w:rsidR="00EB68E5">
        <w:rPr>
          <w:sz w:val="28"/>
          <w:szCs w:val="28"/>
        </w:rPr>
        <w:t>г.</w:t>
      </w:r>
      <w:r w:rsidR="00076D10">
        <w:rPr>
          <w:sz w:val="28"/>
          <w:szCs w:val="28"/>
        </w:rPr>
        <w:t xml:space="preserve"> </w:t>
      </w:r>
      <w:r w:rsidR="00F73AE3">
        <w:rPr>
          <w:sz w:val="28"/>
          <w:szCs w:val="28"/>
        </w:rPr>
        <w:t>Отв. д</w:t>
      </w:r>
      <w:r>
        <w:rPr>
          <w:sz w:val="28"/>
          <w:szCs w:val="28"/>
        </w:rPr>
        <w:t xml:space="preserve">иректора институтов, </w:t>
      </w:r>
      <w:r w:rsidR="00F73AE3">
        <w:rPr>
          <w:sz w:val="28"/>
          <w:szCs w:val="28"/>
        </w:rPr>
        <w:t xml:space="preserve">срок - </w:t>
      </w:r>
      <w:r>
        <w:rPr>
          <w:sz w:val="28"/>
          <w:szCs w:val="28"/>
        </w:rPr>
        <w:t>10.</w:t>
      </w:r>
      <w:r w:rsidR="00076D10">
        <w:rPr>
          <w:sz w:val="28"/>
          <w:szCs w:val="28"/>
        </w:rPr>
        <w:t>02</w:t>
      </w:r>
      <w:r>
        <w:rPr>
          <w:sz w:val="28"/>
          <w:szCs w:val="28"/>
        </w:rPr>
        <w:t>.2017</w:t>
      </w:r>
      <w:r w:rsidR="00EA30D2">
        <w:rPr>
          <w:sz w:val="28"/>
          <w:szCs w:val="28"/>
        </w:rPr>
        <w:t>.</w:t>
      </w:r>
    </w:p>
    <w:sectPr w:rsidR="00875DAA" w:rsidSect="0083073B">
      <w:headerReference w:type="even" r:id="rId9"/>
      <w:footerReference w:type="even" r:id="rId10"/>
      <w:footerReference w:type="default" r:id="rId11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87" w:rsidRDefault="00295087">
      <w:r>
        <w:separator/>
      </w:r>
    </w:p>
  </w:endnote>
  <w:endnote w:type="continuationSeparator" w:id="0">
    <w:p w:rsidR="00295087" w:rsidRDefault="0029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CA" w:rsidRDefault="005577CA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77CA" w:rsidRDefault="005577CA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CA" w:rsidRDefault="005577CA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6249">
      <w:rPr>
        <w:rStyle w:val="a6"/>
        <w:noProof/>
      </w:rPr>
      <w:t>2</w:t>
    </w:r>
    <w:r>
      <w:rPr>
        <w:rStyle w:val="a6"/>
      </w:rPr>
      <w:fldChar w:fldCharType="end"/>
    </w:r>
  </w:p>
  <w:p w:rsidR="005577CA" w:rsidRDefault="005577CA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87" w:rsidRDefault="00295087">
      <w:r>
        <w:separator/>
      </w:r>
    </w:p>
  </w:footnote>
  <w:footnote w:type="continuationSeparator" w:id="0">
    <w:p w:rsidR="00295087" w:rsidRDefault="0029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CA" w:rsidRDefault="005577CA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77CA" w:rsidRDefault="005577CA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EE6FCD"/>
    <w:multiLevelType w:val="hybridMultilevel"/>
    <w:tmpl w:val="BA106F00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FF0AB0"/>
    <w:multiLevelType w:val="hybridMultilevel"/>
    <w:tmpl w:val="66786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7AE3A90"/>
    <w:multiLevelType w:val="hybridMultilevel"/>
    <w:tmpl w:val="55F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9C413B"/>
    <w:multiLevelType w:val="hybridMultilevel"/>
    <w:tmpl w:val="86642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0705C"/>
    <w:multiLevelType w:val="hybridMultilevel"/>
    <w:tmpl w:val="89C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A67ED"/>
    <w:multiLevelType w:val="hybridMultilevel"/>
    <w:tmpl w:val="845AE616"/>
    <w:lvl w:ilvl="0" w:tplc="22C2E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7392550"/>
    <w:multiLevelType w:val="hybridMultilevel"/>
    <w:tmpl w:val="316E9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34774D"/>
    <w:multiLevelType w:val="hybridMultilevel"/>
    <w:tmpl w:val="16BEE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9"/>
  </w:num>
  <w:num w:numId="5">
    <w:abstractNumId w:val="7"/>
  </w:num>
  <w:num w:numId="6">
    <w:abstractNumId w:val="29"/>
  </w:num>
  <w:num w:numId="7">
    <w:abstractNumId w:val="17"/>
  </w:num>
  <w:num w:numId="8">
    <w:abstractNumId w:val="28"/>
  </w:num>
  <w:num w:numId="9">
    <w:abstractNumId w:val="24"/>
  </w:num>
  <w:num w:numId="10">
    <w:abstractNumId w:val="8"/>
  </w:num>
  <w:num w:numId="11">
    <w:abstractNumId w:val="6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6"/>
  </w:num>
  <w:num w:numId="17">
    <w:abstractNumId w:val="23"/>
  </w:num>
  <w:num w:numId="18">
    <w:abstractNumId w:val="1"/>
  </w:num>
  <w:num w:numId="19">
    <w:abstractNumId w:val="25"/>
  </w:num>
  <w:num w:numId="20">
    <w:abstractNumId w:val="13"/>
  </w:num>
  <w:num w:numId="21">
    <w:abstractNumId w:val="2"/>
  </w:num>
  <w:num w:numId="22">
    <w:abstractNumId w:val="4"/>
  </w:num>
  <w:num w:numId="23">
    <w:abstractNumId w:val="12"/>
  </w:num>
  <w:num w:numId="24">
    <w:abstractNumId w:val="0"/>
  </w:num>
  <w:num w:numId="25">
    <w:abstractNumId w:val="5"/>
  </w:num>
  <w:num w:numId="26">
    <w:abstractNumId w:val="14"/>
  </w:num>
  <w:num w:numId="27">
    <w:abstractNumId w:val="3"/>
  </w:num>
  <w:num w:numId="28">
    <w:abstractNumId w:val="30"/>
  </w:num>
  <w:num w:numId="29">
    <w:abstractNumId w:val="19"/>
  </w:num>
  <w:num w:numId="30">
    <w:abstractNumId w:val="21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3156F"/>
    <w:rsid w:val="0003279B"/>
    <w:rsid w:val="000349F9"/>
    <w:rsid w:val="00037F01"/>
    <w:rsid w:val="00041795"/>
    <w:rsid w:val="00041F89"/>
    <w:rsid w:val="00043808"/>
    <w:rsid w:val="00045262"/>
    <w:rsid w:val="000557BC"/>
    <w:rsid w:val="000576B6"/>
    <w:rsid w:val="00063575"/>
    <w:rsid w:val="000639F8"/>
    <w:rsid w:val="0006412E"/>
    <w:rsid w:val="00064A9E"/>
    <w:rsid w:val="00065BDF"/>
    <w:rsid w:val="00065F96"/>
    <w:rsid w:val="00071295"/>
    <w:rsid w:val="00071F8C"/>
    <w:rsid w:val="000755A0"/>
    <w:rsid w:val="000764D5"/>
    <w:rsid w:val="000769AA"/>
    <w:rsid w:val="00076D10"/>
    <w:rsid w:val="00076E3E"/>
    <w:rsid w:val="00081082"/>
    <w:rsid w:val="00081B65"/>
    <w:rsid w:val="00081E19"/>
    <w:rsid w:val="000827D8"/>
    <w:rsid w:val="00083CEA"/>
    <w:rsid w:val="000842F4"/>
    <w:rsid w:val="00084624"/>
    <w:rsid w:val="000847EC"/>
    <w:rsid w:val="00085EA2"/>
    <w:rsid w:val="00086E9D"/>
    <w:rsid w:val="00087D8A"/>
    <w:rsid w:val="00091B18"/>
    <w:rsid w:val="00095838"/>
    <w:rsid w:val="000A1321"/>
    <w:rsid w:val="000A1497"/>
    <w:rsid w:val="000A2367"/>
    <w:rsid w:val="000A4BFE"/>
    <w:rsid w:val="000A7242"/>
    <w:rsid w:val="000C2172"/>
    <w:rsid w:val="000C25CC"/>
    <w:rsid w:val="000C341F"/>
    <w:rsid w:val="000C43DB"/>
    <w:rsid w:val="000C5AE6"/>
    <w:rsid w:val="000C6551"/>
    <w:rsid w:val="000C71C5"/>
    <w:rsid w:val="000D3598"/>
    <w:rsid w:val="000D4816"/>
    <w:rsid w:val="000D4A1B"/>
    <w:rsid w:val="000E093C"/>
    <w:rsid w:val="000E5402"/>
    <w:rsid w:val="000E67C1"/>
    <w:rsid w:val="000E7167"/>
    <w:rsid w:val="000F07AE"/>
    <w:rsid w:val="000F14B6"/>
    <w:rsid w:val="000F18FF"/>
    <w:rsid w:val="000F261C"/>
    <w:rsid w:val="000F6095"/>
    <w:rsid w:val="000F6DB9"/>
    <w:rsid w:val="0010144A"/>
    <w:rsid w:val="001019E0"/>
    <w:rsid w:val="00102851"/>
    <w:rsid w:val="001044EF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42A42"/>
    <w:rsid w:val="00142AB7"/>
    <w:rsid w:val="00142B61"/>
    <w:rsid w:val="0014506A"/>
    <w:rsid w:val="00146149"/>
    <w:rsid w:val="00146211"/>
    <w:rsid w:val="00147257"/>
    <w:rsid w:val="00155B1E"/>
    <w:rsid w:val="00162762"/>
    <w:rsid w:val="00162822"/>
    <w:rsid w:val="00167AC0"/>
    <w:rsid w:val="0017016A"/>
    <w:rsid w:val="0017088D"/>
    <w:rsid w:val="001708C4"/>
    <w:rsid w:val="00173A22"/>
    <w:rsid w:val="001746B6"/>
    <w:rsid w:val="00175CC3"/>
    <w:rsid w:val="00176A25"/>
    <w:rsid w:val="00176C4F"/>
    <w:rsid w:val="00181386"/>
    <w:rsid w:val="001814C5"/>
    <w:rsid w:val="001822B0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6EDF"/>
    <w:rsid w:val="001B7690"/>
    <w:rsid w:val="001B7D60"/>
    <w:rsid w:val="001C2446"/>
    <w:rsid w:val="001C2B7B"/>
    <w:rsid w:val="001C410C"/>
    <w:rsid w:val="001C4F82"/>
    <w:rsid w:val="001C738C"/>
    <w:rsid w:val="001C7671"/>
    <w:rsid w:val="001C7A73"/>
    <w:rsid w:val="001D38AA"/>
    <w:rsid w:val="001D56DB"/>
    <w:rsid w:val="001E2601"/>
    <w:rsid w:val="001E3690"/>
    <w:rsid w:val="001E4049"/>
    <w:rsid w:val="001E4953"/>
    <w:rsid w:val="001E58FD"/>
    <w:rsid w:val="001E726E"/>
    <w:rsid w:val="001F0E50"/>
    <w:rsid w:val="001F1ADC"/>
    <w:rsid w:val="001F24DB"/>
    <w:rsid w:val="001F626A"/>
    <w:rsid w:val="001F6561"/>
    <w:rsid w:val="002037FC"/>
    <w:rsid w:val="00204361"/>
    <w:rsid w:val="00204AC7"/>
    <w:rsid w:val="00207D29"/>
    <w:rsid w:val="00210392"/>
    <w:rsid w:val="00210966"/>
    <w:rsid w:val="00214AEC"/>
    <w:rsid w:val="002155FF"/>
    <w:rsid w:val="002159FB"/>
    <w:rsid w:val="0022358B"/>
    <w:rsid w:val="002239B5"/>
    <w:rsid w:val="0022791E"/>
    <w:rsid w:val="00235D04"/>
    <w:rsid w:val="002374AB"/>
    <w:rsid w:val="00237E8A"/>
    <w:rsid w:val="002425F3"/>
    <w:rsid w:val="00242BED"/>
    <w:rsid w:val="00243AB8"/>
    <w:rsid w:val="00244594"/>
    <w:rsid w:val="00246904"/>
    <w:rsid w:val="002476B3"/>
    <w:rsid w:val="00251353"/>
    <w:rsid w:val="002553EC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90500"/>
    <w:rsid w:val="00290CEC"/>
    <w:rsid w:val="00294A29"/>
    <w:rsid w:val="00295087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3C29"/>
    <w:rsid w:val="002B728D"/>
    <w:rsid w:val="002B7BCE"/>
    <w:rsid w:val="002C0331"/>
    <w:rsid w:val="002C238F"/>
    <w:rsid w:val="002C69B7"/>
    <w:rsid w:val="002C7DBF"/>
    <w:rsid w:val="002C7FD4"/>
    <w:rsid w:val="002D43FE"/>
    <w:rsid w:val="002D49BA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36C"/>
    <w:rsid w:val="002E5891"/>
    <w:rsid w:val="002E5D79"/>
    <w:rsid w:val="002F7351"/>
    <w:rsid w:val="002F7AE2"/>
    <w:rsid w:val="00300C21"/>
    <w:rsid w:val="00300CD7"/>
    <w:rsid w:val="00304E97"/>
    <w:rsid w:val="00306217"/>
    <w:rsid w:val="00314765"/>
    <w:rsid w:val="00314DBD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EF2"/>
    <w:rsid w:val="003362C8"/>
    <w:rsid w:val="003363F8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329C"/>
    <w:rsid w:val="00364799"/>
    <w:rsid w:val="00372016"/>
    <w:rsid w:val="00373D58"/>
    <w:rsid w:val="00373E3A"/>
    <w:rsid w:val="0037501F"/>
    <w:rsid w:val="00377F11"/>
    <w:rsid w:val="003803B3"/>
    <w:rsid w:val="00380AAE"/>
    <w:rsid w:val="0038253D"/>
    <w:rsid w:val="00386FAA"/>
    <w:rsid w:val="00390401"/>
    <w:rsid w:val="0039278B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0F93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4CB6"/>
    <w:rsid w:val="003E5C58"/>
    <w:rsid w:val="003F2B19"/>
    <w:rsid w:val="003F5316"/>
    <w:rsid w:val="003F5CD2"/>
    <w:rsid w:val="003F62A6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1989"/>
    <w:rsid w:val="0041342A"/>
    <w:rsid w:val="00414072"/>
    <w:rsid w:val="00414FE6"/>
    <w:rsid w:val="00416CAE"/>
    <w:rsid w:val="00416F82"/>
    <w:rsid w:val="00417F01"/>
    <w:rsid w:val="004201EB"/>
    <w:rsid w:val="004229C8"/>
    <w:rsid w:val="00424615"/>
    <w:rsid w:val="00425F0B"/>
    <w:rsid w:val="004266FE"/>
    <w:rsid w:val="00426CB6"/>
    <w:rsid w:val="00426DA9"/>
    <w:rsid w:val="004304FF"/>
    <w:rsid w:val="00434690"/>
    <w:rsid w:val="00434D38"/>
    <w:rsid w:val="00436CD1"/>
    <w:rsid w:val="00436F8F"/>
    <w:rsid w:val="00437B57"/>
    <w:rsid w:val="00440D3F"/>
    <w:rsid w:val="00441AFD"/>
    <w:rsid w:val="00443862"/>
    <w:rsid w:val="00443908"/>
    <w:rsid w:val="00443EEC"/>
    <w:rsid w:val="00445279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57B2"/>
    <w:rsid w:val="00465D7B"/>
    <w:rsid w:val="004679E7"/>
    <w:rsid w:val="00467A52"/>
    <w:rsid w:val="00471A19"/>
    <w:rsid w:val="00474BB8"/>
    <w:rsid w:val="00475C74"/>
    <w:rsid w:val="00481931"/>
    <w:rsid w:val="004835E5"/>
    <w:rsid w:val="00483F32"/>
    <w:rsid w:val="0048603D"/>
    <w:rsid w:val="004868AD"/>
    <w:rsid w:val="004876D9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1276"/>
    <w:rsid w:val="004C138F"/>
    <w:rsid w:val="004C21AA"/>
    <w:rsid w:val="004C2A3D"/>
    <w:rsid w:val="004C2CAE"/>
    <w:rsid w:val="004C58EC"/>
    <w:rsid w:val="004C5A82"/>
    <w:rsid w:val="004D09DD"/>
    <w:rsid w:val="004D0B60"/>
    <w:rsid w:val="004D3FF5"/>
    <w:rsid w:val="004D487B"/>
    <w:rsid w:val="004D5161"/>
    <w:rsid w:val="004D7448"/>
    <w:rsid w:val="004E3145"/>
    <w:rsid w:val="004E3471"/>
    <w:rsid w:val="004E4638"/>
    <w:rsid w:val="004E516F"/>
    <w:rsid w:val="004E6E1A"/>
    <w:rsid w:val="004E6E3A"/>
    <w:rsid w:val="004E738B"/>
    <w:rsid w:val="004E7447"/>
    <w:rsid w:val="004E7E89"/>
    <w:rsid w:val="004F02AA"/>
    <w:rsid w:val="004F17E5"/>
    <w:rsid w:val="004F18F1"/>
    <w:rsid w:val="004F2C4D"/>
    <w:rsid w:val="004F6B14"/>
    <w:rsid w:val="004F7F15"/>
    <w:rsid w:val="0050394D"/>
    <w:rsid w:val="00503B8C"/>
    <w:rsid w:val="00506401"/>
    <w:rsid w:val="005065FC"/>
    <w:rsid w:val="00507C59"/>
    <w:rsid w:val="00510D30"/>
    <w:rsid w:val="00511A82"/>
    <w:rsid w:val="00511DE7"/>
    <w:rsid w:val="005121CC"/>
    <w:rsid w:val="00512EB6"/>
    <w:rsid w:val="005204B2"/>
    <w:rsid w:val="00520645"/>
    <w:rsid w:val="005228BC"/>
    <w:rsid w:val="005237E2"/>
    <w:rsid w:val="005245F5"/>
    <w:rsid w:val="00524805"/>
    <w:rsid w:val="00524B92"/>
    <w:rsid w:val="00524F22"/>
    <w:rsid w:val="005277CA"/>
    <w:rsid w:val="005306B0"/>
    <w:rsid w:val="00530963"/>
    <w:rsid w:val="00530C81"/>
    <w:rsid w:val="005321B1"/>
    <w:rsid w:val="00532AEC"/>
    <w:rsid w:val="00532DF6"/>
    <w:rsid w:val="0053628F"/>
    <w:rsid w:val="00537979"/>
    <w:rsid w:val="00540054"/>
    <w:rsid w:val="00540BB9"/>
    <w:rsid w:val="00541AD8"/>
    <w:rsid w:val="00543E9A"/>
    <w:rsid w:val="00547EB7"/>
    <w:rsid w:val="00555487"/>
    <w:rsid w:val="00555E08"/>
    <w:rsid w:val="005577CA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4C68"/>
    <w:rsid w:val="0059683D"/>
    <w:rsid w:val="00596C0A"/>
    <w:rsid w:val="005A0CF7"/>
    <w:rsid w:val="005A43BA"/>
    <w:rsid w:val="005A44A5"/>
    <w:rsid w:val="005A48AD"/>
    <w:rsid w:val="005B2957"/>
    <w:rsid w:val="005B428E"/>
    <w:rsid w:val="005B45DF"/>
    <w:rsid w:val="005B5B9B"/>
    <w:rsid w:val="005B62D4"/>
    <w:rsid w:val="005B6AA5"/>
    <w:rsid w:val="005B7664"/>
    <w:rsid w:val="005C16CB"/>
    <w:rsid w:val="005C5987"/>
    <w:rsid w:val="005C790F"/>
    <w:rsid w:val="005D1971"/>
    <w:rsid w:val="005D2632"/>
    <w:rsid w:val="005D2BD0"/>
    <w:rsid w:val="005D2F58"/>
    <w:rsid w:val="005D33F5"/>
    <w:rsid w:val="005D37F8"/>
    <w:rsid w:val="005D40A3"/>
    <w:rsid w:val="005D6B1C"/>
    <w:rsid w:val="005D782C"/>
    <w:rsid w:val="005E035E"/>
    <w:rsid w:val="005E320B"/>
    <w:rsid w:val="005E434E"/>
    <w:rsid w:val="005E7F3E"/>
    <w:rsid w:val="005F40D5"/>
    <w:rsid w:val="005F5A2F"/>
    <w:rsid w:val="00605D15"/>
    <w:rsid w:val="006077E1"/>
    <w:rsid w:val="006216B6"/>
    <w:rsid w:val="0062174D"/>
    <w:rsid w:val="00625ED8"/>
    <w:rsid w:val="006276ED"/>
    <w:rsid w:val="00634F47"/>
    <w:rsid w:val="006356D9"/>
    <w:rsid w:val="006379B2"/>
    <w:rsid w:val="0064094D"/>
    <w:rsid w:val="00641E2F"/>
    <w:rsid w:val="00643D88"/>
    <w:rsid w:val="00647382"/>
    <w:rsid w:val="00647CC6"/>
    <w:rsid w:val="006574D0"/>
    <w:rsid w:val="00660392"/>
    <w:rsid w:val="00662468"/>
    <w:rsid w:val="0066351B"/>
    <w:rsid w:val="00664092"/>
    <w:rsid w:val="006653CD"/>
    <w:rsid w:val="00665DE5"/>
    <w:rsid w:val="006662DD"/>
    <w:rsid w:val="00666697"/>
    <w:rsid w:val="0066729B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668"/>
    <w:rsid w:val="006B2D86"/>
    <w:rsid w:val="006B32CB"/>
    <w:rsid w:val="006B6227"/>
    <w:rsid w:val="006B68B7"/>
    <w:rsid w:val="006C049B"/>
    <w:rsid w:val="006C05D3"/>
    <w:rsid w:val="006C3304"/>
    <w:rsid w:val="006C3495"/>
    <w:rsid w:val="006D3675"/>
    <w:rsid w:val="006D3D3B"/>
    <w:rsid w:val="006D4368"/>
    <w:rsid w:val="006D75AF"/>
    <w:rsid w:val="006E0CB0"/>
    <w:rsid w:val="006E3EE5"/>
    <w:rsid w:val="006E484E"/>
    <w:rsid w:val="006E6DBC"/>
    <w:rsid w:val="006F4FE2"/>
    <w:rsid w:val="006F708C"/>
    <w:rsid w:val="006F788C"/>
    <w:rsid w:val="00702F16"/>
    <w:rsid w:val="007036C8"/>
    <w:rsid w:val="00707B9E"/>
    <w:rsid w:val="00713DF8"/>
    <w:rsid w:val="0072330F"/>
    <w:rsid w:val="00726083"/>
    <w:rsid w:val="00726E1B"/>
    <w:rsid w:val="007271D5"/>
    <w:rsid w:val="0072720F"/>
    <w:rsid w:val="00730915"/>
    <w:rsid w:val="00731166"/>
    <w:rsid w:val="00736776"/>
    <w:rsid w:val="00737798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470"/>
    <w:rsid w:val="00783A8A"/>
    <w:rsid w:val="00786482"/>
    <w:rsid w:val="0078702D"/>
    <w:rsid w:val="007A0578"/>
    <w:rsid w:val="007A0F61"/>
    <w:rsid w:val="007A3CD4"/>
    <w:rsid w:val="007A3EAF"/>
    <w:rsid w:val="007A7879"/>
    <w:rsid w:val="007B1E51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070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1315C"/>
    <w:rsid w:val="008152EA"/>
    <w:rsid w:val="00816F09"/>
    <w:rsid w:val="00816F9B"/>
    <w:rsid w:val="008221FE"/>
    <w:rsid w:val="00822514"/>
    <w:rsid w:val="008241A5"/>
    <w:rsid w:val="00824DB8"/>
    <w:rsid w:val="00826A7B"/>
    <w:rsid w:val="00826B43"/>
    <w:rsid w:val="0083067C"/>
    <w:rsid w:val="0083073B"/>
    <w:rsid w:val="00830EF2"/>
    <w:rsid w:val="008354D1"/>
    <w:rsid w:val="00836191"/>
    <w:rsid w:val="00837EBC"/>
    <w:rsid w:val="00840A36"/>
    <w:rsid w:val="008414F2"/>
    <w:rsid w:val="00842673"/>
    <w:rsid w:val="00842DB7"/>
    <w:rsid w:val="00842FFE"/>
    <w:rsid w:val="0084377A"/>
    <w:rsid w:val="0084457D"/>
    <w:rsid w:val="0084571C"/>
    <w:rsid w:val="00845F47"/>
    <w:rsid w:val="0084796F"/>
    <w:rsid w:val="00850C67"/>
    <w:rsid w:val="0085101E"/>
    <w:rsid w:val="00851D78"/>
    <w:rsid w:val="00854635"/>
    <w:rsid w:val="00854D22"/>
    <w:rsid w:val="00855399"/>
    <w:rsid w:val="00860FEE"/>
    <w:rsid w:val="00864096"/>
    <w:rsid w:val="00864CC5"/>
    <w:rsid w:val="008665C9"/>
    <w:rsid w:val="00870BC8"/>
    <w:rsid w:val="008717F7"/>
    <w:rsid w:val="00872B85"/>
    <w:rsid w:val="00872FAB"/>
    <w:rsid w:val="00873CD9"/>
    <w:rsid w:val="00875DAA"/>
    <w:rsid w:val="0088076D"/>
    <w:rsid w:val="00880BD9"/>
    <w:rsid w:val="0088394B"/>
    <w:rsid w:val="008841E5"/>
    <w:rsid w:val="00885B8D"/>
    <w:rsid w:val="00887078"/>
    <w:rsid w:val="008879F9"/>
    <w:rsid w:val="00891BCA"/>
    <w:rsid w:val="0089336B"/>
    <w:rsid w:val="00893C7D"/>
    <w:rsid w:val="0089551B"/>
    <w:rsid w:val="00896753"/>
    <w:rsid w:val="008A256E"/>
    <w:rsid w:val="008A25B8"/>
    <w:rsid w:val="008A7834"/>
    <w:rsid w:val="008B4677"/>
    <w:rsid w:val="008B6214"/>
    <w:rsid w:val="008B6C75"/>
    <w:rsid w:val="008C2916"/>
    <w:rsid w:val="008C305C"/>
    <w:rsid w:val="008C6AD4"/>
    <w:rsid w:val="008C71BA"/>
    <w:rsid w:val="008C7299"/>
    <w:rsid w:val="008D6AEB"/>
    <w:rsid w:val="008E25AC"/>
    <w:rsid w:val="008E5B17"/>
    <w:rsid w:val="008E5F0C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3783"/>
    <w:rsid w:val="0092623E"/>
    <w:rsid w:val="00931AAE"/>
    <w:rsid w:val="00931D62"/>
    <w:rsid w:val="009322F4"/>
    <w:rsid w:val="00934C97"/>
    <w:rsid w:val="00934EB7"/>
    <w:rsid w:val="0093502C"/>
    <w:rsid w:val="009359EF"/>
    <w:rsid w:val="00935B45"/>
    <w:rsid w:val="00940A21"/>
    <w:rsid w:val="009450B1"/>
    <w:rsid w:val="009461C8"/>
    <w:rsid w:val="00946382"/>
    <w:rsid w:val="009515E6"/>
    <w:rsid w:val="0095261C"/>
    <w:rsid w:val="00952A6F"/>
    <w:rsid w:val="00955F8A"/>
    <w:rsid w:val="009609AE"/>
    <w:rsid w:val="009617AC"/>
    <w:rsid w:val="009624EA"/>
    <w:rsid w:val="009640A9"/>
    <w:rsid w:val="0096638D"/>
    <w:rsid w:val="00967EFA"/>
    <w:rsid w:val="00970BF6"/>
    <w:rsid w:val="00971FCB"/>
    <w:rsid w:val="00972D1C"/>
    <w:rsid w:val="00972FBE"/>
    <w:rsid w:val="00973B18"/>
    <w:rsid w:val="00974BD1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FAE"/>
    <w:rsid w:val="00995D7C"/>
    <w:rsid w:val="00996560"/>
    <w:rsid w:val="009971E7"/>
    <w:rsid w:val="009A24C6"/>
    <w:rsid w:val="009A441B"/>
    <w:rsid w:val="009A784A"/>
    <w:rsid w:val="009B156B"/>
    <w:rsid w:val="009B18A7"/>
    <w:rsid w:val="009B3107"/>
    <w:rsid w:val="009B5C1F"/>
    <w:rsid w:val="009B6EB1"/>
    <w:rsid w:val="009B7203"/>
    <w:rsid w:val="009C048F"/>
    <w:rsid w:val="009C123D"/>
    <w:rsid w:val="009C5A3A"/>
    <w:rsid w:val="009D1F4E"/>
    <w:rsid w:val="009D3A1F"/>
    <w:rsid w:val="009D4B35"/>
    <w:rsid w:val="009D5C24"/>
    <w:rsid w:val="009D6022"/>
    <w:rsid w:val="009D7825"/>
    <w:rsid w:val="009E2869"/>
    <w:rsid w:val="009E2EA9"/>
    <w:rsid w:val="009E7017"/>
    <w:rsid w:val="009E70C4"/>
    <w:rsid w:val="009F0F8C"/>
    <w:rsid w:val="009F4567"/>
    <w:rsid w:val="009F7BC8"/>
    <w:rsid w:val="00A04D35"/>
    <w:rsid w:val="00A073A3"/>
    <w:rsid w:val="00A07ED4"/>
    <w:rsid w:val="00A07F7E"/>
    <w:rsid w:val="00A115C3"/>
    <w:rsid w:val="00A16B73"/>
    <w:rsid w:val="00A175EC"/>
    <w:rsid w:val="00A1792E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66E44"/>
    <w:rsid w:val="00A71389"/>
    <w:rsid w:val="00A7399F"/>
    <w:rsid w:val="00A776E3"/>
    <w:rsid w:val="00A80FC1"/>
    <w:rsid w:val="00A82F31"/>
    <w:rsid w:val="00A839C8"/>
    <w:rsid w:val="00A83CE6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200A"/>
    <w:rsid w:val="00AC2124"/>
    <w:rsid w:val="00AC55E9"/>
    <w:rsid w:val="00AD1742"/>
    <w:rsid w:val="00AD1C3C"/>
    <w:rsid w:val="00AD520D"/>
    <w:rsid w:val="00AD53BF"/>
    <w:rsid w:val="00AD6495"/>
    <w:rsid w:val="00AD6ED5"/>
    <w:rsid w:val="00AE2D1C"/>
    <w:rsid w:val="00AE320F"/>
    <w:rsid w:val="00AE4222"/>
    <w:rsid w:val="00AE4CBF"/>
    <w:rsid w:val="00AE6BD4"/>
    <w:rsid w:val="00AF1B46"/>
    <w:rsid w:val="00AF34B4"/>
    <w:rsid w:val="00AF6C02"/>
    <w:rsid w:val="00B0022E"/>
    <w:rsid w:val="00B011BA"/>
    <w:rsid w:val="00B01E8E"/>
    <w:rsid w:val="00B042EE"/>
    <w:rsid w:val="00B0431F"/>
    <w:rsid w:val="00B05C6E"/>
    <w:rsid w:val="00B06283"/>
    <w:rsid w:val="00B0692F"/>
    <w:rsid w:val="00B06932"/>
    <w:rsid w:val="00B06C2E"/>
    <w:rsid w:val="00B06E9A"/>
    <w:rsid w:val="00B11144"/>
    <w:rsid w:val="00B11829"/>
    <w:rsid w:val="00B125BB"/>
    <w:rsid w:val="00B147FF"/>
    <w:rsid w:val="00B151D7"/>
    <w:rsid w:val="00B155AC"/>
    <w:rsid w:val="00B1572D"/>
    <w:rsid w:val="00B224F5"/>
    <w:rsid w:val="00B226E0"/>
    <w:rsid w:val="00B22B51"/>
    <w:rsid w:val="00B233E7"/>
    <w:rsid w:val="00B25E30"/>
    <w:rsid w:val="00B31005"/>
    <w:rsid w:val="00B3110C"/>
    <w:rsid w:val="00B32459"/>
    <w:rsid w:val="00B34120"/>
    <w:rsid w:val="00B40B57"/>
    <w:rsid w:val="00B42D39"/>
    <w:rsid w:val="00B44436"/>
    <w:rsid w:val="00B50045"/>
    <w:rsid w:val="00B52D3E"/>
    <w:rsid w:val="00B54FAE"/>
    <w:rsid w:val="00B564EF"/>
    <w:rsid w:val="00B61B37"/>
    <w:rsid w:val="00B7310A"/>
    <w:rsid w:val="00B73264"/>
    <w:rsid w:val="00B7791E"/>
    <w:rsid w:val="00B80B42"/>
    <w:rsid w:val="00B821B7"/>
    <w:rsid w:val="00B837F6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0FB3"/>
    <w:rsid w:val="00BA292B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2029"/>
    <w:rsid w:val="00C023EA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440F"/>
    <w:rsid w:val="00C54973"/>
    <w:rsid w:val="00C55618"/>
    <w:rsid w:val="00C55D25"/>
    <w:rsid w:val="00C5602B"/>
    <w:rsid w:val="00C56FC4"/>
    <w:rsid w:val="00C5761A"/>
    <w:rsid w:val="00C61491"/>
    <w:rsid w:val="00C61E1E"/>
    <w:rsid w:val="00C62464"/>
    <w:rsid w:val="00C62829"/>
    <w:rsid w:val="00C6598F"/>
    <w:rsid w:val="00C65CD7"/>
    <w:rsid w:val="00C65F7A"/>
    <w:rsid w:val="00C66839"/>
    <w:rsid w:val="00C67645"/>
    <w:rsid w:val="00C67A24"/>
    <w:rsid w:val="00C70598"/>
    <w:rsid w:val="00C73002"/>
    <w:rsid w:val="00C74E71"/>
    <w:rsid w:val="00C8002D"/>
    <w:rsid w:val="00C80220"/>
    <w:rsid w:val="00C80784"/>
    <w:rsid w:val="00C80F70"/>
    <w:rsid w:val="00C81250"/>
    <w:rsid w:val="00C822E6"/>
    <w:rsid w:val="00C83484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B16BC"/>
    <w:rsid w:val="00CB1917"/>
    <w:rsid w:val="00CC0C50"/>
    <w:rsid w:val="00CC1DB8"/>
    <w:rsid w:val="00CC2ACA"/>
    <w:rsid w:val="00CC2BF6"/>
    <w:rsid w:val="00CD1C2B"/>
    <w:rsid w:val="00CD49F9"/>
    <w:rsid w:val="00CD4B77"/>
    <w:rsid w:val="00CD6053"/>
    <w:rsid w:val="00CD6F9C"/>
    <w:rsid w:val="00CE0ACF"/>
    <w:rsid w:val="00CE19FC"/>
    <w:rsid w:val="00CE311F"/>
    <w:rsid w:val="00CE5E7E"/>
    <w:rsid w:val="00CE6429"/>
    <w:rsid w:val="00CE6E9D"/>
    <w:rsid w:val="00CF2078"/>
    <w:rsid w:val="00CF27F7"/>
    <w:rsid w:val="00CF2D70"/>
    <w:rsid w:val="00CF630C"/>
    <w:rsid w:val="00D00E79"/>
    <w:rsid w:val="00D04888"/>
    <w:rsid w:val="00D111C8"/>
    <w:rsid w:val="00D127C0"/>
    <w:rsid w:val="00D1280B"/>
    <w:rsid w:val="00D13AB2"/>
    <w:rsid w:val="00D14200"/>
    <w:rsid w:val="00D14D0C"/>
    <w:rsid w:val="00D15770"/>
    <w:rsid w:val="00D15C3B"/>
    <w:rsid w:val="00D207BD"/>
    <w:rsid w:val="00D20B8A"/>
    <w:rsid w:val="00D20CD8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46249"/>
    <w:rsid w:val="00D50F45"/>
    <w:rsid w:val="00D52461"/>
    <w:rsid w:val="00D52A48"/>
    <w:rsid w:val="00D52E0A"/>
    <w:rsid w:val="00D52F9D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2BBD"/>
    <w:rsid w:val="00D861E4"/>
    <w:rsid w:val="00D86C0D"/>
    <w:rsid w:val="00D87A10"/>
    <w:rsid w:val="00D91226"/>
    <w:rsid w:val="00D94BF3"/>
    <w:rsid w:val="00D96AC3"/>
    <w:rsid w:val="00D975B0"/>
    <w:rsid w:val="00D97D24"/>
    <w:rsid w:val="00DA0DB8"/>
    <w:rsid w:val="00DA15D6"/>
    <w:rsid w:val="00DA1F3F"/>
    <w:rsid w:val="00DA23F2"/>
    <w:rsid w:val="00DA27CF"/>
    <w:rsid w:val="00DA571A"/>
    <w:rsid w:val="00DB18C4"/>
    <w:rsid w:val="00DB3E99"/>
    <w:rsid w:val="00DB45E8"/>
    <w:rsid w:val="00DC5560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7309"/>
    <w:rsid w:val="00E0223C"/>
    <w:rsid w:val="00E02B02"/>
    <w:rsid w:val="00E06FF6"/>
    <w:rsid w:val="00E07C73"/>
    <w:rsid w:val="00E1302F"/>
    <w:rsid w:val="00E15664"/>
    <w:rsid w:val="00E15953"/>
    <w:rsid w:val="00E20695"/>
    <w:rsid w:val="00E20D75"/>
    <w:rsid w:val="00E21617"/>
    <w:rsid w:val="00E26F62"/>
    <w:rsid w:val="00E27992"/>
    <w:rsid w:val="00E31328"/>
    <w:rsid w:val="00E32101"/>
    <w:rsid w:val="00E34ED3"/>
    <w:rsid w:val="00E37AE8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4BF1"/>
    <w:rsid w:val="00E77D91"/>
    <w:rsid w:val="00E80EC5"/>
    <w:rsid w:val="00E81299"/>
    <w:rsid w:val="00E83151"/>
    <w:rsid w:val="00E85F51"/>
    <w:rsid w:val="00E8664A"/>
    <w:rsid w:val="00E901AF"/>
    <w:rsid w:val="00E90702"/>
    <w:rsid w:val="00E930D1"/>
    <w:rsid w:val="00E946E5"/>
    <w:rsid w:val="00E95ED7"/>
    <w:rsid w:val="00E968E8"/>
    <w:rsid w:val="00EA0968"/>
    <w:rsid w:val="00EA0A2B"/>
    <w:rsid w:val="00EA1122"/>
    <w:rsid w:val="00EA30D2"/>
    <w:rsid w:val="00EA368B"/>
    <w:rsid w:val="00EA4053"/>
    <w:rsid w:val="00EA6876"/>
    <w:rsid w:val="00EB151D"/>
    <w:rsid w:val="00EB3302"/>
    <w:rsid w:val="00EB4411"/>
    <w:rsid w:val="00EB68E5"/>
    <w:rsid w:val="00EB78AF"/>
    <w:rsid w:val="00EC3D7F"/>
    <w:rsid w:val="00EC58FB"/>
    <w:rsid w:val="00EC5DFB"/>
    <w:rsid w:val="00ED2B56"/>
    <w:rsid w:val="00ED7F3C"/>
    <w:rsid w:val="00EE07D0"/>
    <w:rsid w:val="00EE1818"/>
    <w:rsid w:val="00EE19E8"/>
    <w:rsid w:val="00EE2A9A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236F"/>
    <w:rsid w:val="00F633F2"/>
    <w:rsid w:val="00F66588"/>
    <w:rsid w:val="00F7125A"/>
    <w:rsid w:val="00F7221D"/>
    <w:rsid w:val="00F7337A"/>
    <w:rsid w:val="00F73AE3"/>
    <w:rsid w:val="00F75C4D"/>
    <w:rsid w:val="00F75CB6"/>
    <w:rsid w:val="00F76072"/>
    <w:rsid w:val="00F77563"/>
    <w:rsid w:val="00F85864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7B5F"/>
    <w:rsid w:val="00FD0A10"/>
    <w:rsid w:val="00FD1A8F"/>
    <w:rsid w:val="00FD2457"/>
    <w:rsid w:val="00FD39A1"/>
    <w:rsid w:val="00FD7792"/>
    <w:rsid w:val="00FE092F"/>
    <w:rsid w:val="00FE180C"/>
    <w:rsid w:val="00FE2E4A"/>
    <w:rsid w:val="00FE33E6"/>
    <w:rsid w:val="00FE3AB0"/>
    <w:rsid w:val="00FE3C0F"/>
    <w:rsid w:val="00FE597F"/>
    <w:rsid w:val="00FE7945"/>
    <w:rsid w:val="00FE7A97"/>
    <w:rsid w:val="00FE7D44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semiHidden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paragraph" w:styleId="af4">
    <w:name w:val="Normal (Web)"/>
    <w:basedOn w:val="a"/>
    <w:uiPriority w:val="99"/>
    <w:semiHidden/>
    <w:unhideWhenUsed/>
    <w:rsid w:val="007A3CD4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unhideWhenUsed/>
    <w:rsid w:val="001B6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AE4C-8CF9-4508-9E85-7D5523A6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5</cp:revision>
  <cp:lastPrinted>2016-12-29T10:52:00Z</cp:lastPrinted>
  <dcterms:created xsi:type="dcterms:W3CDTF">2016-12-27T08:46:00Z</dcterms:created>
  <dcterms:modified xsi:type="dcterms:W3CDTF">2016-12-29T10:52:00Z</dcterms:modified>
</cp:coreProperties>
</file>