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C04BE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Федеральное государственное бюджетное образовательное учреждение </w:t>
            </w:r>
          </w:p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7A7ABA">
              <w:rPr>
                <w:b/>
                <w:i w:val="0"/>
              </w:rPr>
              <w:t xml:space="preserve">Московский технологический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D50A8C" w:rsidP="000B6D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954"/>
        <w:gridCol w:w="4954"/>
      </w:tblGrid>
      <w:tr w:rsidR="00CC04BE" w:rsidRPr="000A1513" w:rsidTr="00CC04BE">
        <w:tc>
          <w:tcPr>
            <w:tcW w:w="2500" w:type="pct"/>
          </w:tcPr>
          <w:p w:rsidR="00CC04BE" w:rsidRPr="00C46BF8" w:rsidRDefault="00CC04BE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C04BE" w:rsidRPr="000A1513" w:rsidRDefault="00CC04BE" w:rsidP="00CC04BE">
            <w:pPr>
              <w:suppressAutoHyphens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CC04BE" w:rsidRDefault="00CC04BE" w:rsidP="00CC04B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C04BE" w:rsidRPr="000A1513" w:rsidRDefault="00CC04BE" w:rsidP="00CC04BE">
            <w:pPr>
              <w:suppressAutoHyphens/>
              <w:ind w:firstLine="0"/>
              <w:jc w:val="center"/>
            </w:pPr>
            <w:r w:rsidRPr="000A1513">
              <w:br/>
              <w:t>____________________</w:t>
            </w:r>
            <w:r>
              <w:t>В.Л. Панков</w:t>
            </w:r>
          </w:p>
          <w:p w:rsidR="00CC04BE" w:rsidRPr="000A1513" w:rsidRDefault="00CC04BE" w:rsidP="00CC04BE">
            <w:pPr>
              <w:suppressAutoHyphens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657EFA" w:rsidRDefault="006C65F8" w:rsidP="00C5571B">
      <w:pPr>
        <w:ind w:firstLine="0"/>
        <w:jc w:val="center"/>
        <w:rPr>
          <w:b/>
          <w:sz w:val="28"/>
          <w:szCs w:val="28"/>
        </w:rPr>
      </w:pPr>
      <w:r w:rsidRPr="006C65F8">
        <w:rPr>
          <w:b/>
          <w:sz w:val="28"/>
        </w:rPr>
        <w:t>Б1.В.</w:t>
      </w:r>
      <w:r w:rsidR="0094037C">
        <w:rPr>
          <w:b/>
          <w:sz w:val="28"/>
        </w:rPr>
        <w:t>ОД</w:t>
      </w:r>
      <w:r w:rsidRPr="006C65F8">
        <w:rPr>
          <w:b/>
          <w:sz w:val="28"/>
        </w:rPr>
        <w:t>.</w:t>
      </w:r>
      <w:r w:rsidR="00657EFA">
        <w:rPr>
          <w:b/>
          <w:sz w:val="28"/>
        </w:rPr>
        <w:t>3</w:t>
      </w:r>
      <w:r w:rsidR="00C5571B" w:rsidRPr="009E1610">
        <w:rPr>
          <w:b/>
          <w:sz w:val="28"/>
          <w:szCs w:val="28"/>
        </w:rPr>
        <w:t xml:space="preserve"> «</w:t>
      </w:r>
      <w:r w:rsidR="003500A6">
        <w:rPr>
          <w:b/>
          <w:sz w:val="28"/>
          <w:szCs w:val="28"/>
        </w:rPr>
        <w:t>Анализ и диагностика</w:t>
      </w:r>
    </w:p>
    <w:p w:rsidR="00C5571B" w:rsidRPr="009E1610" w:rsidRDefault="00657EFA" w:rsidP="00C5571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финансово-хозяйственной деятельности предприятия</w:t>
      </w:r>
      <w:r w:rsidR="00C5571B" w:rsidRPr="00FA5606">
        <w:rPr>
          <w:b/>
          <w:sz w:val="28"/>
          <w:szCs w:val="28"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194A1B" w:rsidP="00C5571B">
      <w:pPr>
        <w:widowControl/>
        <w:ind w:firstLine="0"/>
        <w:jc w:val="center"/>
        <w:rPr>
          <w:b/>
        </w:rPr>
      </w:pPr>
      <w:r>
        <w:rPr>
          <w:b/>
        </w:rPr>
        <w:t>38</w:t>
      </w:r>
      <w:r w:rsidR="00B628EE" w:rsidRPr="00B628EE">
        <w:rPr>
          <w:b/>
        </w:rPr>
        <w:t>.0</w:t>
      </w:r>
      <w:r w:rsidR="0094037C">
        <w:rPr>
          <w:b/>
        </w:rPr>
        <w:t>6</w:t>
      </w:r>
      <w:r w:rsidR="00B628EE" w:rsidRPr="00B628EE">
        <w:rPr>
          <w:b/>
        </w:rPr>
        <w:t>.0</w:t>
      </w:r>
      <w:r w:rsidR="0094037C">
        <w:rPr>
          <w:b/>
        </w:rPr>
        <w:t xml:space="preserve">1 </w:t>
      </w:r>
      <w:r w:rsidR="00C5571B">
        <w:rPr>
          <w:b/>
        </w:rPr>
        <w:t>«</w:t>
      </w:r>
      <w:r w:rsidR="0094037C">
        <w:rPr>
          <w:b/>
        </w:rPr>
        <w:t>Экономика</w:t>
      </w:r>
      <w:r w:rsidR="00C5571B">
        <w:rPr>
          <w:b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C5571B" w:rsidRPr="00E11EE4" w:rsidRDefault="0094037C" w:rsidP="00C5571B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 xml:space="preserve">08.00.05 </w:t>
      </w:r>
      <w:r w:rsidR="00C5571B">
        <w:rPr>
          <w:b/>
          <w:bCs/>
        </w:rPr>
        <w:t>«</w:t>
      </w:r>
      <w:r>
        <w:rPr>
          <w:b/>
          <w:bCs/>
        </w:rPr>
        <w:t>Экономика и управление народным хозяйством</w:t>
      </w:r>
      <w:r w:rsidR="00C5571B">
        <w:rPr>
          <w:b/>
          <w:bCs/>
        </w:rPr>
        <w:t>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E80097" w:rsidP="00C5571B">
      <w:pPr>
        <w:widowControl/>
        <w:ind w:firstLine="0"/>
        <w:jc w:val="center"/>
        <w:rPr>
          <w:b/>
        </w:rPr>
      </w:pPr>
      <w:r>
        <w:rPr>
          <w:b/>
        </w:rPr>
        <w:t>Зао</w:t>
      </w:r>
      <w:r w:rsidR="00C5571B" w:rsidRPr="00C806A2">
        <w:rPr>
          <w:b/>
        </w:rPr>
        <w:t>чная</w:t>
      </w: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CC04BE" w:rsidRDefault="00CC04BE" w:rsidP="00C5571B">
      <w:pPr>
        <w:widowControl/>
        <w:ind w:firstLine="0"/>
      </w:pPr>
    </w:p>
    <w:p w:rsidR="00787561" w:rsidRPr="00C806A2" w:rsidRDefault="00787561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6804"/>
      </w:tblGrid>
      <w:tr w:rsidR="00787561" w:rsidRPr="005E0BD7" w:rsidTr="000160FB">
        <w:trPr>
          <w:trHeight w:val="181"/>
        </w:trPr>
        <w:tc>
          <w:tcPr>
            <w:tcW w:w="5000" w:type="pct"/>
            <w:gridSpan w:val="2"/>
            <w:vAlign w:val="bottom"/>
          </w:tcPr>
          <w:p w:rsidR="00787561" w:rsidRPr="005E0BD7" w:rsidRDefault="00787561" w:rsidP="000160FB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787561" w:rsidRPr="005E0BD7" w:rsidTr="000160FB">
        <w:trPr>
          <w:trHeight w:val="181"/>
        </w:trPr>
        <w:tc>
          <w:tcPr>
            <w:tcW w:w="1565" w:type="pct"/>
            <w:vAlign w:val="bottom"/>
          </w:tcPr>
          <w:p w:rsidR="00787561" w:rsidRPr="005E0BD7" w:rsidRDefault="00787561" w:rsidP="000160FB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787561" w:rsidRPr="00CC2DDF" w:rsidRDefault="00787561" w:rsidP="000160FB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бизнес-технологий и управления</w:t>
            </w:r>
          </w:p>
        </w:tc>
      </w:tr>
      <w:tr w:rsidR="00787561" w:rsidRPr="005E0BD7" w:rsidTr="000160FB">
        <w:trPr>
          <w:trHeight w:val="57"/>
        </w:trPr>
        <w:tc>
          <w:tcPr>
            <w:tcW w:w="1565" w:type="pct"/>
          </w:tcPr>
          <w:p w:rsidR="00787561" w:rsidRPr="005E0BD7" w:rsidRDefault="00787561" w:rsidP="000160FB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787561" w:rsidRPr="005E0BD7" w:rsidRDefault="00787561" w:rsidP="000160FB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787561" w:rsidRPr="005E0BD7" w:rsidRDefault="00787561" w:rsidP="00787561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787561" w:rsidRPr="005E0BD7" w:rsidRDefault="00787561" w:rsidP="00787561">
      <w:pPr>
        <w:ind w:firstLine="0"/>
        <w:rPr>
          <w:sz w:val="28"/>
        </w:rPr>
      </w:pPr>
    </w:p>
    <w:p w:rsidR="00787561" w:rsidRPr="005E0BD7" w:rsidRDefault="00787561" w:rsidP="00787561">
      <w:pPr>
        <w:ind w:firstLine="0"/>
        <w:rPr>
          <w:sz w:val="28"/>
        </w:rPr>
      </w:pPr>
    </w:p>
    <w:p w:rsidR="00787561" w:rsidRPr="005E0BD7" w:rsidRDefault="00787561" w:rsidP="00787561">
      <w:pPr>
        <w:ind w:firstLine="0"/>
        <w:rPr>
          <w:sz w:val="28"/>
        </w:rPr>
      </w:pPr>
    </w:p>
    <w:p w:rsidR="00787561" w:rsidRPr="00C46BF8" w:rsidRDefault="00787561" w:rsidP="00787561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787561" w:rsidRPr="00C46BF8" w:rsidRDefault="00787561" w:rsidP="00787561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79"/>
        <w:gridCol w:w="1997"/>
        <w:gridCol w:w="2528"/>
      </w:tblGrid>
      <w:tr w:rsidR="00787561" w:rsidRPr="00C46BF8" w:rsidTr="000160FB">
        <w:trPr>
          <w:trHeight w:val="181"/>
        </w:trPr>
        <w:tc>
          <w:tcPr>
            <w:tcW w:w="2715" w:type="pct"/>
            <w:vAlign w:val="bottom"/>
          </w:tcPr>
          <w:p w:rsidR="00787561" w:rsidRPr="00C46BF8" w:rsidRDefault="00787561" w:rsidP="000160FB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787561" w:rsidRPr="00C46BF8" w:rsidRDefault="00787561" w:rsidP="000160FB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787561" w:rsidRPr="00B75D27" w:rsidRDefault="00787561" w:rsidP="000160FB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</w:t>
            </w:r>
            <w:r w:rsidR="00CC04B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Большаков</w:t>
            </w:r>
          </w:p>
        </w:tc>
      </w:tr>
      <w:tr w:rsidR="00787561" w:rsidRPr="00C46BF8" w:rsidTr="000160FB">
        <w:trPr>
          <w:trHeight w:val="57"/>
        </w:trPr>
        <w:tc>
          <w:tcPr>
            <w:tcW w:w="2715" w:type="pct"/>
          </w:tcPr>
          <w:p w:rsidR="00787561" w:rsidRPr="00C46BF8" w:rsidRDefault="00787561" w:rsidP="000160FB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787561" w:rsidRPr="00C46BF8" w:rsidRDefault="00787561" w:rsidP="000160FB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787561" w:rsidRPr="00C46BF8" w:rsidRDefault="00787561" w:rsidP="000160FB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787561" w:rsidRPr="00C46BF8" w:rsidTr="000160FB">
        <w:trPr>
          <w:trHeight w:val="57"/>
        </w:trPr>
        <w:tc>
          <w:tcPr>
            <w:tcW w:w="2715" w:type="pct"/>
            <w:vAlign w:val="bottom"/>
          </w:tcPr>
          <w:p w:rsidR="00787561" w:rsidRDefault="00787561" w:rsidP="000160FB">
            <w:pPr>
              <w:widowControl/>
              <w:suppressAutoHyphens/>
              <w:ind w:firstLine="0"/>
              <w:rPr>
                <w:sz w:val="28"/>
              </w:rPr>
            </w:pPr>
          </w:p>
          <w:p w:rsidR="00787561" w:rsidRPr="00C46BF8" w:rsidRDefault="00787561" w:rsidP="000160FB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787561" w:rsidRPr="00C46BF8" w:rsidRDefault="00787561" w:rsidP="000160FB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787561" w:rsidRDefault="00787561" w:rsidP="000160FB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787561" w:rsidRPr="000A5CF7" w:rsidRDefault="00787561" w:rsidP="000160FB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787561" w:rsidRPr="00C46BF8" w:rsidTr="000160FB">
        <w:trPr>
          <w:trHeight w:val="57"/>
        </w:trPr>
        <w:tc>
          <w:tcPr>
            <w:tcW w:w="2715" w:type="pct"/>
          </w:tcPr>
          <w:p w:rsidR="00787561" w:rsidRPr="00C46BF8" w:rsidRDefault="00787561" w:rsidP="000160FB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787561" w:rsidRPr="00C46BF8" w:rsidRDefault="00787561" w:rsidP="000160FB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787561" w:rsidRPr="00C46BF8" w:rsidRDefault="00787561" w:rsidP="000160FB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787561" w:rsidRDefault="00787561" w:rsidP="00C5571B">
      <w:pPr>
        <w:widowControl/>
        <w:ind w:firstLine="0"/>
        <w:jc w:val="center"/>
      </w:pPr>
    </w:p>
    <w:p w:rsidR="005A16F5" w:rsidRDefault="005A16F5">
      <w:pPr>
        <w:widowControl/>
        <w:ind w:firstLine="0"/>
        <w:jc w:val="left"/>
      </w:pPr>
      <w:r>
        <w:br w:type="page"/>
      </w:r>
    </w:p>
    <w:p w:rsidR="00E8510D" w:rsidRPr="00F54916" w:rsidRDefault="00E8510D" w:rsidP="009834DE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5A19BB" w:rsidRPr="003D0D96" w:rsidRDefault="00657EFA" w:rsidP="009834DE">
      <w:pPr>
        <w:ind w:firstLine="709"/>
        <w:contextualSpacing/>
        <w:rPr>
          <w:sz w:val="28"/>
          <w:szCs w:val="28"/>
        </w:rPr>
      </w:pPr>
      <w:r w:rsidRPr="00657EFA">
        <w:rPr>
          <w:sz w:val="28"/>
          <w:szCs w:val="28"/>
        </w:rPr>
        <w:t>Дисциплина «Анализ и диагностика финансово-хозяйственной деятельности предприятия» имеет своей целью формировать у обучающихся универсальные (УК-3) и общепрофессиональные (ОПК-2)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профиля подготовки – 08.00.05 «Экономика и управление народным хозяйством».</w:t>
      </w:r>
    </w:p>
    <w:p w:rsidR="009E58E6" w:rsidRPr="00F54916" w:rsidRDefault="009E58E6" w:rsidP="009834DE">
      <w:pPr>
        <w:ind w:firstLine="709"/>
        <w:contextualSpacing/>
        <w:rPr>
          <w:sz w:val="28"/>
          <w:szCs w:val="28"/>
        </w:rPr>
      </w:pPr>
    </w:p>
    <w:p w:rsidR="008E00EB" w:rsidRPr="00645C00" w:rsidRDefault="00410FDC" w:rsidP="009834DE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основной профессиональной образ</w:t>
      </w:r>
      <w:r w:rsidRPr="00410FDC">
        <w:rPr>
          <w:b/>
          <w:sz w:val="28"/>
          <w:szCs w:val="28"/>
        </w:rPr>
        <w:t>овательной программы</w:t>
      </w:r>
    </w:p>
    <w:p w:rsidR="00C4007E" w:rsidRDefault="006C65F8" w:rsidP="009834DE">
      <w:pPr>
        <w:ind w:firstLine="709"/>
        <w:contextualSpacing/>
        <w:rPr>
          <w:sz w:val="28"/>
          <w:szCs w:val="28"/>
        </w:rPr>
      </w:pPr>
      <w:r w:rsidRPr="006C65F8">
        <w:rPr>
          <w:sz w:val="28"/>
          <w:szCs w:val="28"/>
        </w:rPr>
        <w:t>Дисциплина «</w:t>
      </w:r>
      <w:r w:rsidR="00657EFA" w:rsidRPr="00657EFA">
        <w:rPr>
          <w:sz w:val="28"/>
          <w:szCs w:val="28"/>
        </w:rPr>
        <w:t>Анализ и диагностика финансово-хозяйственной деятельности предприятия</w:t>
      </w:r>
      <w:r w:rsidRPr="006C65F8">
        <w:rPr>
          <w:sz w:val="28"/>
          <w:szCs w:val="28"/>
        </w:rPr>
        <w:t xml:space="preserve">» является </w:t>
      </w:r>
      <w:r w:rsidR="0094037C">
        <w:rPr>
          <w:sz w:val="28"/>
          <w:szCs w:val="28"/>
        </w:rPr>
        <w:t xml:space="preserve">обязательной </w:t>
      </w:r>
      <w:r w:rsidRPr="006C65F8">
        <w:rPr>
          <w:sz w:val="28"/>
          <w:szCs w:val="28"/>
        </w:rPr>
        <w:t xml:space="preserve">дисциплиной вариативной части блока </w:t>
      </w:r>
      <w:r w:rsidR="00185A71" w:rsidRPr="00645C00">
        <w:rPr>
          <w:sz w:val="28"/>
          <w:szCs w:val="28"/>
        </w:rPr>
        <w:t xml:space="preserve">«Дисциплины» учебного плана направления подготовки </w:t>
      </w:r>
      <w:r w:rsidR="0094037C">
        <w:rPr>
          <w:sz w:val="28"/>
          <w:szCs w:val="28"/>
        </w:rPr>
        <w:t>аспирантов</w:t>
      </w:r>
      <w:r w:rsidR="00185A71" w:rsidRPr="00645C00">
        <w:rPr>
          <w:sz w:val="28"/>
          <w:szCs w:val="28"/>
        </w:rPr>
        <w:t xml:space="preserve"> </w:t>
      </w:r>
      <w:r w:rsidR="00194A1B" w:rsidRPr="00645C00">
        <w:rPr>
          <w:sz w:val="28"/>
          <w:szCs w:val="28"/>
        </w:rPr>
        <w:t>38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6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1</w:t>
      </w:r>
      <w:r w:rsidR="00185A71" w:rsidRPr="00645C00">
        <w:rPr>
          <w:sz w:val="28"/>
          <w:szCs w:val="28"/>
        </w:rPr>
        <w:t xml:space="preserve"> «</w:t>
      </w:r>
      <w:r w:rsidR="0094037C">
        <w:rPr>
          <w:sz w:val="28"/>
          <w:szCs w:val="28"/>
        </w:rPr>
        <w:t>Экономика</w:t>
      </w:r>
      <w:r w:rsidR="00185A71" w:rsidRPr="00645C00">
        <w:rPr>
          <w:sz w:val="28"/>
          <w:szCs w:val="28"/>
        </w:rPr>
        <w:t>».</w:t>
      </w:r>
      <w:r w:rsidR="0094037C" w:rsidRPr="0094037C">
        <w:rPr>
          <w:sz w:val="28"/>
          <w:szCs w:val="28"/>
        </w:rPr>
        <w:t xml:space="preserve"> </w:t>
      </w:r>
      <w:r w:rsidR="0094037C" w:rsidRPr="003D0D96">
        <w:rPr>
          <w:sz w:val="28"/>
          <w:szCs w:val="28"/>
        </w:rPr>
        <w:t xml:space="preserve">Общая трудоемкость дисциплины составляет </w:t>
      </w:r>
      <w:r w:rsidR="0094037C">
        <w:rPr>
          <w:sz w:val="28"/>
          <w:szCs w:val="28"/>
        </w:rPr>
        <w:t>3</w:t>
      </w:r>
      <w:r w:rsidR="0094037C" w:rsidRPr="003D0D96">
        <w:rPr>
          <w:sz w:val="28"/>
          <w:szCs w:val="28"/>
        </w:rPr>
        <w:t xml:space="preserve"> зачетные единицы (1</w:t>
      </w:r>
      <w:r w:rsidR="0094037C">
        <w:rPr>
          <w:sz w:val="28"/>
          <w:szCs w:val="28"/>
        </w:rPr>
        <w:t>08</w:t>
      </w:r>
      <w:r w:rsidR="0094037C" w:rsidRPr="003D0D96">
        <w:rPr>
          <w:sz w:val="28"/>
          <w:szCs w:val="28"/>
        </w:rPr>
        <w:t xml:space="preserve"> акад. час</w:t>
      </w:r>
      <w:r w:rsidR="0094037C">
        <w:rPr>
          <w:sz w:val="28"/>
          <w:szCs w:val="28"/>
        </w:rPr>
        <w:t>ов</w:t>
      </w:r>
      <w:r w:rsidR="0094037C" w:rsidRPr="003D0D96">
        <w:rPr>
          <w:sz w:val="28"/>
          <w:szCs w:val="28"/>
        </w:rPr>
        <w:t>)</w:t>
      </w:r>
      <w:r w:rsidR="0094037C">
        <w:rPr>
          <w:sz w:val="28"/>
          <w:szCs w:val="28"/>
        </w:rPr>
        <w:t>.</w:t>
      </w:r>
    </w:p>
    <w:p w:rsidR="00080B2A" w:rsidRDefault="00FB11EF" w:rsidP="009834DE">
      <w:pPr>
        <w:pStyle w:val="a"/>
        <w:numPr>
          <w:ilvl w:val="0"/>
          <w:numId w:val="0"/>
        </w:numPr>
        <w:suppressAutoHyphens/>
        <w:spacing w:line="240" w:lineRule="auto"/>
        <w:ind w:firstLine="709"/>
        <w:contextualSpacing/>
        <w:rPr>
          <w:rFonts w:eastAsia="HiddenHorzOCR"/>
          <w:szCs w:val="28"/>
        </w:rPr>
      </w:pPr>
      <w:r w:rsidRPr="00FB11EF">
        <w:rPr>
          <w:szCs w:val="28"/>
        </w:rPr>
        <w:t>Для освоения дисциплины «</w:t>
      </w:r>
      <w:r w:rsidR="00657EFA" w:rsidRPr="00657EFA">
        <w:rPr>
          <w:szCs w:val="28"/>
        </w:rPr>
        <w:t>Анализ и диагностика финансово-хозяйственной деятельности предприятия</w:t>
      </w:r>
      <w:r w:rsidRPr="00FB11EF">
        <w:rPr>
          <w:szCs w:val="28"/>
        </w:rPr>
        <w:t xml:space="preserve">» </w:t>
      </w:r>
      <w:r w:rsidR="002C1150">
        <w:rPr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1FA0" w:rsidRPr="00D22609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 w:rsidRPr="00D22609">
        <w:rPr>
          <w:spacing w:val="-2"/>
          <w:sz w:val="28"/>
          <w:szCs w:val="28"/>
        </w:rPr>
        <w:t>(</w:t>
      </w:r>
      <w:r w:rsidRPr="00D2260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D22609">
        <w:rPr>
          <w:spacing w:val="-2"/>
          <w:sz w:val="28"/>
          <w:szCs w:val="28"/>
        </w:rPr>
        <w:t>):</w:t>
      </w:r>
    </w:p>
    <w:p w:rsidR="00D91FA0" w:rsidRDefault="00D91FA0" w:rsidP="009834DE">
      <w:pPr>
        <w:tabs>
          <w:tab w:val="num" w:pos="420"/>
        </w:tabs>
        <w:ind w:firstLine="709"/>
        <w:contextualSpacing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D91FA0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 w:rsidRPr="00FB11EF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способность проектировать и осуществлять комплексные исследования, в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том числе междисциплинарные, на основе целостного системного научного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D91FA0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(2 семестр).</w:t>
      </w:r>
    </w:p>
    <w:p w:rsidR="00D91FA0" w:rsidRPr="00BB242D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3 </w:t>
      </w:r>
      <w:r w:rsidRPr="001F0393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готовность участвовать в работе российских и международных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исследовательских коллективов по решению научных и научно-образовательных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задач</w:t>
      </w:r>
      <w:r w:rsidRPr="00167E66">
        <w:rPr>
          <w:sz w:val="28"/>
          <w:szCs w:val="28"/>
        </w:rPr>
        <w:t>)</w:t>
      </w:r>
      <w:r w:rsidRPr="001F0393">
        <w:rPr>
          <w:spacing w:val="-2"/>
          <w:sz w:val="28"/>
          <w:szCs w:val="28"/>
        </w:rPr>
        <w:t>:</w:t>
      </w:r>
    </w:p>
    <w:p w:rsidR="00D91FA0" w:rsidRDefault="00D91FA0" w:rsidP="009834DE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</w:t>
      </w:r>
      <w:r w:rsidRPr="001F0393">
        <w:rPr>
          <w:spacing w:val="-4"/>
          <w:sz w:val="28"/>
          <w:szCs w:val="28"/>
        </w:rPr>
        <w:t>.</w:t>
      </w:r>
    </w:p>
    <w:p w:rsidR="00D91FA0" w:rsidRDefault="00D91FA0" w:rsidP="009834DE">
      <w:pPr>
        <w:ind w:firstLine="709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4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z w:val="28"/>
          <w:szCs w:val="28"/>
        </w:rPr>
        <w:t>):</w:t>
      </w:r>
    </w:p>
    <w:p w:rsidR="00D91FA0" w:rsidRDefault="00D91FA0" w:rsidP="009834DE">
      <w:pPr>
        <w:ind w:firstLine="709"/>
        <w:contextualSpacing/>
        <w:rPr>
          <w:spacing w:val="-2"/>
          <w:sz w:val="28"/>
          <w:szCs w:val="28"/>
        </w:rPr>
      </w:pPr>
      <w:r w:rsidRPr="005131ED">
        <w:rPr>
          <w:spacing w:val="-2"/>
          <w:sz w:val="28"/>
          <w:szCs w:val="28"/>
        </w:rPr>
        <w:t>-иностр</w:t>
      </w:r>
      <w:r w:rsidR="00CC04BE">
        <w:rPr>
          <w:spacing w:val="-2"/>
          <w:sz w:val="28"/>
          <w:szCs w:val="28"/>
        </w:rPr>
        <w:t>анный язык</w:t>
      </w:r>
      <w:r>
        <w:rPr>
          <w:spacing w:val="-2"/>
          <w:sz w:val="28"/>
          <w:szCs w:val="28"/>
        </w:rPr>
        <w:t xml:space="preserve"> </w:t>
      </w:r>
      <w:r w:rsidR="00CC04BE">
        <w:rPr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>2 семестр)</w:t>
      </w:r>
      <w:r w:rsidRPr="005131ED">
        <w:rPr>
          <w:spacing w:val="-2"/>
          <w:sz w:val="28"/>
          <w:szCs w:val="28"/>
        </w:rPr>
        <w:t>.</w:t>
      </w:r>
    </w:p>
    <w:p w:rsidR="00D91FA0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 w:rsidRPr="005131ED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5131ED">
        <w:rPr>
          <w:spacing w:val="-2"/>
          <w:sz w:val="28"/>
          <w:szCs w:val="28"/>
        </w:rPr>
        <w:t>):</w:t>
      </w:r>
    </w:p>
    <w:p w:rsidR="00D91FA0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(2 семестр).</w:t>
      </w:r>
    </w:p>
    <w:p w:rsidR="00D91FA0" w:rsidRDefault="00D91FA0" w:rsidP="009834D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готовность организовать работу исследовательского коллектива в научной отрасли, соответствующей направлению подготовки</w:t>
      </w:r>
      <w:r w:rsidRPr="00855729">
        <w:rPr>
          <w:spacing w:val="-2"/>
          <w:sz w:val="28"/>
          <w:szCs w:val="28"/>
        </w:rPr>
        <w:t>):</w:t>
      </w:r>
    </w:p>
    <w:p w:rsidR="00D91FA0" w:rsidRPr="00080B2A" w:rsidRDefault="00D91FA0" w:rsidP="009834DE">
      <w:pPr>
        <w:tabs>
          <w:tab w:val="num" w:pos="420"/>
        </w:tabs>
        <w:ind w:firstLine="709"/>
        <w:contextualSpacing/>
        <w:rPr>
          <w:b/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E8510D" w:rsidRDefault="00E8510D" w:rsidP="00080B2A">
      <w:pPr>
        <w:ind w:firstLine="709"/>
        <w:contextualSpacing/>
        <w:rPr>
          <w:sz w:val="28"/>
          <w:szCs w:val="28"/>
        </w:rPr>
      </w:pPr>
    </w:p>
    <w:p w:rsidR="000160FB" w:rsidRPr="009E58E6" w:rsidRDefault="000160FB" w:rsidP="00080B2A">
      <w:pPr>
        <w:ind w:firstLine="709"/>
        <w:contextualSpacing/>
        <w:rPr>
          <w:sz w:val="28"/>
          <w:szCs w:val="28"/>
        </w:rPr>
      </w:pPr>
    </w:p>
    <w:p w:rsidR="0081044F" w:rsidRPr="00F54916" w:rsidRDefault="0081044F" w:rsidP="009834DE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94"/>
      </w:tblGrid>
      <w:tr w:rsidR="00897218" w:rsidRPr="00F54916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C573B5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7A7ABA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 w:rsidR="007A7ABA">
              <w:rPr>
                <w:b/>
              </w:rPr>
              <w:t>ции,</w:t>
            </w:r>
          </w:p>
          <w:p w:rsidR="007A7ABA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1044F" w:rsidRPr="00C573B5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C573B5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657EFA" w:rsidRPr="00F54916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57EFA" w:rsidRPr="00510FD8" w:rsidRDefault="00657EFA" w:rsidP="007A7ABA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3</w:t>
            </w:r>
            <w:r w:rsidRPr="00510FD8">
              <w:t xml:space="preserve"> (</w:t>
            </w:r>
            <w:r w:rsidR="00E80097">
              <w:t>готовность</w:t>
            </w:r>
            <w:r w:rsidRPr="00657EFA">
              <w:t xml:space="preserve"> участвовать в работе российских и международных исследо</w:t>
            </w:r>
            <w:r>
              <w:t>ва</w:t>
            </w:r>
            <w:r w:rsidRPr="00657EFA">
              <w:t>тельских коллективов по решению науч</w:t>
            </w:r>
            <w:r>
              <w:t>ных и научно-образовательных за</w:t>
            </w:r>
            <w:r w:rsidRPr="00657EFA">
              <w:t>дач</w:t>
            </w:r>
            <w:r w:rsidRPr="0084114B">
              <w:t>)</w:t>
            </w:r>
          </w:p>
        </w:tc>
        <w:tc>
          <w:tcPr>
            <w:tcW w:w="3228" w:type="pct"/>
            <w:shd w:val="clear" w:color="auto" w:fill="auto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 w:rsidRPr="00657EFA">
              <w:t xml:space="preserve"> особенности работы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657EFA" w:rsidRPr="00F54916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657EFA" w:rsidRPr="00C573B5" w:rsidRDefault="00657EFA" w:rsidP="007A7AB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 w:rsidRPr="00657EFA">
              <w:t xml:space="preserve"> работать в российских и международных исследовательских коллективах по решению научных и научно-образовательных задач</w:t>
            </w:r>
          </w:p>
        </w:tc>
      </w:tr>
      <w:tr w:rsidR="00657EFA" w:rsidRPr="00F54916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657EFA" w:rsidRPr="00C573B5" w:rsidRDefault="00657EFA" w:rsidP="007A7AB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Владеть</w:t>
            </w:r>
            <w:r w:rsidRPr="00657EFA">
              <w:t xml:space="preserve"> навыками работы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657EFA" w:rsidRPr="00F54916" w:rsidTr="007A7AB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57EFA" w:rsidRPr="00510FD8" w:rsidRDefault="00657EFA" w:rsidP="007A7ABA">
            <w:pPr>
              <w:ind w:firstLine="0"/>
              <w:contextualSpacing/>
            </w:pPr>
            <w:r>
              <w:rPr>
                <w:b/>
              </w:rPr>
              <w:t>О</w:t>
            </w:r>
            <w:r w:rsidRPr="00AD1CBA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510FD8">
              <w:t xml:space="preserve"> </w:t>
            </w:r>
            <w:r w:rsidRPr="00657EFA">
              <w:t>(готовность организовать работу исследовательского коллектива в научной отрасли, соответствующей направлению подготовки)</w:t>
            </w:r>
          </w:p>
        </w:tc>
        <w:tc>
          <w:tcPr>
            <w:tcW w:w="3228" w:type="pct"/>
            <w:shd w:val="clear" w:color="auto" w:fill="auto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 w:rsidRPr="00657EFA">
              <w:t xml:space="preserve"> особенности работы исследовательского коллектива в научной отрасли, соответствующей направлению подготовки</w:t>
            </w:r>
          </w:p>
        </w:tc>
      </w:tr>
      <w:tr w:rsidR="00657EFA" w:rsidRPr="00F54916" w:rsidTr="007A7AB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57EFA" w:rsidRPr="00C573B5" w:rsidRDefault="00657EFA" w:rsidP="007A7AB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 w:rsidRPr="00657EFA">
              <w:t xml:space="preserve">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657EFA" w:rsidRPr="00F54916" w:rsidTr="007A7AB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57EFA" w:rsidRPr="00C573B5" w:rsidRDefault="00657EFA" w:rsidP="007A7AB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Владеть</w:t>
            </w:r>
            <w:r w:rsidRPr="00657EFA">
              <w:t xml:space="preserve"> навыками работы исследовательского коллектива в научной отрасли, соответствующей направлению подготовки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834DE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Содержание дисциплины</w:t>
      </w:r>
    </w:p>
    <w:p w:rsidR="00C573B5" w:rsidRPr="00F54916" w:rsidRDefault="00C573B5" w:rsidP="009834DE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дисциплины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7F0FBE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73B5" w:rsidRPr="00876AB2" w:rsidRDefault="00C573B5" w:rsidP="009834DE">
      <w:pPr>
        <w:ind w:firstLine="709"/>
        <w:contextualSpacing/>
        <w:rPr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 дисциплины</w:t>
      </w:r>
      <w:r>
        <w:rPr>
          <w:sz w:val="28"/>
          <w:szCs w:val="28"/>
        </w:rPr>
        <w:t xml:space="preserve"> 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</w:t>
      </w:r>
      <w:r w:rsidR="00AD1CB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8"/>
        <w:gridCol w:w="584"/>
        <w:gridCol w:w="576"/>
        <w:gridCol w:w="578"/>
        <w:gridCol w:w="626"/>
        <w:gridCol w:w="607"/>
        <w:gridCol w:w="735"/>
        <w:gridCol w:w="510"/>
        <w:gridCol w:w="498"/>
        <w:gridCol w:w="4142"/>
      </w:tblGrid>
      <w:tr w:rsidR="00FD04B9" w:rsidRPr="00C231D1" w:rsidTr="000160FB">
        <w:trPr>
          <w:cantSplit/>
          <w:trHeight w:val="70"/>
          <w:jc w:val="center"/>
        </w:trPr>
        <w:tc>
          <w:tcPr>
            <w:tcW w:w="550" w:type="dxa"/>
            <w:vMerge w:val="restart"/>
            <w:textDirection w:val="btLr"/>
            <w:vAlign w:val="center"/>
          </w:tcPr>
          <w:p w:rsidR="00FD04B9" w:rsidRPr="00EB02B4" w:rsidRDefault="00FD04B9" w:rsidP="007A7AB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FD04B9" w:rsidRPr="00EB02B4" w:rsidRDefault="00FD04B9" w:rsidP="007A7AB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FD04B9" w:rsidRPr="00C231D1" w:rsidRDefault="00FD04B9" w:rsidP="007A7AB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FD04B9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FD04B9" w:rsidRDefault="00FD04B9" w:rsidP="007A7AB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FD04B9" w:rsidRPr="00C231D1" w:rsidRDefault="00FD04B9" w:rsidP="007A7AB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FD04B9" w:rsidRPr="00C231D1" w:rsidTr="000160FB">
        <w:trPr>
          <w:cantSplit/>
          <w:trHeight w:val="306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D04B9" w:rsidRPr="00C231D1" w:rsidRDefault="00FD04B9" w:rsidP="007A7AB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FD04B9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FD04B9" w:rsidRPr="00F70236" w:rsidTr="000160FB">
        <w:trPr>
          <w:trHeight w:val="70"/>
          <w:jc w:val="center"/>
        </w:trPr>
        <w:tc>
          <w:tcPr>
            <w:tcW w:w="550" w:type="dxa"/>
            <w:vMerge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D04B9" w:rsidRPr="00C231D1" w:rsidRDefault="00FD04B9" w:rsidP="007A7AB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FD04B9" w:rsidRPr="00C231D1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FD04B9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FD04B9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FD04B9" w:rsidRPr="00467FAD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F54E61" w:rsidRPr="00F70236" w:rsidTr="000160F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1-2</w:t>
            </w:r>
          </w:p>
        </w:tc>
        <w:tc>
          <w:tcPr>
            <w:tcW w:w="0" w:type="auto"/>
            <w:vAlign w:val="center"/>
          </w:tcPr>
          <w:p w:rsidR="00F54E61" w:rsidRPr="0028223C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28223C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54E61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F54E61" w:rsidRPr="00C4007E" w:rsidTr="000160F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3-4</w:t>
            </w:r>
          </w:p>
        </w:tc>
        <w:tc>
          <w:tcPr>
            <w:tcW w:w="0" w:type="auto"/>
            <w:vAlign w:val="center"/>
          </w:tcPr>
          <w:p w:rsidR="00F54E61" w:rsidRPr="0028223C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54E61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F54E61" w:rsidRPr="00F70236" w:rsidTr="000160F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5-6</w:t>
            </w:r>
          </w:p>
        </w:tc>
        <w:tc>
          <w:tcPr>
            <w:tcW w:w="0" w:type="auto"/>
            <w:vAlign w:val="center"/>
          </w:tcPr>
          <w:p w:rsidR="00F54E61" w:rsidRPr="0028223C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3E4C6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54E61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F54E61" w:rsidRPr="00C4007E" w:rsidTr="000160F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7-8</w:t>
            </w:r>
          </w:p>
        </w:tc>
        <w:tc>
          <w:tcPr>
            <w:tcW w:w="0" w:type="auto"/>
            <w:vAlign w:val="center"/>
          </w:tcPr>
          <w:p w:rsidR="00F54E61" w:rsidRPr="0028223C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54E61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F54E61" w:rsidRPr="00F70236" w:rsidTr="000160FB">
        <w:trPr>
          <w:trHeight w:val="28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F54E61" w:rsidRPr="00F54E61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spacing w:val="-20"/>
              </w:rPr>
            </w:pPr>
            <w:r w:rsidRPr="00F54E61">
              <w:rPr>
                <w:spacing w:val="-20"/>
              </w:rPr>
              <w:t>9-10</w:t>
            </w:r>
          </w:p>
        </w:tc>
        <w:tc>
          <w:tcPr>
            <w:tcW w:w="0" w:type="auto"/>
            <w:vAlign w:val="center"/>
          </w:tcPr>
          <w:p w:rsidR="00F54E61" w:rsidRPr="0028223C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70236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4E61" w:rsidRPr="00F54E61" w:rsidRDefault="00F54E61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 xml:space="preserve">Письменный опрос; тестирование; </w:t>
            </w:r>
            <w:r w:rsidRPr="00F54E61">
              <w:lastRenderedPageBreak/>
              <w:t>устное собеседование</w:t>
            </w:r>
          </w:p>
        </w:tc>
      </w:tr>
      <w:tr w:rsidR="00FD04B9" w:rsidRPr="00F70236" w:rsidTr="000160FB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FD04B9" w:rsidRPr="00F70236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 xml:space="preserve">По материалам </w:t>
            </w:r>
            <w:r w:rsidR="00FD04B9">
              <w:t>курса</w:t>
            </w:r>
          </w:p>
        </w:tc>
        <w:tc>
          <w:tcPr>
            <w:tcW w:w="0" w:type="auto"/>
            <w:vAlign w:val="center"/>
          </w:tcPr>
          <w:p w:rsidR="00FD04B9" w:rsidRPr="00752040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4B9" w:rsidRPr="00F70236" w:rsidRDefault="00FD04B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>
              <w:t>Э</w:t>
            </w:r>
            <w:r w:rsidRPr="00F70236">
              <w:t>кзамен</w:t>
            </w:r>
          </w:p>
        </w:tc>
      </w:tr>
      <w:tr w:rsidR="007A7ABA" w:rsidRPr="00F70236" w:rsidTr="000160FB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7A7ABA" w:rsidRPr="00F70236" w:rsidRDefault="000160F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7A7ABA" w:rsidRPr="00F70236">
              <w:rPr>
                <w:b/>
              </w:rPr>
              <w:t>го:</w:t>
            </w:r>
          </w:p>
        </w:tc>
        <w:tc>
          <w:tcPr>
            <w:tcW w:w="0" w:type="auto"/>
            <w:vAlign w:val="center"/>
          </w:tcPr>
          <w:p w:rsidR="007A7ABA" w:rsidRPr="007A7ABA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7A7ABA"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7A7ABA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7A7ABA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7A7ABA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7A7ABA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7A7ABA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7A7ABA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7A7ABA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BA" w:rsidRPr="00F70236" w:rsidRDefault="007A7AB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7A7ABA" w:rsidRDefault="007A7ABA" w:rsidP="007A7ABA">
      <w:pPr>
        <w:ind w:firstLine="720"/>
        <w:contextualSpacing/>
        <w:rPr>
          <w:b/>
          <w:sz w:val="28"/>
          <w:szCs w:val="28"/>
        </w:rPr>
      </w:pPr>
    </w:p>
    <w:p w:rsidR="00645C00" w:rsidRPr="007A7ABA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 xml:space="preserve">4.2. </w:t>
      </w:r>
      <w:r w:rsidR="00E8510D" w:rsidRPr="00645C00">
        <w:rPr>
          <w:b/>
          <w:sz w:val="28"/>
          <w:szCs w:val="28"/>
        </w:rPr>
        <w:t>Наименование и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6110"/>
      </w:tblGrid>
      <w:tr w:rsidR="00301E62" w:rsidRPr="00F54916" w:rsidTr="0069341E">
        <w:tc>
          <w:tcPr>
            <w:tcW w:w="1101" w:type="dxa"/>
            <w:noWrap/>
          </w:tcPr>
          <w:p w:rsidR="00301E62" w:rsidRPr="007A7ABA" w:rsidRDefault="007A2428" w:rsidP="007A7ABA">
            <w:pPr>
              <w:ind w:firstLine="0"/>
              <w:contextualSpacing/>
              <w:jc w:val="center"/>
              <w:rPr>
                <w:b/>
              </w:rPr>
            </w:pPr>
            <w:r w:rsidRPr="007A7ABA">
              <w:rPr>
                <w:b/>
              </w:rPr>
              <w:t>Номер</w:t>
            </w:r>
          </w:p>
          <w:p w:rsidR="00301E62" w:rsidRPr="007A7ABA" w:rsidRDefault="000160FB" w:rsidP="007A7AB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2693" w:type="dxa"/>
            <w:noWrap/>
          </w:tcPr>
          <w:p w:rsidR="000160FB" w:rsidRDefault="00B1031E" w:rsidP="000160FB">
            <w:pPr>
              <w:ind w:firstLine="0"/>
              <w:contextualSpacing/>
              <w:jc w:val="center"/>
              <w:rPr>
                <w:b/>
              </w:rPr>
            </w:pPr>
            <w:r w:rsidRPr="007A7ABA">
              <w:rPr>
                <w:b/>
              </w:rPr>
              <w:t>Наименование</w:t>
            </w:r>
            <w:r w:rsidR="002659DB" w:rsidRPr="007A7ABA">
              <w:rPr>
                <w:b/>
              </w:rPr>
              <w:t xml:space="preserve"> </w:t>
            </w:r>
          </w:p>
          <w:p w:rsidR="00301E62" w:rsidRPr="007A7ABA" w:rsidRDefault="000160FB" w:rsidP="000160FB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6110" w:type="dxa"/>
            <w:noWrap/>
          </w:tcPr>
          <w:p w:rsidR="00301E62" w:rsidRPr="007A7ABA" w:rsidRDefault="00B1031E" w:rsidP="000160FB">
            <w:pPr>
              <w:ind w:firstLine="0"/>
              <w:contextualSpacing/>
              <w:jc w:val="center"/>
              <w:rPr>
                <w:b/>
              </w:rPr>
            </w:pPr>
            <w:r w:rsidRPr="007A7ABA">
              <w:rPr>
                <w:b/>
              </w:rPr>
              <w:t>Содержание</w:t>
            </w:r>
            <w:r w:rsidR="003159FA" w:rsidRPr="007A7ABA">
              <w:rPr>
                <w:b/>
              </w:rPr>
              <w:t xml:space="preserve"> </w:t>
            </w:r>
            <w:r w:rsidR="000160FB">
              <w:rPr>
                <w:b/>
              </w:rPr>
              <w:t>раздела</w:t>
            </w:r>
          </w:p>
        </w:tc>
      </w:tr>
      <w:tr w:rsidR="00301E62" w:rsidRPr="00F54916" w:rsidTr="00D60A7E">
        <w:trPr>
          <w:trHeight w:val="2175"/>
        </w:trPr>
        <w:tc>
          <w:tcPr>
            <w:tcW w:w="1101" w:type="dxa"/>
            <w:noWrap/>
          </w:tcPr>
          <w:p w:rsidR="00301E62" w:rsidRPr="00381800" w:rsidRDefault="002659DB" w:rsidP="007A7ABA">
            <w:pPr>
              <w:ind w:firstLine="0"/>
              <w:contextualSpacing/>
              <w:jc w:val="center"/>
            </w:pPr>
            <w:r w:rsidRPr="00381800">
              <w:t>1</w:t>
            </w:r>
          </w:p>
        </w:tc>
        <w:tc>
          <w:tcPr>
            <w:tcW w:w="2693" w:type="dxa"/>
            <w:noWrap/>
          </w:tcPr>
          <w:p w:rsidR="00301E62" w:rsidRPr="00DD5549" w:rsidRDefault="00351A83" w:rsidP="007A7ABA">
            <w:pPr>
              <w:ind w:firstLine="0"/>
              <w:contextualSpacing/>
              <w:jc w:val="left"/>
            </w:pPr>
            <w:r>
              <w:t>Сущность и содержание</w:t>
            </w:r>
            <w:r w:rsidRPr="00D420FF">
              <w:t xml:space="preserve"> анализа и </w:t>
            </w:r>
            <w:r w:rsidRPr="00D420FF">
              <w:rPr>
                <w:iCs/>
                <w:color w:val="000000"/>
                <w:spacing w:val="4"/>
              </w:rPr>
              <w:t>диагностики финансово-хозяйственной деятельности предприятия в разработке и мониторинге основных экономических показателей</w:t>
            </w:r>
          </w:p>
        </w:tc>
        <w:tc>
          <w:tcPr>
            <w:tcW w:w="6110" w:type="dxa"/>
            <w:noWrap/>
          </w:tcPr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iCs/>
                <w:color w:val="000000"/>
                <w:spacing w:val="4"/>
              </w:rPr>
            </w:pPr>
            <w:r w:rsidRPr="00D420FF">
              <w:rPr>
                <w:iCs/>
                <w:color w:val="000000"/>
                <w:spacing w:val="4"/>
              </w:rPr>
              <w:t>Понятие и значение анализа и диагностики финансово-хозяйственной деятельности предприятия. Предмет и содержание экономического, хозяйственного, финансового и управленческого анализа, последовательность его проведения. Роль анализа в управлении. Системный подход в анализе финансово-хозяйственной деятельности. Экономический анализ как база принятия управленческих решений. Взаимосвязь управленческого и финансового анализа.</w:t>
            </w:r>
          </w:p>
          <w:p w:rsidR="000913C1" w:rsidRPr="00351A83" w:rsidRDefault="007A7ABA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Цели и задачи бизнес-</w:t>
            </w:r>
            <w:r w:rsidR="00351A83" w:rsidRPr="00D420FF">
              <w:rPr>
                <w:color w:val="000000"/>
              </w:rPr>
              <w:t>планирования. Структура, содержание и порядок разработки комплексного бизнес-плана. Программные средства разработки бизнес-плана. Методика обоснования управленческих решений на основе маржинального анализа.</w:t>
            </w:r>
          </w:p>
        </w:tc>
      </w:tr>
      <w:tr w:rsidR="00D60A7E" w:rsidRPr="00F54916" w:rsidTr="00D60A7E">
        <w:trPr>
          <w:trHeight w:val="1860"/>
        </w:trPr>
        <w:tc>
          <w:tcPr>
            <w:tcW w:w="1101" w:type="dxa"/>
            <w:noWrap/>
          </w:tcPr>
          <w:p w:rsidR="00D60A7E" w:rsidRPr="00381800" w:rsidRDefault="00D60A7E" w:rsidP="007A7ABA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693" w:type="dxa"/>
            <w:noWrap/>
          </w:tcPr>
          <w:p w:rsidR="00D60A7E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</w:pPr>
            <w:r w:rsidRPr="00D420FF">
              <w:t xml:space="preserve">Виды, направления и основные методы анализа </w:t>
            </w:r>
            <w:r w:rsidRPr="00D420FF">
              <w:rPr>
                <w:iCs/>
                <w:color w:val="000000"/>
                <w:spacing w:val="4"/>
              </w:rPr>
              <w:t>и диагностики финансово-хозяйственной деятельности предприятия</w:t>
            </w:r>
          </w:p>
          <w:p w:rsidR="00D60A7E" w:rsidRDefault="00D60A7E" w:rsidP="007A7ABA">
            <w:pPr>
              <w:contextualSpacing/>
              <w:jc w:val="left"/>
            </w:pPr>
          </w:p>
        </w:tc>
        <w:tc>
          <w:tcPr>
            <w:tcW w:w="6110" w:type="dxa"/>
            <w:noWrap/>
          </w:tcPr>
          <w:p w:rsidR="00D60A7E" w:rsidRPr="00351A83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bCs/>
                <w:color w:val="000000"/>
              </w:rPr>
            </w:pPr>
            <w:r w:rsidRPr="00D420FF">
              <w:rPr>
                <w:bCs/>
                <w:color w:val="000000"/>
              </w:rPr>
              <w:t>Цели анализа и деятельности фирмы. Значение, задачи и информационная база анализа. Проблемы сопоставимости данных. Принципы проведения анализа. Виды анализа деятельности фирмы. Приемы, используемые в проведении анализа. Основные этапы аналитической работы. Способы отражения экономических данных. Направления и основные методы анализа. Финансовая отчетность как база информации. Содержание и порядок анализа финансовой отчетности фирмы.</w:t>
            </w:r>
          </w:p>
        </w:tc>
      </w:tr>
      <w:tr w:rsidR="00D60A7E" w:rsidRPr="00F54916" w:rsidTr="009834DE">
        <w:trPr>
          <w:trHeight w:val="20"/>
        </w:trPr>
        <w:tc>
          <w:tcPr>
            <w:tcW w:w="1101" w:type="dxa"/>
            <w:noWrap/>
          </w:tcPr>
          <w:p w:rsidR="00D60A7E" w:rsidRPr="00381800" w:rsidRDefault="00D60A7E" w:rsidP="007A7ABA">
            <w:pPr>
              <w:ind w:firstLine="0"/>
              <w:contextualSpacing/>
              <w:jc w:val="center"/>
            </w:pPr>
            <w:r>
              <w:t>3</w:t>
            </w:r>
          </w:p>
        </w:tc>
        <w:tc>
          <w:tcPr>
            <w:tcW w:w="2693" w:type="dxa"/>
            <w:noWrap/>
          </w:tcPr>
          <w:p w:rsidR="00D60A7E" w:rsidRPr="00351A83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bCs/>
                <w:color w:val="000000"/>
                <w:spacing w:val="1"/>
              </w:rPr>
            </w:pPr>
            <w:r w:rsidRPr="00D420FF">
              <w:rPr>
                <w:bCs/>
                <w:color w:val="000000"/>
                <w:spacing w:val="1"/>
              </w:rPr>
              <w:t xml:space="preserve">Системный подход к анализу </w:t>
            </w:r>
            <w:r w:rsidRPr="00D420FF">
              <w:rPr>
                <w:iCs/>
                <w:color w:val="000000"/>
                <w:spacing w:val="4"/>
              </w:rPr>
              <w:t>и диагностике финансово-хозяйственной деятельности предприятия</w:t>
            </w:r>
          </w:p>
        </w:tc>
        <w:tc>
          <w:tcPr>
            <w:tcW w:w="6110" w:type="dxa"/>
            <w:noWrap/>
          </w:tcPr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bCs/>
                <w:color w:val="000000"/>
              </w:rPr>
            </w:pPr>
            <w:r w:rsidRPr="00D420FF">
              <w:rPr>
                <w:bCs/>
                <w:color w:val="000000"/>
                <w:spacing w:val="1"/>
              </w:rPr>
              <w:t xml:space="preserve">3.1. Анализ </w:t>
            </w:r>
            <w:r w:rsidRPr="00D420FF">
              <w:rPr>
                <w:iCs/>
                <w:color w:val="000000"/>
                <w:spacing w:val="4"/>
              </w:rPr>
              <w:t>и диагностика финансово-хозяйственной деятельности предприятия в системе маркетинга</w:t>
            </w:r>
          </w:p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color w:val="000000"/>
                <w:spacing w:val="-4"/>
              </w:rPr>
            </w:pPr>
            <w:r w:rsidRPr="00D420FF">
              <w:rPr>
                <w:color w:val="000000"/>
                <w:spacing w:val="-4"/>
              </w:rPr>
              <w:t>Анализ в системе маркетинга. Анализ и управление объемом производства и продаж. Обоснование формирования и оценка эффективности ассортиментных программ. Анализ обновления продукции. Анализ качества продукции. Маркетинговая стратегия и структура потребителей товаров. Анализ и выбор рынка, ценообразования и ценовой политики. Анализ резервов роста объема производства, реализации продукции и повышения ее конкурентоспособности.</w:t>
            </w:r>
          </w:p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color w:val="000000"/>
              </w:rPr>
            </w:pPr>
            <w:r w:rsidRPr="00D420FF">
              <w:rPr>
                <w:color w:val="000000"/>
              </w:rPr>
              <w:t>3.2. Анализ технико-организационного уровня и ресурсов производства</w:t>
            </w:r>
          </w:p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color w:val="000000"/>
              </w:rPr>
            </w:pPr>
            <w:r w:rsidRPr="00D420FF">
              <w:rPr>
                <w:color w:val="000000"/>
              </w:rPr>
              <w:t xml:space="preserve">Анализ обеспеченности предприятий материальными ресурсами. Эффективность использования материальных ресурсов. Анализ технической оснащенности производства, возрастного состава основных фондов. Оценка наличия состава и структуры основных средств. Анализ </w:t>
            </w:r>
            <w:r w:rsidRPr="00D420FF">
              <w:rPr>
                <w:color w:val="000000"/>
              </w:rPr>
              <w:lastRenderedPageBreak/>
              <w:t>состояния и использования оборудования. Анализ использования трудовых ресурсов и рабочего времени. Анализ технико-организационного уровня и других условий производства.</w:t>
            </w:r>
          </w:p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spacing w:val="-4"/>
              </w:rPr>
            </w:pPr>
            <w:r w:rsidRPr="00D420FF">
              <w:rPr>
                <w:color w:val="000000"/>
              </w:rPr>
              <w:t xml:space="preserve">3.3. </w:t>
            </w:r>
            <w:r w:rsidRPr="00D420FF">
              <w:rPr>
                <w:spacing w:val="-4"/>
              </w:rPr>
              <w:t xml:space="preserve">Анализ и оценка уровня организации производства и управления </w:t>
            </w:r>
          </w:p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</w:pPr>
            <w:r w:rsidRPr="00D420FF">
              <w:t>Анализ и оценка уровня организации производства и управления. Жизненный цикл изделия, техники и технологии и учет его влияния на анализ организационно - технического уровня. Анализ выполнения заданий по производству. Рациональное использование производственных мощностей. Функционально – стоимостной анализ в решении организационно -   технологических задач.</w:t>
            </w:r>
          </w:p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color w:val="000000"/>
              </w:rPr>
            </w:pPr>
            <w:r w:rsidRPr="00D420FF">
              <w:rPr>
                <w:color w:val="000000"/>
              </w:rPr>
              <w:t xml:space="preserve">3.4. </w:t>
            </w:r>
            <w:r w:rsidRPr="00D420FF">
              <w:t>Анализ и управление затратами производства и себестоимостью продукции</w:t>
            </w:r>
          </w:p>
          <w:p w:rsidR="00D60A7E" w:rsidRDefault="00351A83" w:rsidP="007A7ABA">
            <w:pPr>
              <w:ind w:firstLine="0"/>
              <w:contextualSpacing/>
              <w:jc w:val="left"/>
            </w:pPr>
            <w:r w:rsidRPr="00D420FF">
              <w:rPr>
                <w:color w:val="000000"/>
              </w:rPr>
              <w:t>Анализ затрат на производство и реализацию продукции по экономическим элементам, калькуляционным статьям. Анализ затрат на рубль товарной продукции. Факторный анализ себестоимости. Роль анализа в управлении затратами продукции. Анализ использования производственных ресурсов. Особенности анализа прямых. Переменных и постоянных затрат. Комплексная оценка резервов производства.</w:t>
            </w:r>
          </w:p>
        </w:tc>
      </w:tr>
      <w:tr w:rsidR="000913C1" w:rsidRPr="00F54916" w:rsidTr="009834DE">
        <w:trPr>
          <w:trHeight w:val="20"/>
        </w:trPr>
        <w:tc>
          <w:tcPr>
            <w:tcW w:w="1101" w:type="dxa"/>
            <w:noWrap/>
          </w:tcPr>
          <w:p w:rsidR="000913C1" w:rsidRPr="00381800" w:rsidRDefault="00D60A7E" w:rsidP="007A7ABA">
            <w:pPr>
              <w:ind w:firstLine="0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  <w:noWrap/>
          </w:tcPr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</w:pPr>
            <w:r w:rsidRPr="00D420FF">
              <w:t>Финансовые результаты деятельности предприятия и методы их анализа</w:t>
            </w:r>
          </w:p>
          <w:p w:rsidR="000913C1" w:rsidRDefault="000913C1" w:rsidP="007A7ABA">
            <w:pPr>
              <w:ind w:firstLine="0"/>
              <w:contextualSpacing/>
              <w:jc w:val="left"/>
            </w:pPr>
          </w:p>
        </w:tc>
        <w:tc>
          <w:tcPr>
            <w:tcW w:w="6110" w:type="dxa"/>
            <w:noWrap/>
          </w:tcPr>
          <w:p w:rsidR="000913C1" w:rsidRPr="00FD04B9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  <w:rPr>
                <w:bCs/>
                <w:color w:val="000000"/>
              </w:rPr>
            </w:pPr>
            <w:r w:rsidRPr="00D420FF">
              <w:t>Финансовые результаты коммерческой организации и методы их анализа. Анализ формирования и распределения прибыли. Оценка рентабельности. Расчет точки безубыточности. Оценка эффективности использования ресурсов. Анализ эффективности капитальных и финансовых вложений (инвестиционный анализ).</w:t>
            </w:r>
          </w:p>
        </w:tc>
      </w:tr>
      <w:tr w:rsidR="00351A83" w:rsidRPr="00F54916" w:rsidTr="009834DE">
        <w:trPr>
          <w:trHeight w:val="20"/>
        </w:trPr>
        <w:tc>
          <w:tcPr>
            <w:tcW w:w="1101" w:type="dxa"/>
            <w:noWrap/>
          </w:tcPr>
          <w:p w:rsidR="00351A83" w:rsidRDefault="00351A83" w:rsidP="007A7ABA">
            <w:pPr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2693" w:type="dxa"/>
            <w:noWrap/>
          </w:tcPr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</w:pPr>
            <w:r w:rsidRPr="00D420FF">
              <w:t>Финансовое состояние предприятия и методы их анализа</w:t>
            </w:r>
          </w:p>
        </w:tc>
        <w:tc>
          <w:tcPr>
            <w:tcW w:w="6110" w:type="dxa"/>
            <w:noWrap/>
          </w:tcPr>
          <w:p w:rsidR="00351A83" w:rsidRPr="00D420FF" w:rsidRDefault="00351A83" w:rsidP="007A7ABA">
            <w:pPr>
              <w:shd w:val="clear" w:color="auto" w:fill="FFFFFF"/>
              <w:tabs>
                <w:tab w:val="left" w:pos="1399"/>
              </w:tabs>
              <w:ind w:firstLine="0"/>
              <w:contextualSpacing/>
            </w:pPr>
            <w:r w:rsidRPr="00D420FF">
              <w:t xml:space="preserve">Источники формирования средств. Методики анализа пассива и актива баланса. Анализ движения и структуры оборотных средств. Состояние кредиторской и дебиторской задолженности. Оценка ликвидности средств предприятия, ликвидности баланса. Расчет необходимого прироста собственного капитала. Финансовое состояние коммерческой организации и методы ее анализа. Анализ финансовой устойчивости, кредито- и платежеспособности организации. Методика расчета аналитических коэффициентов. Интерпретации финансовых коэффициентов с учетом отраслевой специфики. </w:t>
            </w:r>
            <w:r w:rsidRPr="00D420FF">
              <w:rPr>
                <w:iCs/>
                <w:color w:val="000000"/>
                <w:spacing w:val="4"/>
              </w:rPr>
              <w:t>Методика комплексной оценки эффективности финансовой деятельности. Понятие эффективности, система показателей эффективности. Оценка деловой активности фирмы. Конкурентоспособность. Методы сравнительной рейтинговой оценки предприятий. Методы анализа и диа</w:t>
            </w:r>
            <w:r w:rsidR="007A7ABA">
              <w:rPr>
                <w:iCs/>
                <w:color w:val="000000"/>
                <w:spacing w:val="4"/>
              </w:rPr>
              <w:t>гностики финансово-</w:t>
            </w:r>
            <w:r w:rsidRPr="00D420FF">
              <w:rPr>
                <w:iCs/>
                <w:color w:val="000000"/>
                <w:spacing w:val="4"/>
              </w:rPr>
              <w:t xml:space="preserve">хозяйственной деятельности предприятия и оценка бизнеса. </w:t>
            </w:r>
          </w:p>
        </w:tc>
      </w:tr>
    </w:tbl>
    <w:p w:rsidR="000160FB" w:rsidRDefault="000160FB" w:rsidP="007A7ABA">
      <w:pPr>
        <w:ind w:firstLine="709"/>
        <w:contextualSpacing/>
        <w:rPr>
          <w:b/>
          <w:sz w:val="28"/>
          <w:szCs w:val="28"/>
        </w:rPr>
      </w:pPr>
    </w:p>
    <w:p w:rsidR="00E8510D" w:rsidRPr="00194A1B" w:rsidRDefault="00E8510D" w:rsidP="007A7ABA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lastRenderedPageBreak/>
        <w:t>4.3. Лабораторные работы (ЛБ)</w:t>
      </w:r>
    </w:p>
    <w:p w:rsidR="007A7ABA" w:rsidRPr="007A7ABA" w:rsidRDefault="00194A1B" w:rsidP="007A7AB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Учебным планом не предусмотрены.</w:t>
      </w:r>
    </w:p>
    <w:p w:rsidR="00F134DB" w:rsidRDefault="00F134DB" w:rsidP="007A7ABA">
      <w:pPr>
        <w:ind w:firstLine="709"/>
        <w:contextualSpacing/>
        <w:rPr>
          <w:b/>
          <w:sz w:val="28"/>
          <w:szCs w:val="28"/>
        </w:rPr>
      </w:pPr>
    </w:p>
    <w:p w:rsidR="00F97483" w:rsidRPr="00194A1B" w:rsidRDefault="00E8510D" w:rsidP="007A7ABA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4.4. Практические занятия</w:t>
      </w:r>
      <w:r w:rsidR="00352E0B" w:rsidRPr="00194A1B">
        <w:rPr>
          <w:b/>
          <w:sz w:val="28"/>
          <w:szCs w:val="28"/>
        </w:rPr>
        <w:t xml:space="preserve"> (ПР)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79"/>
        <w:gridCol w:w="5804"/>
        <w:gridCol w:w="1728"/>
      </w:tblGrid>
      <w:tr w:rsidR="00B1031E" w:rsidRPr="00F54916" w:rsidTr="000160FB">
        <w:trPr>
          <w:trHeight w:val="388"/>
        </w:trPr>
        <w:tc>
          <w:tcPr>
            <w:tcW w:w="301" w:type="pct"/>
            <w:vAlign w:val="center"/>
          </w:tcPr>
          <w:p w:rsidR="00B1031E" w:rsidRPr="00381800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№</w:t>
            </w:r>
            <w:r w:rsidRPr="00381800">
              <w:br/>
              <w:t>п/п</w:t>
            </w:r>
          </w:p>
        </w:tc>
        <w:tc>
          <w:tcPr>
            <w:tcW w:w="898" w:type="pct"/>
            <w:vAlign w:val="center"/>
          </w:tcPr>
          <w:p w:rsidR="00B1031E" w:rsidRPr="00381800" w:rsidRDefault="00645C00" w:rsidP="000160FB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Номер</w:t>
            </w:r>
            <w:r w:rsidR="00AD1CBA">
              <w:t xml:space="preserve"> </w:t>
            </w:r>
            <w:r w:rsidR="000160FB">
              <w:t>раздела</w:t>
            </w:r>
            <w:r w:rsidR="00B1031E" w:rsidRPr="00381800">
              <w:t xml:space="preserve"> дисциплины</w:t>
            </w:r>
          </w:p>
        </w:tc>
        <w:tc>
          <w:tcPr>
            <w:tcW w:w="2929" w:type="pct"/>
            <w:vAlign w:val="center"/>
          </w:tcPr>
          <w:p w:rsidR="00B1031E" w:rsidRPr="00381800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F0FBE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Трудоемкость</w:t>
            </w:r>
          </w:p>
          <w:p w:rsidR="00B1031E" w:rsidRPr="00381800" w:rsidRDefault="00B1031E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(в ак</w:t>
            </w:r>
            <w:r w:rsidR="00C4007E" w:rsidRPr="00381800">
              <w:t>ад</w:t>
            </w:r>
            <w:r w:rsidRPr="00381800">
              <w:t>. ч)</w:t>
            </w:r>
          </w:p>
        </w:tc>
      </w:tr>
      <w:tr w:rsidR="00DD5549" w:rsidRPr="00F54916" w:rsidTr="000160FB">
        <w:tc>
          <w:tcPr>
            <w:tcW w:w="301" w:type="pct"/>
            <w:vAlign w:val="center"/>
          </w:tcPr>
          <w:p w:rsidR="00DD5549" w:rsidRPr="00381800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DD5549" w:rsidRPr="00381800" w:rsidRDefault="00DD554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1</w:t>
            </w:r>
          </w:p>
        </w:tc>
        <w:tc>
          <w:tcPr>
            <w:tcW w:w="2929" w:type="pct"/>
          </w:tcPr>
          <w:p w:rsidR="00DD5549" w:rsidRPr="00C256CE" w:rsidRDefault="00C041AB" w:rsidP="007A7ABA">
            <w:pPr>
              <w:ind w:firstLine="0"/>
              <w:contextualSpacing/>
            </w:pPr>
            <w:r w:rsidRPr="00C041AB">
              <w:t>Основные типологические виды</w:t>
            </w:r>
            <w:r>
              <w:t xml:space="preserve"> </w:t>
            </w:r>
            <w:r w:rsidRPr="00C041AB">
              <w:t>анализа и диагност</w:t>
            </w:r>
            <w:r>
              <w:t>ики финансово-хозяйственной дея</w:t>
            </w:r>
            <w:r w:rsidRPr="00C041AB">
              <w:t>тельности предприятия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381800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DD5549" w:rsidRPr="00F54916" w:rsidTr="000160FB">
        <w:tc>
          <w:tcPr>
            <w:tcW w:w="301" w:type="pct"/>
            <w:vAlign w:val="center"/>
          </w:tcPr>
          <w:p w:rsidR="00DD5549" w:rsidRPr="00381800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DD5549" w:rsidRPr="00381800" w:rsidRDefault="00DD554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  <w:r w:rsidR="00D60A7E">
              <w:t>,3</w:t>
            </w:r>
            <w:r w:rsidR="00C041AB">
              <w:t>,4,5</w:t>
            </w:r>
          </w:p>
        </w:tc>
        <w:tc>
          <w:tcPr>
            <w:tcW w:w="2929" w:type="pct"/>
          </w:tcPr>
          <w:p w:rsidR="00DD5549" w:rsidRPr="00C256CE" w:rsidRDefault="00351A83" w:rsidP="007A7ABA">
            <w:pPr>
              <w:ind w:firstLine="0"/>
              <w:contextualSpacing/>
            </w:pPr>
            <w:r w:rsidRPr="00351A83">
              <w:t xml:space="preserve">Методика </w:t>
            </w:r>
            <w:r>
              <w:t>анализа и диагностики финансово-хозяйственной деятельности предприятия</w:t>
            </w:r>
            <w:r w:rsidRPr="00351A83">
              <w:t xml:space="preserve"> (основные технологические этапы, технические приемы и способы анализа)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381800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</w:tr>
      <w:tr w:rsidR="00DD5549" w:rsidRPr="00F54916" w:rsidTr="000160FB">
        <w:tc>
          <w:tcPr>
            <w:tcW w:w="301" w:type="pct"/>
            <w:vAlign w:val="center"/>
          </w:tcPr>
          <w:p w:rsidR="00DD5549" w:rsidRPr="00381800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DD5549" w:rsidRPr="00381800" w:rsidRDefault="00DD5549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  <w:tc>
          <w:tcPr>
            <w:tcW w:w="2929" w:type="pct"/>
          </w:tcPr>
          <w:p w:rsidR="00DD5549" w:rsidRPr="00D60A7E" w:rsidRDefault="00351A83" w:rsidP="007A7ABA">
            <w:pPr>
              <w:ind w:firstLine="0"/>
              <w:contextualSpacing/>
            </w:pPr>
            <w:r w:rsidRPr="00351A83">
              <w:t>Информационное и методическое обеспечение анализа и диагност</w:t>
            </w:r>
            <w:r>
              <w:t>ики финансово-хозяйственной дея</w:t>
            </w:r>
            <w:r w:rsidRPr="00351A83">
              <w:t>тельности предприятия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DD5549" w:rsidRPr="00F54916" w:rsidTr="000160FB">
        <w:trPr>
          <w:trHeight w:val="438"/>
        </w:trPr>
        <w:tc>
          <w:tcPr>
            <w:tcW w:w="301" w:type="pct"/>
            <w:vAlign w:val="center"/>
          </w:tcPr>
          <w:p w:rsidR="00DD5549" w:rsidRPr="00381800" w:rsidRDefault="00DD5549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DD5549" w:rsidRPr="00381800" w:rsidRDefault="00C041A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4,5</w:t>
            </w:r>
          </w:p>
        </w:tc>
        <w:tc>
          <w:tcPr>
            <w:tcW w:w="2929" w:type="pct"/>
          </w:tcPr>
          <w:p w:rsidR="00DD5549" w:rsidRPr="00C256CE" w:rsidRDefault="00351A83" w:rsidP="007A7ABA">
            <w:pPr>
              <w:ind w:firstLine="0"/>
              <w:contextualSpacing/>
            </w:pPr>
            <w:r w:rsidRPr="00351A83">
              <w:t>Анализ конкурентоспособности предприятия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381800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351A83" w:rsidRPr="00F54916" w:rsidTr="000160FB">
        <w:trPr>
          <w:trHeight w:val="441"/>
        </w:trPr>
        <w:tc>
          <w:tcPr>
            <w:tcW w:w="301" w:type="pct"/>
            <w:vAlign w:val="center"/>
          </w:tcPr>
          <w:p w:rsidR="00351A83" w:rsidRPr="00381800" w:rsidRDefault="00351A83" w:rsidP="007A7ABA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351A83" w:rsidRDefault="00C041AB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4,5</w:t>
            </w:r>
          </w:p>
        </w:tc>
        <w:tc>
          <w:tcPr>
            <w:tcW w:w="2929" w:type="pct"/>
          </w:tcPr>
          <w:p w:rsidR="00351A83" w:rsidRPr="00D60A7E" w:rsidRDefault="00C041AB" w:rsidP="007A7ABA">
            <w:pPr>
              <w:ind w:firstLine="0"/>
              <w:contextualSpacing/>
            </w:pPr>
            <w:r>
              <w:t>Анализ эффективности деятельности предприятия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51A83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B8435A" w:rsidRPr="00F54916" w:rsidTr="000160FB">
        <w:trPr>
          <w:trHeight w:val="431"/>
        </w:trPr>
        <w:tc>
          <w:tcPr>
            <w:tcW w:w="4128" w:type="pct"/>
            <w:gridSpan w:val="3"/>
            <w:vAlign w:val="center"/>
          </w:tcPr>
          <w:p w:rsidR="00B8435A" w:rsidRPr="00381800" w:rsidRDefault="00B8435A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right"/>
              <w:rPr>
                <w:b/>
              </w:rPr>
            </w:pPr>
            <w:r w:rsidRPr="00381800">
              <w:rPr>
                <w:b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381800" w:rsidRDefault="003E4C63" w:rsidP="007A7AB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04D1F" w:rsidRPr="002A26E2" w:rsidRDefault="00004D1F" w:rsidP="007A7ABA">
      <w:pPr>
        <w:ind w:firstLine="0"/>
        <w:contextualSpacing/>
        <w:rPr>
          <w:sz w:val="28"/>
          <w:szCs w:val="28"/>
        </w:rPr>
      </w:pPr>
    </w:p>
    <w:p w:rsidR="00F6581C" w:rsidRPr="00831BED" w:rsidRDefault="00F6581C" w:rsidP="00EF003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</w:t>
      </w:r>
      <w:bookmarkStart w:id="0" w:name="_GoBack"/>
      <w:bookmarkEnd w:id="0"/>
      <w:r w:rsidRPr="00831BED">
        <w:rPr>
          <w:b/>
          <w:sz w:val="28"/>
          <w:szCs w:val="28"/>
        </w:rPr>
        <w:t>ьной работы обучающихся по дисциплине</w:t>
      </w:r>
    </w:p>
    <w:p w:rsidR="003F41D8" w:rsidRPr="003F41D8" w:rsidRDefault="00F6581C" w:rsidP="00EF0030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7A7ABA" w:rsidRDefault="00F6581C" w:rsidP="00EF0030">
      <w:pPr>
        <w:pStyle w:val="af4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7A7ABA">
        <w:rPr>
          <w:sz w:val="28"/>
          <w:szCs w:val="28"/>
        </w:rPr>
        <w:t xml:space="preserve">веденных ниже (п </w:t>
      </w:r>
      <w:r w:rsidR="00CC04BE">
        <w:rPr>
          <w:sz w:val="28"/>
          <w:szCs w:val="28"/>
        </w:rPr>
        <w:t>8</w:t>
      </w:r>
      <w:r w:rsidR="002C4F4B" w:rsidRPr="007A7ABA">
        <w:rPr>
          <w:sz w:val="28"/>
          <w:szCs w:val="28"/>
        </w:rPr>
        <w:t xml:space="preserve">.1 и </w:t>
      </w:r>
      <w:r w:rsidR="00CC04BE">
        <w:rPr>
          <w:sz w:val="28"/>
          <w:szCs w:val="28"/>
        </w:rPr>
        <w:t>8</w:t>
      </w:r>
      <w:r w:rsidR="002C4F4B" w:rsidRPr="007A7ABA">
        <w:rPr>
          <w:sz w:val="28"/>
          <w:szCs w:val="28"/>
        </w:rPr>
        <w:t>.2</w:t>
      </w:r>
      <w:r w:rsidRPr="007A7ABA">
        <w:rPr>
          <w:sz w:val="28"/>
          <w:szCs w:val="28"/>
        </w:rPr>
        <w:t>) источников (в соответствии с расписанием занятий);</w:t>
      </w:r>
    </w:p>
    <w:p w:rsidR="00F6581C" w:rsidRPr="007A7ABA" w:rsidRDefault="00F6581C" w:rsidP="00EF0030">
      <w:pPr>
        <w:pStyle w:val="af4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 xml:space="preserve">оформление отчетов по выполненным </w:t>
      </w:r>
      <w:r w:rsidR="009E58E6" w:rsidRPr="007A7ABA">
        <w:rPr>
          <w:sz w:val="28"/>
          <w:szCs w:val="28"/>
        </w:rPr>
        <w:t>практическим задания</w:t>
      </w:r>
      <w:r w:rsidRPr="007A7ABA">
        <w:rPr>
          <w:sz w:val="28"/>
          <w:szCs w:val="28"/>
        </w:rPr>
        <w:t>м и теоретическая подготовка к их сдаче (в соответствии с расписанием занятий).</w:t>
      </w:r>
    </w:p>
    <w:p w:rsidR="00F6581C" w:rsidRPr="00F54916" w:rsidRDefault="00F6581C" w:rsidP="00EF0030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дисциплины.</w:t>
      </w:r>
    </w:p>
    <w:p w:rsidR="00F6581C" w:rsidRPr="000A3017" w:rsidRDefault="00F6581C" w:rsidP="00EF0030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EF003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AD1CBA" w:rsidRPr="00831BED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AD1CBA" w:rsidRPr="00831BED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8F0D6A" w:rsidP="00EF0030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 w:rsidR="00657EFA" w:rsidRPr="00657EFA">
        <w:rPr>
          <w:sz w:val="28"/>
          <w:szCs w:val="28"/>
        </w:rPr>
        <w:t>Анализ и диагностика финансово-хозяйственной деятельности предприятия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рабочей программы.</w:t>
      </w:r>
    </w:p>
    <w:p w:rsidR="008F0D6A" w:rsidRDefault="008F0D6A" w:rsidP="00EF0030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0160FB" w:rsidRDefault="000160FB" w:rsidP="009834DE">
      <w:pPr>
        <w:ind w:firstLine="709"/>
        <w:contextualSpacing/>
        <w:rPr>
          <w:b/>
          <w:sz w:val="28"/>
          <w:szCs w:val="28"/>
        </w:rPr>
      </w:pPr>
    </w:p>
    <w:p w:rsidR="000160FB" w:rsidRDefault="000160FB" w:rsidP="009834DE">
      <w:pPr>
        <w:ind w:firstLine="709"/>
        <w:contextualSpacing/>
        <w:rPr>
          <w:b/>
          <w:sz w:val="28"/>
          <w:szCs w:val="28"/>
        </w:rPr>
      </w:pPr>
    </w:p>
    <w:p w:rsidR="000160FB" w:rsidRDefault="000160FB" w:rsidP="009834DE">
      <w:pPr>
        <w:ind w:firstLine="709"/>
        <w:contextualSpacing/>
        <w:rPr>
          <w:b/>
          <w:sz w:val="28"/>
          <w:szCs w:val="28"/>
        </w:rPr>
      </w:pPr>
    </w:p>
    <w:p w:rsidR="007A7ABA" w:rsidRPr="007A7ABA" w:rsidRDefault="008F0D6A" w:rsidP="009834DE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lastRenderedPageBreak/>
        <w:t>6.2.1.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AE2988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57EFA" w:rsidRPr="00B06A52" w:rsidTr="00EB010D">
        <w:tc>
          <w:tcPr>
            <w:tcW w:w="1668" w:type="dxa"/>
          </w:tcPr>
          <w:p w:rsidR="00657EFA" w:rsidRPr="00B06A52" w:rsidRDefault="00657EF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657EFA" w:rsidRPr="00B06A52" w:rsidRDefault="00657EFA" w:rsidP="00BB3DD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 w:rsidR="00BB3DD1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особенност</w:t>
            </w:r>
            <w:r>
              <w:t>ей</w:t>
            </w:r>
            <w:r w:rsidRPr="00657EFA">
              <w:t xml:space="preserve"> работы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657EFA" w:rsidRPr="00DA515E" w:rsidRDefault="00657EFA" w:rsidP="007A7AB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57EFA" w:rsidRPr="00545A9D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D04E6B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657EFA" w:rsidRPr="000160FB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657EFA" w:rsidRPr="00545A9D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57EFA" w:rsidRPr="00DA515E" w:rsidRDefault="00657EFA" w:rsidP="007A7AB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57EFA" w:rsidRPr="00B06A52" w:rsidTr="00EB010D">
        <w:tc>
          <w:tcPr>
            <w:tcW w:w="1668" w:type="dxa"/>
          </w:tcPr>
          <w:p w:rsidR="00657EFA" w:rsidRPr="00B06A52" w:rsidRDefault="00657EFA" w:rsidP="007A7AB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657EFA" w:rsidRPr="00B06A52" w:rsidRDefault="00657EFA" w:rsidP="00BB3DD1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BB3DD1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работать в российских и международных исследовательских коллективах по решению научных и научно-образовательных задач</w:t>
            </w:r>
          </w:p>
        </w:tc>
        <w:tc>
          <w:tcPr>
            <w:tcW w:w="1701" w:type="dxa"/>
          </w:tcPr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57EFA" w:rsidRPr="00EA2376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9C4EDF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657EFA" w:rsidRPr="000160FB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57EFA" w:rsidRPr="00DA515E" w:rsidRDefault="00657EFA" w:rsidP="007A7AB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4114B" w:rsidRPr="00B06A52" w:rsidTr="00EB010D">
        <w:tc>
          <w:tcPr>
            <w:tcW w:w="1668" w:type="dxa"/>
          </w:tcPr>
          <w:p w:rsidR="0084114B" w:rsidRPr="00B06A52" w:rsidRDefault="0084114B" w:rsidP="007A7AB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4114B" w:rsidRPr="00B06A52" w:rsidRDefault="0084114B" w:rsidP="00BB3DD1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57EFA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B3DD1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7A7ABA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84114B">
              <w:t xml:space="preserve">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</w:tcPr>
          <w:p w:rsidR="0084114B" w:rsidRPr="00DA515E" w:rsidRDefault="0084114B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4114B" w:rsidRDefault="0084114B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Default="0084114B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84114B" w:rsidRDefault="0084114B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тестирование</w:t>
            </w:r>
          </w:p>
          <w:p w:rsidR="0084114B" w:rsidRPr="000160FB" w:rsidRDefault="0084114B" w:rsidP="007A7ABA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  <w:u w:val="single"/>
              </w:rPr>
            </w:pPr>
          </w:p>
          <w:p w:rsidR="0084114B" w:rsidRPr="00645C00" w:rsidRDefault="0084114B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A515E" w:rsidRDefault="0084114B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84114B" w:rsidRPr="00DA515E" w:rsidRDefault="0084114B" w:rsidP="007A7ABA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57EFA" w:rsidRPr="00B06A52" w:rsidTr="00AF7FB9">
        <w:tc>
          <w:tcPr>
            <w:tcW w:w="1668" w:type="dxa"/>
          </w:tcPr>
          <w:p w:rsidR="00657EFA" w:rsidRPr="00B06A52" w:rsidRDefault="00657EF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657EFA" w:rsidRPr="00B06A52" w:rsidRDefault="00657EFA" w:rsidP="007A7AB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B06A52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особенност</w:t>
            </w:r>
            <w:r>
              <w:t>ей</w:t>
            </w:r>
            <w:r w:rsidRPr="00657EFA">
              <w:t xml:space="preserve"> работы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701" w:type="dxa"/>
          </w:tcPr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57EFA" w:rsidRPr="00545A9D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657EFA" w:rsidRPr="000160FB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657EFA" w:rsidRPr="00545A9D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283BB3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57EFA" w:rsidRPr="009C5417" w:rsidRDefault="00657EFA" w:rsidP="007A7AB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57EFA" w:rsidRPr="00B06A52" w:rsidTr="00AF7FB9">
        <w:tc>
          <w:tcPr>
            <w:tcW w:w="1668" w:type="dxa"/>
          </w:tcPr>
          <w:p w:rsidR="00657EFA" w:rsidRPr="00B06A52" w:rsidRDefault="00657EFA" w:rsidP="007A7AB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657EFA" w:rsidRPr="00B06A52" w:rsidRDefault="00657EFA" w:rsidP="007A7AB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B06A52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организовать работу исследовательского коллектива в научной отрасли, соответ</w:t>
            </w:r>
            <w:r w:rsidRPr="00657EFA">
              <w:lastRenderedPageBreak/>
              <w:t>ствующей направлению подготовки</w:t>
            </w:r>
          </w:p>
        </w:tc>
        <w:tc>
          <w:tcPr>
            <w:tcW w:w="1701" w:type="dxa"/>
          </w:tcPr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</w:t>
            </w:r>
            <w:r>
              <w:rPr>
                <w:color w:val="000000"/>
                <w:kern w:val="24"/>
              </w:rPr>
              <w:lastRenderedPageBreak/>
              <w:t>даний, аргументированность выводов</w:t>
            </w:r>
          </w:p>
        </w:tc>
        <w:tc>
          <w:tcPr>
            <w:tcW w:w="1984" w:type="dxa"/>
          </w:tcPr>
          <w:p w:rsidR="00657EFA" w:rsidRPr="00EA2376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9C4EDF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657EFA" w:rsidRPr="000160FB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657EFA" w:rsidRPr="00DA515E" w:rsidRDefault="00657EFA" w:rsidP="007A7AB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657EFA" w:rsidRPr="00B06A52" w:rsidTr="00AF7FB9">
        <w:tc>
          <w:tcPr>
            <w:tcW w:w="1668" w:type="dxa"/>
          </w:tcPr>
          <w:p w:rsidR="00657EFA" w:rsidRPr="00B06A52" w:rsidRDefault="00657EFA" w:rsidP="007A7AB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657EFA" w:rsidRPr="00B06A52" w:rsidRDefault="00657EFA" w:rsidP="007A7AB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B06A52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657EFA" w:rsidRPr="00657EFA" w:rsidRDefault="00657EFA" w:rsidP="007A7ABA">
            <w:pPr>
              <w:ind w:firstLine="0"/>
              <w:contextualSpacing/>
            </w:pPr>
            <w:r w:rsidRPr="00657EFA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навыками работы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701" w:type="dxa"/>
          </w:tcPr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тестирование</w:t>
            </w:r>
          </w:p>
          <w:p w:rsidR="00657EFA" w:rsidRPr="000160FB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  <w:u w:val="single"/>
              </w:rPr>
            </w:pPr>
          </w:p>
          <w:p w:rsidR="00657EFA" w:rsidRDefault="00657EFA" w:rsidP="007A7ABA">
            <w:pPr>
              <w:ind w:firstLine="0"/>
              <w:contextualSpacing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57EFA" w:rsidRPr="00DA515E" w:rsidRDefault="00657EFA" w:rsidP="007A7AB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657EFA" w:rsidRPr="00DA515E" w:rsidRDefault="00657EFA" w:rsidP="007A7ABA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91C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7F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0238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  <w:r w:rsidR="000160FB">
              <w:t xml:space="preserve"> </w:t>
            </w:r>
            <w:r w:rsidR="00FD21D4">
              <w:t>н</w:t>
            </w:r>
            <w:r>
              <w:t>еуд</w:t>
            </w:r>
            <w:r w:rsidR="00FD21D4"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</w:t>
            </w:r>
            <w:r w:rsidRPr="002478F3">
              <w:lastRenderedPageBreak/>
              <w:t>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F134DB" w:rsidRDefault="00F134DB" w:rsidP="007A7ABA">
      <w:pPr>
        <w:ind w:firstLine="720"/>
        <w:contextualSpacing/>
        <w:rPr>
          <w:b/>
          <w:sz w:val="28"/>
          <w:szCs w:val="28"/>
        </w:rPr>
      </w:pPr>
    </w:p>
    <w:p w:rsidR="007174C6" w:rsidRPr="007A7ABA" w:rsidRDefault="007174C6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073175" w:rsidRPr="00073175"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7174C6" w:rsidRPr="007174C6" w:rsidRDefault="007174C6" w:rsidP="007A7ABA">
      <w:pPr>
        <w:ind w:firstLine="720"/>
        <w:contextualSpacing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7174C6">
        <w:rPr>
          <w:bCs/>
          <w:sz w:val="28"/>
          <w:szCs w:val="28"/>
        </w:rPr>
        <w:t xml:space="preserve">(оценка сформированности элементов (знаний, умений) компетенций </w:t>
      </w:r>
      <w:r w:rsidR="00657EFA">
        <w:rPr>
          <w:bCs/>
          <w:sz w:val="28"/>
          <w:szCs w:val="28"/>
        </w:rPr>
        <w:t>У</w:t>
      </w:r>
      <w:r w:rsidRPr="00D57AA2">
        <w:rPr>
          <w:bCs/>
          <w:sz w:val="28"/>
          <w:szCs w:val="28"/>
        </w:rPr>
        <w:t>К-</w:t>
      </w:r>
      <w:r w:rsidR="00657EFA">
        <w:rPr>
          <w:bCs/>
          <w:sz w:val="28"/>
          <w:szCs w:val="28"/>
        </w:rPr>
        <w:t>3</w:t>
      </w:r>
      <w:r w:rsidRPr="00D57AA2">
        <w:rPr>
          <w:bCs/>
          <w:sz w:val="28"/>
          <w:szCs w:val="28"/>
        </w:rPr>
        <w:t>,</w:t>
      </w:r>
      <w:r w:rsidR="00D57AA2" w:rsidRPr="00D57AA2">
        <w:rPr>
          <w:bCs/>
          <w:sz w:val="28"/>
          <w:szCs w:val="28"/>
        </w:rPr>
        <w:t xml:space="preserve"> </w:t>
      </w:r>
      <w:r w:rsidR="0084114B">
        <w:rPr>
          <w:bCs/>
          <w:sz w:val="28"/>
          <w:szCs w:val="28"/>
        </w:rPr>
        <w:t>О</w:t>
      </w:r>
      <w:r w:rsidR="00D57AA2" w:rsidRPr="00D57AA2">
        <w:rPr>
          <w:bCs/>
          <w:sz w:val="28"/>
          <w:szCs w:val="28"/>
        </w:rPr>
        <w:t>ПК-</w:t>
      </w:r>
      <w:r w:rsidR="00657EFA">
        <w:rPr>
          <w:bCs/>
          <w:sz w:val="28"/>
          <w:szCs w:val="28"/>
        </w:rPr>
        <w:t>2</w:t>
      </w:r>
      <w:r w:rsidR="0084114B">
        <w:rPr>
          <w:bCs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>в рамках теку</w:t>
      </w:r>
      <w:r w:rsidRPr="006662FE">
        <w:rPr>
          <w:bCs/>
          <w:sz w:val="28"/>
          <w:szCs w:val="28"/>
        </w:rPr>
        <w:t>щего контроля по дисциплине) по разделам дисципли</w:t>
      </w:r>
      <w:r w:rsidR="006662FE" w:rsidRPr="006662FE">
        <w:rPr>
          <w:bCs/>
          <w:sz w:val="28"/>
          <w:szCs w:val="28"/>
        </w:rPr>
        <w:t>ны</w:t>
      </w:r>
    </w:p>
    <w:p w:rsidR="007174C6" w:rsidRPr="004014A9" w:rsidRDefault="007174C6" w:rsidP="007A7ABA">
      <w:pPr>
        <w:ind w:firstLine="720"/>
        <w:contextualSpacing/>
        <w:rPr>
          <w:bCs/>
          <w:i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</w:t>
      </w:r>
      <w:r w:rsidR="00AF7FB9" w:rsidRPr="004014A9">
        <w:rPr>
          <w:bCs/>
          <w:i/>
          <w:sz w:val="28"/>
          <w:szCs w:val="28"/>
        </w:rPr>
        <w:t>ы</w:t>
      </w:r>
      <w:r w:rsidRPr="004014A9">
        <w:rPr>
          <w:bCs/>
          <w:i/>
          <w:sz w:val="28"/>
          <w:szCs w:val="28"/>
        </w:rPr>
        <w:t xml:space="preserve"> вопрос</w:t>
      </w:r>
      <w:r w:rsidR="00AF7FB9" w:rsidRPr="004014A9">
        <w:rPr>
          <w:bCs/>
          <w:i/>
          <w:sz w:val="28"/>
          <w:szCs w:val="28"/>
        </w:rPr>
        <w:t>ов</w:t>
      </w:r>
      <w:r w:rsidR="00E70A31" w:rsidRPr="004014A9">
        <w:rPr>
          <w:bCs/>
          <w:i/>
          <w:sz w:val="28"/>
          <w:szCs w:val="28"/>
        </w:rPr>
        <w:t xml:space="preserve"> </w:t>
      </w:r>
      <w:r w:rsidRPr="004014A9">
        <w:rPr>
          <w:bCs/>
          <w:i/>
          <w:sz w:val="28"/>
          <w:szCs w:val="28"/>
        </w:rPr>
        <w:t xml:space="preserve">по </w:t>
      </w:r>
      <w:r w:rsidR="00250822" w:rsidRPr="004014A9">
        <w:rPr>
          <w:bCs/>
          <w:i/>
          <w:sz w:val="28"/>
          <w:szCs w:val="28"/>
        </w:rPr>
        <w:t>теме</w:t>
      </w:r>
      <w:r w:rsidR="00002385" w:rsidRPr="004014A9">
        <w:rPr>
          <w:bCs/>
          <w:i/>
          <w:sz w:val="28"/>
          <w:szCs w:val="28"/>
        </w:rPr>
        <w:t xml:space="preserve"> </w:t>
      </w:r>
      <w:r w:rsidR="00B749A4">
        <w:rPr>
          <w:bCs/>
          <w:i/>
          <w:sz w:val="28"/>
          <w:szCs w:val="28"/>
        </w:rPr>
        <w:t>2</w:t>
      </w:r>
      <w:r w:rsidR="00423AB3" w:rsidRPr="004014A9">
        <w:rPr>
          <w:bCs/>
          <w:i/>
          <w:sz w:val="28"/>
          <w:szCs w:val="28"/>
        </w:rPr>
        <w:t>:</w:t>
      </w:r>
    </w:p>
    <w:p w:rsidR="004D051D" w:rsidRPr="007A7ABA" w:rsidRDefault="004D051D" w:rsidP="007A7ABA">
      <w:pPr>
        <w:pStyle w:val="af4"/>
        <w:numPr>
          <w:ilvl w:val="0"/>
          <w:numId w:val="19"/>
        </w:numPr>
        <w:rPr>
          <w:bCs/>
          <w:sz w:val="28"/>
          <w:szCs w:val="28"/>
        </w:rPr>
      </w:pPr>
      <w:r w:rsidRPr="007A7ABA">
        <w:rPr>
          <w:bCs/>
          <w:sz w:val="28"/>
          <w:szCs w:val="28"/>
        </w:rPr>
        <w:t>дайте общую характеристику</w:t>
      </w:r>
      <w:r w:rsidR="004014A9" w:rsidRPr="007A7ABA">
        <w:rPr>
          <w:bCs/>
          <w:sz w:val="28"/>
          <w:szCs w:val="28"/>
        </w:rPr>
        <w:t xml:space="preserve"> </w:t>
      </w:r>
      <w:r w:rsidR="00B749A4" w:rsidRPr="007A7ABA">
        <w:rPr>
          <w:sz w:val="28"/>
          <w:szCs w:val="28"/>
        </w:rPr>
        <w:t>Сущности, видов и задач факторного анализа</w:t>
      </w:r>
      <w:r w:rsidRPr="007A7ABA">
        <w:rPr>
          <w:bCs/>
          <w:sz w:val="28"/>
          <w:szCs w:val="28"/>
        </w:rPr>
        <w:t>;</w:t>
      </w:r>
    </w:p>
    <w:p w:rsidR="004D051D" w:rsidRPr="007A7ABA" w:rsidRDefault="004D051D" w:rsidP="007A7ABA">
      <w:pPr>
        <w:pStyle w:val="af4"/>
        <w:numPr>
          <w:ilvl w:val="0"/>
          <w:numId w:val="19"/>
        </w:numPr>
        <w:rPr>
          <w:bCs/>
          <w:sz w:val="28"/>
          <w:szCs w:val="28"/>
        </w:rPr>
      </w:pPr>
      <w:r w:rsidRPr="007A7ABA">
        <w:rPr>
          <w:bCs/>
          <w:sz w:val="28"/>
          <w:szCs w:val="28"/>
        </w:rPr>
        <w:t>приведите пример</w:t>
      </w:r>
      <w:r w:rsidR="00B749A4" w:rsidRPr="007A7ABA">
        <w:rPr>
          <w:bCs/>
          <w:sz w:val="28"/>
          <w:szCs w:val="28"/>
        </w:rPr>
        <w:t xml:space="preserve"> </w:t>
      </w:r>
      <w:r w:rsidR="00B749A4" w:rsidRPr="007A7ABA">
        <w:rPr>
          <w:sz w:val="28"/>
          <w:szCs w:val="28"/>
        </w:rPr>
        <w:t>использования одного из способов измерения влияния факторов в детерминированных факторном анализе (способ цепной подстановки, абсолютных и относительных разниц, способ пропорционального деления, интегральный метод, способ логарифмирования)</w:t>
      </w:r>
      <w:r w:rsidR="004014A9" w:rsidRPr="007A7ABA">
        <w:rPr>
          <w:bCs/>
          <w:sz w:val="28"/>
          <w:szCs w:val="28"/>
        </w:rPr>
        <w:t>.</w:t>
      </w:r>
    </w:p>
    <w:p w:rsidR="007174C6" w:rsidRPr="004014A9" w:rsidRDefault="007174C6" w:rsidP="007A7ABA">
      <w:pPr>
        <w:ind w:firstLine="720"/>
        <w:contextualSpacing/>
        <w:rPr>
          <w:bCs/>
          <w:sz w:val="28"/>
          <w:szCs w:val="28"/>
          <w:u w:val="single"/>
        </w:rPr>
      </w:pPr>
      <w:r w:rsidRPr="004014A9">
        <w:rPr>
          <w:bCs/>
          <w:i/>
          <w:sz w:val="28"/>
          <w:szCs w:val="28"/>
        </w:rPr>
        <w:t xml:space="preserve">Примеры вопросов по </w:t>
      </w:r>
      <w:r w:rsidR="00250822" w:rsidRPr="004014A9">
        <w:rPr>
          <w:bCs/>
          <w:i/>
          <w:sz w:val="28"/>
          <w:szCs w:val="28"/>
        </w:rPr>
        <w:t>теме</w:t>
      </w:r>
      <w:r w:rsidR="00E70A31" w:rsidRPr="004014A9">
        <w:rPr>
          <w:bCs/>
          <w:i/>
          <w:sz w:val="28"/>
          <w:szCs w:val="28"/>
        </w:rPr>
        <w:t xml:space="preserve"> </w:t>
      </w:r>
      <w:r w:rsidR="00B749A4">
        <w:rPr>
          <w:bCs/>
          <w:i/>
          <w:sz w:val="28"/>
          <w:szCs w:val="28"/>
        </w:rPr>
        <w:t>5</w:t>
      </w:r>
      <w:r w:rsidRPr="004014A9">
        <w:rPr>
          <w:bCs/>
          <w:sz w:val="28"/>
          <w:szCs w:val="28"/>
        </w:rPr>
        <w:t>:</w:t>
      </w:r>
    </w:p>
    <w:p w:rsidR="004014A9" w:rsidRPr="004014A9" w:rsidRDefault="004014A9" w:rsidP="007A7ABA">
      <w:pPr>
        <w:pStyle w:val="af4"/>
        <w:widowControl/>
        <w:numPr>
          <w:ilvl w:val="0"/>
          <w:numId w:val="18"/>
        </w:numPr>
        <w:rPr>
          <w:sz w:val="28"/>
          <w:szCs w:val="28"/>
        </w:rPr>
      </w:pPr>
      <w:r w:rsidRPr="004014A9">
        <w:rPr>
          <w:bCs/>
          <w:sz w:val="28"/>
          <w:szCs w:val="28"/>
        </w:rPr>
        <w:t xml:space="preserve">дайте общую характеристику </w:t>
      </w:r>
      <w:r w:rsidR="00B749A4">
        <w:rPr>
          <w:bCs/>
          <w:sz w:val="28"/>
          <w:szCs w:val="28"/>
        </w:rPr>
        <w:t>о</w:t>
      </w:r>
      <w:r w:rsidR="00B749A4" w:rsidRPr="00B749A4">
        <w:rPr>
          <w:bCs/>
          <w:sz w:val="28"/>
          <w:szCs w:val="28"/>
        </w:rPr>
        <w:t>рганизационны</w:t>
      </w:r>
      <w:r w:rsidR="00B749A4">
        <w:rPr>
          <w:bCs/>
          <w:sz w:val="28"/>
          <w:szCs w:val="28"/>
        </w:rPr>
        <w:t>х форм</w:t>
      </w:r>
      <w:r w:rsidR="00B749A4" w:rsidRPr="00B749A4">
        <w:rPr>
          <w:bCs/>
          <w:sz w:val="28"/>
          <w:szCs w:val="28"/>
        </w:rPr>
        <w:t xml:space="preserve"> и исполнител</w:t>
      </w:r>
      <w:r w:rsidR="00B749A4">
        <w:rPr>
          <w:bCs/>
          <w:sz w:val="28"/>
          <w:szCs w:val="28"/>
        </w:rPr>
        <w:t>ей анализа и диагностики финансово-хозяйственной деятельности предприятия</w:t>
      </w:r>
      <w:r w:rsidRPr="00B749A4">
        <w:rPr>
          <w:bCs/>
          <w:sz w:val="28"/>
          <w:szCs w:val="28"/>
        </w:rPr>
        <w:t>;</w:t>
      </w:r>
    </w:p>
    <w:p w:rsidR="00423AB3" w:rsidRPr="007A7ABA" w:rsidRDefault="004014A9" w:rsidP="007A7ABA">
      <w:pPr>
        <w:pStyle w:val="af4"/>
        <w:widowControl/>
        <w:numPr>
          <w:ilvl w:val="0"/>
          <w:numId w:val="18"/>
        </w:numPr>
        <w:rPr>
          <w:sz w:val="28"/>
          <w:szCs w:val="28"/>
        </w:rPr>
      </w:pPr>
      <w:r w:rsidRPr="007A7ABA">
        <w:rPr>
          <w:sz w:val="28"/>
          <w:szCs w:val="28"/>
        </w:rPr>
        <w:t xml:space="preserve">приведите пример </w:t>
      </w:r>
      <w:r w:rsidR="00B749A4" w:rsidRPr="007A7ABA">
        <w:rPr>
          <w:sz w:val="28"/>
          <w:szCs w:val="28"/>
        </w:rPr>
        <w:t>оптимизации структуры капитала предприятия</w:t>
      </w:r>
      <w:r w:rsidRPr="007A7ABA">
        <w:rPr>
          <w:sz w:val="28"/>
          <w:szCs w:val="28"/>
        </w:rPr>
        <w:t>.</w:t>
      </w:r>
    </w:p>
    <w:p w:rsidR="001549B8" w:rsidRPr="004014A9" w:rsidRDefault="001549B8" w:rsidP="007A7ABA">
      <w:pPr>
        <w:ind w:firstLine="720"/>
        <w:contextualSpacing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 практического задания по теме</w:t>
      </w:r>
      <w:r w:rsidR="00D72D9A" w:rsidRPr="004014A9">
        <w:rPr>
          <w:bCs/>
          <w:i/>
          <w:sz w:val="28"/>
          <w:szCs w:val="28"/>
        </w:rPr>
        <w:t xml:space="preserve"> </w:t>
      </w:r>
      <w:r w:rsidR="00D9530D" w:rsidRPr="004014A9">
        <w:rPr>
          <w:bCs/>
          <w:i/>
          <w:sz w:val="28"/>
          <w:szCs w:val="28"/>
        </w:rPr>
        <w:t>3</w:t>
      </w:r>
      <w:r w:rsidRPr="004014A9">
        <w:rPr>
          <w:bCs/>
          <w:sz w:val="28"/>
          <w:szCs w:val="28"/>
        </w:rPr>
        <w:t>:</w:t>
      </w:r>
    </w:p>
    <w:p w:rsidR="00B749A4" w:rsidRPr="00B749A4" w:rsidRDefault="00B749A4" w:rsidP="007A7ABA">
      <w:pPr>
        <w:widowControl/>
        <w:ind w:firstLine="720"/>
        <w:contextualSpacing/>
        <w:rPr>
          <w:sz w:val="28"/>
          <w:szCs w:val="28"/>
        </w:rPr>
      </w:pPr>
      <w:r w:rsidRPr="00B749A4">
        <w:rPr>
          <w:sz w:val="28"/>
          <w:szCs w:val="28"/>
        </w:rPr>
        <w:t>По исходным данным, представленным в таблице</w:t>
      </w:r>
      <w:r w:rsidR="007A7ABA">
        <w:rPr>
          <w:sz w:val="28"/>
          <w:szCs w:val="28"/>
        </w:rPr>
        <w:t xml:space="preserve"> 1</w:t>
      </w:r>
      <w:r w:rsidRPr="00B749A4">
        <w:rPr>
          <w:sz w:val="28"/>
          <w:szCs w:val="28"/>
        </w:rPr>
        <w:t>, рассчитать значения финансовых коэффициентов ликвидности и коэффициент восстановления (утраты) платежеспособности, считая, что период восстановления платежеспособности равен 6 месяцам, а его утраты – 3 месяцам. Продолжительность отчетного периода принять равной 12 месяцам.</w:t>
      </w:r>
    </w:p>
    <w:p w:rsidR="000160FB" w:rsidRDefault="000160FB" w:rsidP="007A7ABA">
      <w:pPr>
        <w:widowControl/>
        <w:ind w:firstLine="720"/>
        <w:contextualSpacing/>
        <w:jc w:val="right"/>
        <w:rPr>
          <w:sz w:val="28"/>
          <w:szCs w:val="28"/>
        </w:rPr>
      </w:pPr>
    </w:p>
    <w:p w:rsidR="000160FB" w:rsidRDefault="000160FB" w:rsidP="007A7ABA">
      <w:pPr>
        <w:widowControl/>
        <w:ind w:firstLine="720"/>
        <w:contextualSpacing/>
        <w:jc w:val="right"/>
        <w:rPr>
          <w:sz w:val="28"/>
          <w:szCs w:val="28"/>
        </w:rPr>
      </w:pPr>
    </w:p>
    <w:p w:rsidR="00B749A4" w:rsidRPr="00B749A4" w:rsidRDefault="00B749A4" w:rsidP="007A7ABA">
      <w:pPr>
        <w:widowControl/>
        <w:ind w:firstLine="720"/>
        <w:contextualSpacing/>
        <w:jc w:val="right"/>
        <w:rPr>
          <w:sz w:val="28"/>
          <w:szCs w:val="28"/>
        </w:rPr>
      </w:pPr>
      <w:r w:rsidRPr="00B749A4">
        <w:rPr>
          <w:sz w:val="28"/>
          <w:szCs w:val="28"/>
        </w:rPr>
        <w:lastRenderedPageBreak/>
        <w:t>Таблица</w:t>
      </w:r>
      <w:r w:rsidR="007A7ABA">
        <w:rPr>
          <w:sz w:val="28"/>
          <w:szCs w:val="28"/>
        </w:rPr>
        <w:t xml:space="preserve"> 1</w:t>
      </w:r>
    </w:p>
    <w:tbl>
      <w:tblPr>
        <w:tblStyle w:val="a9"/>
        <w:tblW w:w="9903" w:type="dxa"/>
        <w:tblLook w:val="04A0" w:firstRow="1" w:lastRow="0" w:firstColumn="1" w:lastColumn="0" w:noHBand="0" w:noVBand="1"/>
      </w:tblPr>
      <w:tblGrid>
        <w:gridCol w:w="3301"/>
        <w:gridCol w:w="3301"/>
        <w:gridCol w:w="3301"/>
      </w:tblGrid>
      <w:tr w:rsidR="00B749A4" w:rsidRPr="00B749A4" w:rsidTr="00B749A4">
        <w:trPr>
          <w:trHeight w:val="390"/>
        </w:trPr>
        <w:tc>
          <w:tcPr>
            <w:tcW w:w="3301" w:type="dxa"/>
            <w:vMerge w:val="restart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rPr>
                <w:bCs/>
              </w:rPr>
              <w:t>Показатели</w:t>
            </w:r>
          </w:p>
        </w:tc>
        <w:tc>
          <w:tcPr>
            <w:tcW w:w="6602" w:type="dxa"/>
            <w:gridSpan w:val="2"/>
            <w:vAlign w:val="center"/>
          </w:tcPr>
          <w:p w:rsidR="00B749A4" w:rsidRPr="00FD04B9" w:rsidRDefault="00B749A4" w:rsidP="007A7ABA">
            <w:pPr>
              <w:ind w:firstLine="0"/>
              <w:contextualSpacing/>
              <w:jc w:val="center"/>
            </w:pPr>
            <w:r w:rsidRPr="00FD04B9">
              <w:rPr>
                <w:bCs/>
              </w:rPr>
              <w:t>Значения показателей</w:t>
            </w:r>
          </w:p>
        </w:tc>
      </w:tr>
      <w:tr w:rsidR="00B749A4" w:rsidRPr="00B749A4" w:rsidTr="00B749A4">
        <w:trPr>
          <w:trHeight w:val="435"/>
        </w:trPr>
        <w:tc>
          <w:tcPr>
            <w:tcW w:w="3301" w:type="dxa"/>
            <w:vMerge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rPr>
                <w:bCs/>
              </w:rPr>
              <w:t>на начало периода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rPr>
                <w:bCs/>
              </w:rPr>
              <w:t>на конец периода</w:t>
            </w:r>
          </w:p>
        </w:tc>
      </w:tr>
      <w:tr w:rsidR="00B749A4" w:rsidRPr="00B749A4" w:rsidTr="00B749A4"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left"/>
            </w:pPr>
            <w:r w:rsidRPr="00FD04B9">
              <w:t>Внеоборотные активы, тыс. руб.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1800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1700</w:t>
            </w:r>
          </w:p>
        </w:tc>
      </w:tr>
      <w:tr w:rsidR="00B749A4" w:rsidRPr="00B749A4" w:rsidTr="00B749A4"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left"/>
            </w:pPr>
            <w:r w:rsidRPr="00FD04B9">
              <w:t>Оборотные активы, тыс. руб.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3000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3130</w:t>
            </w:r>
          </w:p>
        </w:tc>
      </w:tr>
      <w:tr w:rsidR="00B749A4" w:rsidRPr="00B749A4" w:rsidTr="00B749A4"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left"/>
            </w:pPr>
            <w:r w:rsidRPr="00FD04B9">
              <w:t>Капитал и резервы (собственный капитал), тыс. руб.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1980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2160</w:t>
            </w:r>
          </w:p>
        </w:tc>
      </w:tr>
      <w:tr w:rsidR="00B749A4" w:rsidRPr="00B749A4" w:rsidTr="00B749A4"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left"/>
            </w:pPr>
            <w:r w:rsidRPr="00FD04B9">
              <w:t>Краткосрочные кредиты и займы, тыс. руб.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360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180</w:t>
            </w:r>
          </w:p>
        </w:tc>
      </w:tr>
      <w:tr w:rsidR="00B749A4" w:rsidRPr="00B749A4" w:rsidTr="00B749A4"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left"/>
            </w:pPr>
            <w:r w:rsidRPr="00FD04B9">
              <w:t>Кредиторская задолженность, тыс. руб.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2460</w:t>
            </w:r>
          </w:p>
        </w:tc>
        <w:tc>
          <w:tcPr>
            <w:tcW w:w="3301" w:type="dxa"/>
            <w:vAlign w:val="center"/>
          </w:tcPr>
          <w:p w:rsidR="00B749A4" w:rsidRPr="00FD04B9" w:rsidRDefault="00B749A4" w:rsidP="007A7ABA">
            <w:pPr>
              <w:widowControl/>
              <w:ind w:firstLine="0"/>
              <w:contextualSpacing/>
              <w:jc w:val="center"/>
            </w:pPr>
            <w:r w:rsidRPr="00FD04B9">
              <w:t>2490</w:t>
            </w:r>
          </w:p>
        </w:tc>
      </w:tr>
    </w:tbl>
    <w:p w:rsidR="00F134DB" w:rsidRDefault="00F134DB" w:rsidP="007A7ABA">
      <w:pPr>
        <w:ind w:firstLine="720"/>
        <w:contextualSpacing/>
        <w:rPr>
          <w:b/>
          <w:bCs/>
          <w:sz w:val="28"/>
          <w:szCs w:val="28"/>
        </w:rPr>
      </w:pPr>
    </w:p>
    <w:p w:rsidR="007174C6" w:rsidRPr="004014A9" w:rsidRDefault="007174C6" w:rsidP="007A7ABA">
      <w:pPr>
        <w:ind w:firstLine="720"/>
        <w:contextualSpacing/>
        <w:rPr>
          <w:bCs/>
          <w:sz w:val="28"/>
          <w:szCs w:val="28"/>
        </w:rPr>
      </w:pPr>
      <w:r w:rsidRPr="004014A9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4014A9">
        <w:rPr>
          <w:b/>
          <w:bCs/>
          <w:sz w:val="28"/>
          <w:szCs w:val="28"/>
        </w:rPr>
        <w:t>экзамену</w:t>
      </w:r>
      <w:r w:rsidRPr="004014A9">
        <w:rPr>
          <w:bCs/>
          <w:sz w:val="28"/>
          <w:szCs w:val="28"/>
        </w:rPr>
        <w:t xml:space="preserve"> (оценка сформированности компетенции </w:t>
      </w:r>
      <w:r w:rsidR="00B749A4">
        <w:rPr>
          <w:bCs/>
          <w:sz w:val="28"/>
          <w:szCs w:val="28"/>
        </w:rPr>
        <w:t>У</w:t>
      </w:r>
      <w:r w:rsidR="00946297" w:rsidRPr="004014A9">
        <w:rPr>
          <w:bCs/>
          <w:sz w:val="28"/>
          <w:szCs w:val="28"/>
        </w:rPr>
        <w:t>К-</w:t>
      </w:r>
      <w:r w:rsidR="00B749A4">
        <w:rPr>
          <w:bCs/>
          <w:sz w:val="28"/>
          <w:szCs w:val="28"/>
        </w:rPr>
        <w:t>3</w:t>
      </w:r>
      <w:r w:rsidR="00946297" w:rsidRPr="004014A9">
        <w:rPr>
          <w:bCs/>
          <w:sz w:val="28"/>
          <w:szCs w:val="28"/>
        </w:rPr>
        <w:t xml:space="preserve">, </w:t>
      </w:r>
      <w:r w:rsidR="00C91CF5" w:rsidRPr="004014A9">
        <w:rPr>
          <w:bCs/>
          <w:sz w:val="28"/>
          <w:szCs w:val="28"/>
        </w:rPr>
        <w:t>О</w:t>
      </w:r>
      <w:r w:rsidR="00946297" w:rsidRPr="004014A9">
        <w:rPr>
          <w:bCs/>
          <w:sz w:val="28"/>
          <w:szCs w:val="28"/>
        </w:rPr>
        <w:t>ПК-</w:t>
      </w:r>
      <w:r w:rsidR="00B749A4">
        <w:rPr>
          <w:bCs/>
          <w:sz w:val="28"/>
          <w:szCs w:val="28"/>
        </w:rPr>
        <w:t>2</w:t>
      </w:r>
      <w:r w:rsidR="00946297" w:rsidRPr="004014A9">
        <w:rPr>
          <w:bCs/>
          <w:sz w:val="28"/>
          <w:szCs w:val="28"/>
        </w:rPr>
        <w:t xml:space="preserve"> </w:t>
      </w:r>
      <w:r w:rsidRPr="004014A9">
        <w:rPr>
          <w:bCs/>
          <w:sz w:val="28"/>
          <w:szCs w:val="28"/>
        </w:rPr>
        <w:t>в рамках промежуточной аттестации по дисциплине).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1. Цель и задачи анализа и диагностики финансово-хозяйственной деятельности предприятий. Направления и функции, субъекты и объекты анализа. Виды анализа. Система показателей.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2. Методика определения резервов повышения эффективности финансово-хозяйственной деятельности предприятий.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3. Методика определения резервов роста прибыли и рентабельности. Анализ распределения и использования прибыли.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4. Анализ и оценка эффективности использования основных средств и материальных ресурсов.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 xml:space="preserve">5. Маржинальный доход. Определение безубыточного объема продаж (порог рентабельности продаж) и зоны безопасности (запас финансовой устойчивости) предприятия. Сила операционного рычага. 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6. Методы оценки инвестиционных проектов в мировой учетно-аналитической практике.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7. Экспресс-анализ финансового состояния предприятия. Оценка финансовой устойчивости, платежеспособности, деловой активности и рентабельности.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8. Анализ и оценка использования трудовых ресурсов. Факторный анализ производительности труда.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9. Оценка эффективности использования собственного и заемного капитала предприятия. Эффект финансового рычага.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10. Анализ и диагностика производства и реализации продукции. Анализ динамики и выполнения плана производства и реализации продукции.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11. Анализ ассортимента и структуры продукции.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12. Анализ ликвидности бухгалтерского баланса и оценка его структуры.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13. Диагностика вероятности банкротства и имитационное моделирование оптимальной структуры финансовых ресурсов предприятия.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lastRenderedPageBreak/>
        <w:t>14. Анализ конкурентоспособности продукции предприятия.</w:t>
      </w:r>
    </w:p>
    <w:p w:rsidR="009834DE" w:rsidRPr="009834DE" w:rsidRDefault="009834DE" w:rsidP="009834DE">
      <w:pPr>
        <w:ind w:firstLine="709"/>
        <w:rPr>
          <w:sz w:val="28"/>
        </w:rPr>
      </w:pPr>
      <w:r w:rsidRPr="009834DE">
        <w:rPr>
          <w:sz w:val="28"/>
        </w:rPr>
        <w:t>15. Диагностика деятельности предприятия на основе рейтингового анализа.</w:t>
      </w:r>
    </w:p>
    <w:p w:rsidR="00F134DB" w:rsidRPr="007A7ABA" w:rsidRDefault="00F134DB" w:rsidP="007A7ABA">
      <w:pPr>
        <w:ind w:firstLine="720"/>
        <w:contextualSpacing/>
        <w:rPr>
          <w:bCs/>
          <w:sz w:val="28"/>
          <w:szCs w:val="28"/>
        </w:rPr>
      </w:pPr>
    </w:p>
    <w:p w:rsidR="006633B4" w:rsidRPr="007A7ABA" w:rsidRDefault="007174C6" w:rsidP="007A7ABA">
      <w:pPr>
        <w:pStyle w:val="af4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7A7ABA">
      <w:pPr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 xml:space="preserve">Процедуры и средства оценивания элементов компетенций </w:t>
      </w:r>
    </w:p>
    <w:p w:rsidR="00657EFA" w:rsidRDefault="007174C6" w:rsidP="007A7ABA">
      <w:pPr>
        <w:ind w:firstLine="720"/>
        <w:contextualSpacing/>
        <w:jc w:val="center"/>
        <w:rPr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r w:rsidR="00AD1CBA">
        <w:rPr>
          <w:color w:val="000000" w:themeColor="text1"/>
          <w:sz w:val="28"/>
          <w:szCs w:val="28"/>
        </w:rPr>
        <w:t xml:space="preserve"> </w:t>
      </w:r>
      <w:r w:rsidR="00C13307" w:rsidRPr="00185A71">
        <w:rPr>
          <w:sz w:val="28"/>
          <w:szCs w:val="28"/>
        </w:rPr>
        <w:t>«</w:t>
      </w:r>
      <w:r w:rsidR="00657EFA" w:rsidRPr="00657EFA">
        <w:rPr>
          <w:sz w:val="28"/>
          <w:szCs w:val="28"/>
        </w:rPr>
        <w:t xml:space="preserve">Анализ и диагностика </w:t>
      </w:r>
    </w:p>
    <w:p w:rsidR="0000362C" w:rsidRPr="007A7ABA" w:rsidRDefault="00657EFA" w:rsidP="007A7ABA">
      <w:pPr>
        <w:ind w:firstLine="720"/>
        <w:contextualSpacing/>
        <w:jc w:val="center"/>
        <w:rPr>
          <w:sz w:val="28"/>
          <w:szCs w:val="28"/>
        </w:rPr>
      </w:pPr>
      <w:r w:rsidRPr="00657EFA">
        <w:rPr>
          <w:sz w:val="28"/>
          <w:szCs w:val="28"/>
        </w:rPr>
        <w:t>финансово-хозяйственной деятельности предприятия</w:t>
      </w:r>
      <w:r w:rsidR="00C13307" w:rsidRPr="00185A71">
        <w:rPr>
          <w:sz w:val="28"/>
          <w:szCs w:val="28"/>
        </w:rPr>
        <w:t>»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AE29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тестовых 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вопросы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исьменные задания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Практические </w:t>
            </w:r>
            <w:r w:rsidRPr="00C13307">
              <w:rPr>
                <w:color w:val="000000" w:themeColor="text1"/>
              </w:rPr>
              <w:t>задания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ответы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Default="00056816" w:rsidP="007A7ABA">
      <w:pPr>
        <w:ind w:left="360" w:firstLine="0"/>
        <w:contextualSpacing/>
        <w:rPr>
          <w:b/>
          <w:sz w:val="28"/>
          <w:szCs w:val="28"/>
        </w:rPr>
      </w:pPr>
    </w:p>
    <w:p w:rsidR="009834DE" w:rsidRDefault="009834DE" w:rsidP="009834DE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</w:rPr>
        <w:t>7.</w:t>
      </w:r>
      <w:r>
        <w:rPr>
          <w:b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9834DE" w:rsidRDefault="009834DE" w:rsidP="009834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«Анализ и диагностика финансово-хозяйственной деятельности предприятия» предусматривает лекции и практические занятия. Успешное изучение дисциплины требует посещения лекций, активной работы на практических занятиях, выполнения учебных заданий преподавателя, ознакомления с основной и дополнительной литературой. </w:t>
      </w:r>
    </w:p>
    <w:p w:rsidR="009834DE" w:rsidRDefault="009834DE" w:rsidP="009834D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:rsidR="009834DE" w:rsidRDefault="009834DE" w:rsidP="009834D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лекционным занятиям аспирантам необходимо:</w:t>
      </w:r>
    </w:p>
    <w:p w:rsidR="009834DE" w:rsidRDefault="009834DE" w:rsidP="009834D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очередной лекцией необходимо просмотреть конспект материала </w:t>
      </w:r>
      <w:r>
        <w:rPr>
          <w:sz w:val="28"/>
          <w:szCs w:val="28"/>
        </w:rPr>
        <w:lastRenderedPageBreak/>
        <w:t xml:space="preserve">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9834DE" w:rsidRDefault="009834DE" w:rsidP="009834DE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аспирантов по изучаемой дисциплине.</w:t>
      </w:r>
    </w:p>
    <w:p w:rsidR="009834DE" w:rsidRDefault="009834DE" w:rsidP="009834DE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аспиранты имеют возможность воспользоваться консультациями преподавателя. </w:t>
      </w:r>
    </w:p>
    <w:p w:rsidR="009834DE" w:rsidRDefault="009834DE" w:rsidP="009834D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аспирантам необходимо:</w:t>
      </w:r>
    </w:p>
    <w:p w:rsidR="009834DE" w:rsidRDefault="009834DE" w:rsidP="009834DE">
      <w:pPr>
        <w:pStyle w:val="2"/>
        <w:numPr>
          <w:ilvl w:val="0"/>
          <w:numId w:val="22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9834DE" w:rsidRDefault="009834DE" w:rsidP="009834DE">
      <w:pPr>
        <w:pStyle w:val="2"/>
        <w:numPr>
          <w:ilvl w:val="0"/>
          <w:numId w:val="22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 очередного практического занятия по рекомендованным литературным источникам проработать теоретический материал, соответствующей темы занятия;</w:t>
      </w:r>
    </w:p>
    <w:p w:rsidR="009834DE" w:rsidRDefault="009834DE" w:rsidP="009834DE">
      <w:pPr>
        <w:pStyle w:val="2"/>
        <w:numPr>
          <w:ilvl w:val="0"/>
          <w:numId w:val="22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9834DE" w:rsidRDefault="009834DE" w:rsidP="009834DE">
      <w:pPr>
        <w:pStyle w:val="2"/>
        <w:numPr>
          <w:ilvl w:val="0"/>
          <w:numId w:val="22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семинара давать конкретные, четкие ответы по существу вопросов; </w:t>
      </w:r>
    </w:p>
    <w:p w:rsidR="009834DE" w:rsidRDefault="009834DE" w:rsidP="009834DE">
      <w:pPr>
        <w:pStyle w:val="2"/>
        <w:numPr>
          <w:ilvl w:val="0"/>
          <w:numId w:val="22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9834DE" w:rsidRDefault="009834DE" w:rsidP="009834DE">
      <w:pPr>
        <w:ind w:firstLine="709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Аспирантам,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изучавшийся на занятии. Аспиранты, не отчитавшиеся по каждой не проработанной ими на занятиях теме к началу экзаменационной сессии не допускаются к экзамену.</w:t>
      </w:r>
    </w:p>
    <w:p w:rsidR="009834DE" w:rsidRDefault="009834DE" w:rsidP="007A7ABA">
      <w:pPr>
        <w:ind w:left="360" w:firstLine="0"/>
        <w:contextualSpacing/>
        <w:rPr>
          <w:b/>
          <w:sz w:val="28"/>
          <w:szCs w:val="28"/>
        </w:rPr>
      </w:pPr>
    </w:p>
    <w:p w:rsidR="00D24362" w:rsidRPr="00831BED" w:rsidRDefault="00450252" w:rsidP="009834DE">
      <w:pPr>
        <w:pStyle w:val="af4"/>
        <w:numPr>
          <w:ilvl w:val="0"/>
          <w:numId w:val="23"/>
        </w:numPr>
        <w:ind w:hanging="153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9834DE" w:rsidP="007A7ABA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B27B5" w:rsidRPr="009834DE" w:rsidRDefault="00E8510D" w:rsidP="007A7ABA">
      <w:pPr>
        <w:ind w:firstLine="720"/>
        <w:contextualSpacing/>
        <w:rPr>
          <w:sz w:val="28"/>
          <w:szCs w:val="28"/>
        </w:rPr>
      </w:pPr>
      <w:r w:rsidRPr="009834DE">
        <w:rPr>
          <w:b/>
          <w:sz w:val="28"/>
          <w:szCs w:val="28"/>
        </w:rPr>
        <w:t>а) основная литерату</w:t>
      </w:r>
      <w:r w:rsidR="00EB27B5" w:rsidRPr="009834DE">
        <w:rPr>
          <w:b/>
          <w:sz w:val="28"/>
          <w:szCs w:val="28"/>
        </w:rPr>
        <w:t>ра</w:t>
      </w:r>
      <w:r w:rsidR="00EB27B5" w:rsidRPr="009834DE">
        <w:rPr>
          <w:sz w:val="28"/>
          <w:szCs w:val="28"/>
        </w:rPr>
        <w:t>:</w:t>
      </w:r>
    </w:p>
    <w:p w:rsidR="0000362C" w:rsidRPr="0000362C" w:rsidRDefault="0000362C" w:rsidP="00A93093">
      <w:pPr>
        <w:pStyle w:val="af4"/>
        <w:widowControl/>
        <w:numPr>
          <w:ilvl w:val="0"/>
          <w:numId w:val="13"/>
        </w:numPr>
        <w:ind w:left="0" w:firstLine="680"/>
        <w:rPr>
          <w:sz w:val="28"/>
          <w:szCs w:val="28"/>
        </w:rPr>
      </w:pPr>
      <w:r w:rsidRPr="0000362C">
        <w:rPr>
          <w:sz w:val="28"/>
          <w:szCs w:val="28"/>
        </w:rPr>
        <w:t>Экономический анализ: учебник / Г. В. Савицкая</w:t>
      </w:r>
      <w:r w:rsidR="00FD04B9">
        <w:rPr>
          <w:sz w:val="28"/>
          <w:szCs w:val="28"/>
        </w:rPr>
        <w:t>. — М.: ИНФРА-М, 2015. — 649 с.</w:t>
      </w:r>
      <w:r w:rsidR="000160FB">
        <w:rPr>
          <w:sz w:val="28"/>
          <w:szCs w:val="28"/>
        </w:rPr>
        <w:t xml:space="preserve"> </w:t>
      </w:r>
      <w:r w:rsidR="000160FB" w:rsidRPr="00A60806">
        <w:rPr>
          <w:sz w:val="28"/>
          <w:szCs w:val="28"/>
        </w:rPr>
        <w:t xml:space="preserve">(шифр в библиотеке МИРЭА: </w:t>
      </w:r>
      <w:r w:rsidR="000160FB" w:rsidRPr="000160FB">
        <w:rPr>
          <w:sz w:val="28"/>
          <w:szCs w:val="28"/>
        </w:rPr>
        <w:t>338 С13</w:t>
      </w:r>
      <w:r w:rsidR="000160FB" w:rsidRPr="00A60806">
        <w:rPr>
          <w:sz w:val="28"/>
          <w:szCs w:val="28"/>
        </w:rPr>
        <w:t>)</w:t>
      </w:r>
      <w:r w:rsidR="000160FB">
        <w:rPr>
          <w:sz w:val="28"/>
          <w:szCs w:val="28"/>
        </w:rPr>
        <w:t>.</w:t>
      </w:r>
    </w:p>
    <w:p w:rsidR="0000362C" w:rsidRPr="0000362C" w:rsidRDefault="0000362C" w:rsidP="00A93093">
      <w:pPr>
        <w:pStyle w:val="af4"/>
        <w:widowControl/>
        <w:numPr>
          <w:ilvl w:val="0"/>
          <w:numId w:val="13"/>
        </w:numPr>
        <w:ind w:left="0" w:firstLine="680"/>
        <w:rPr>
          <w:sz w:val="28"/>
          <w:szCs w:val="28"/>
        </w:rPr>
      </w:pPr>
      <w:r w:rsidRPr="0000362C">
        <w:rPr>
          <w:sz w:val="28"/>
          <w:szCs w:val="28"/>
        </w:rPr>
        <w:t>Экономический анализ: учебное пособие для вузов / О.А. Александров, Ю.Н. Егоров. — М.: ИНФРА-М, 2015. — 288 с</w:t>
      </w:r>
      <w:r w:rsidR="00FD04B9">
        <w:rPr>
          <w:sz w:val="28"/>
          <w:szCs w:val="28"/>
        </w:rPr>
        <w:t>.</w:t>
      </w:r>
      <w:r w:rsidR="000160FB">
        <w:rPr>
          <w:sz w:val="28"/>
          <w:szCs w:val="28"/>
        </w:rPr>
        <w:t xml:space="preserve"> </w:t>
      </w:r>
      <w:r w:rsidR="000160FB" w:rsidRPr="00A60806">
        <w:rPr>
          <w:sz w:val="28"/>
          <w:szCs w:val="28"/>
        </w:rPr>
        <w:t>(</w:t>
      </w:r>
      <w:r w:rsidR="000160FB">
        <w:rPr>
          <w:sz w:val="28"/>
          <w:szCs w:val="28"/>
        </w:rPr>
        <w:t>библиотека МГУПИ</w:t>
      </w:r>
      <w:r w:rsidR="000160FB" w:rsidRPr="00A60806">
        <w:rPr>
          <w:sz w:val="28"/>
          <w:szCs w:val="28"/>
        </w:rPr>
        <w:t>)</w:t>
      </w:r>
      <w:r w:rsidR="000160FB">
        <w:rPr>
          <w:sz w:val="28"/>
          <w:szCs w:val="28"/>
        </w:rPr>
        <w:t>.</w:t>
      </w:r>
    </w:p>
    <w:p w:rsidR="00A93093" w:rsidRDefault="00A93093" w:rsidP="00A93093">
      <w:pPr>
        <w:pStyle w:val="af4"/>
        <w:widowControl/>
        <w:numPr>
          <w:ilvl w:val="0"/>
          <w:numId w:val="13"/>
        </w:numPr>
        <w:ind w:left="0" w:firstLine="680"/>
        <w:rPr>
          <w:sz w:val="28"/>
          <w:szCs w:val="28"/>
        </w:rPr>
      </w:pPr>
      <w:r w:rsidRPr="00A93093">
        <w:rPr>
          <w:sz w:val="28"/>
          <w:szCs w:val="28"/>
        </w:rPr>
        <w:lastRenderedPageBreak/>
        <w:t>Нешитой А.С, Воскобойников Я.М.</w:t>
      </w:r>
      <w:r>
        <w:rPr>
          <w:sz w:val="28"/>
          <w:szCs w:val="28"/>
        </w:rPr>
        <w:t xml:space="preserve"> Финансы организаций: учебник. </w:t>
      </w:r>
      <w:r w:rsidRPr="00A93093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A93093">
        <w:rPr>
          <w:sz w:val="28"/>
          <w:szCs w:val="28"/>
        </w:rPr>
        <w:t>]</w:t>
      </w:r>
      <w:r>
        <w:rPr>
          <w:sz w:val="28"/>
          <w:szCs w:val="28"/>
        </w:rPr>
        <w:t xml:space="preserve">. – М.: Издательство «Дашков и Ко», 2012. – 528 с. </w:t>
      </w:r>
      <w:r w:rsidRPr="000E4AF7">
        <w:rPr>
          <w:sz w:val="28"/>
          <w:szCs w:val="28"/>
        </w:rPr>
        <w:t xml:space="preserve">— Режим доступа: </w:t>
      </w:r>
      <w:r w:rsidRPr="00A93093">
        <w:rPr>
          <w:sz w:val="28"/>
          <w:szCs w:val="28"/>
        </w:rPr>
        <w:t>https://e.lanbook.com/book/3589#authors</w:t>
      </w:r>
      <w:r w:rsidRPr="000E4AF7">
        <w:rPr>
          <w:sz w:val="28"/>
          <w:szCs w:val="28"/>
        </w:rPr>
        <w:t xml:space="preserve"> — Загл. с экрана.</w:t>
      </w:r>
    </w:p>
    <w:p w:rsidR="001967C7" w:rsidRPr="009834DE" w:rsidRDefault="00E8510D" w:rsidP="00A93093">
      <w:pPr>
        <w:ind w:firstLine="680"/>
        <w:contextualSpacing/>
        <w:rPr>
          <w:sz w:val="28"/>
          <w:szCs w:val="28"/>
        </w:rPr>
      </w:pPr>
      <w:r w:rsidRPr="009834DE">
        <w:rPr>
          <w:b/>
          <w:sz w:val="28"/>
          <w:szCs w:val="28"/>
        </w:rPr>
        <w:t>б) дополни</w:t>
      </w:r>
      <w:r w:rsidR="001967C7" w:rsidRPr="009834DE">
        <w:rPr>
          <w:b/>
          <w:sz w:val="28"/>
          <w:szCs w:val="28"/>
        </w:rPr>
        <w:t>тельная литература</w:t>
      </w:r>
      <w:r w:rsidR="001967C7" w:rsidRPr="009834DE">
        <w:rPr>
          <w:sz w:val="28"/>
          <w:szCs w:val="28"/>
        </w:rPr>
        <w:t>:</w:t>
      </w:r>
    </w:p>
    <w:p w:rsidR="00A93093" w:rsidRPr="00A93093" w:rsidRDefault="00A93093" w:rsidP="00A93093">
      <w:pPr>
        <w:pStyle w:val="af4"/>
        <w:widowControl/>
        <w:numPr>
          <w:ilvl w:val="0"/>
          <w:numId w:val="14"/>
        </w:numPr>
        <w:ind w:left="0" w:firstLine="680"/>
        <w:rPr>
          <w:sz w:val="28"/>
          <w:szCs w:val="28"/>
        </w:rPr>
      </w:pPr>
      <w:r w:rsidRPr="0000362C">
        <w:rPr>
          <w:sz w:val="28"/>
          <w:szCs w:val="28"/>
        </w:rPr>
        <w:t>Аудит. Теория и практика: учебник для вузов / П/р. Н.А. Казако</w:t>
      </w:r>
      <w:r>
        <w:rPr>
          <w:sz w:val="28"/>
          <w:szCs w:val="28"/>
        </w:rPr>
        <w:t xml:space="preserve">ва. — М.: Юрайт, 2014. — 385 с. </w:t>
      </w:r>
      <w:r w:rsidRPr="00A60806">
        <w:rPr>
          <w:sz w:val="28"/>
          <w:szCs w:val="28"/>
        </w:rPr>
        <w:t>(</w:t>
      </w:r>
      <w:r>
        <w:rPr>
          <w:sz w:val="28"/>
          <w:szCs w:val="28"/>
        </w:rPr>
        <w:t>библиотека МГУПИ</w:t>
      </w:r>
      <w:r w:rsidRPr="00A6080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362C" w:rsidRPr="0000362C" w:rsidRDefault="0000362C" w:rsidP="00A93093">
      <w:pPr>
        <w:pStyle w:val="af4"/>
        <w:widowControl/>
        <w:numPr>
          <w:ilvl w:val="0"/>
          <w:numId w:val="14"/>
        </w:numPr>
        <w:ind w:left="0" w:firstLine="680"/>
        <w:rPr>
          <w:sz w:val="28"/>
          <w:szCs w:val="28"/>
        </w:rPr>
      </w:pPr>
      <w:r w:rsidRPr="0000362C">
        <w:rPr>
          <w:sz w:val="28"/>
          <w:szCs w:val="28"/>
        </w:rPr>
        <w:t xml:space="preserve">Математические методы и модели в экономике: учебное пособие / Ю.П. Маркин. </w:t>
      </w:r>
      <w:r w:rsidR="00FD04B9">
        <w:rPr>
          <w:sz w:val="28"/>
          <w:szCs w:val="28"/>
        </w:rPr>
        <w:t>— М.: Высш. шк., 2007. — 424 с.</w:t>
      </w:r>
      <w:r w:rsidR="000160FB">
        <w:rPr>
          <w:sz w:val="28"/>
          <w:szCs w:val="28"/>
        </w:rPr>
        <w:t xml:space="preserve"> </w:t>
      </w:r>
      <w:r w:rsidR="000160FB" w:rsidRPr="00A60806">
        <w:rPr>
          <w:sz w:val="28"/>
          <w:szCs w:val="28"/>
        </w:rPr>
        <w:t xml:space="preserve">(шифр в библиотеке МИРЭА: </w:t>
      </w:r>
      <w:r w:rsidR="00A93093" w:rsidRPr="00A93093">
        <w:rPr>
          <w:sz w:val="28"/>
          <w:szCs w:val="28"/>
        </w:rPr>
        <w:t>330.115 М25</w:t>
      </w:r>
      <w:r w:rsidR="000160FB" w:rsidRPr="00A60806">
        <w:rPr>
          <w:sz w:val="28"/>
          <w:szCs w:val="28"/>
        </w:rPr>
        <w:t>)</w:t>
      </w:r>
      <w:r w:rsidR="000160FB">
        <w:rPr>
          <w:sz w:val="28"/>
          <w:szCs w:val="28"/>
        </w:rPr>
        <w:t>.</w:t>
      </w:r>
    </w:p>
    <w:p w:rsidR="0000362C" w:rsidRPr="00A93093" w:rsidRDefault="0000362C" w:rsidP="00A93093">
      <w:pPr>
        <w:pStyle w:val="af4"/>
        <w:widowControl/>
        <w:numPr>
          <w:ilvl w:val="0"/>
          <w:numId w:val="14"/>
        </w:numPr>
        <w:ind w:left="0" w:firstLine="680"/>
        <w:rPr>
          <w:sz w:val="28"/>
          <w:szCs w:val="28"/>
        </w:rPr>
      </w:pPr>
      <w:r w:rsidRPr="0000362C">
        <w:rPr>
          <w:sz w:val="28"/>
          <w:szCs w:val="28"/>
        </w:rPr>
        <w:t>Финансы: Учеб. для вузов / С.А. Белозеров, С.Г. Горбушина, В.В. Иванов и др.; Под ред. В.В. Ковалева.</w:t>
      </w:r>
      <w:r w:rsidR="00FD04B9">
        <w:rPr>
          <w:sz w:val="28"/>
          <w:szCs w:val="28"/>
        </w:rPr>
        <w:t xml:space="preserve"> — М.: Проспект, 2006. — 636 с.</w:t>
      </w:r>
      <w:r w:rsidR="00A93093">
        <w:rPr>
          <w:sz w:val="28"/>
          <w:szCs w:val="28"/>
        </w:rPr>
        <w:t xml:space="preserve"> </w:t>
      </w:r>
      <w:r w:rsidR="00A93093" w:rsidRPr="00A60806">
        <w:rPr>
          <w:sz w:val="28"/>
          <w:szCs w:val="28"/>
        </w:rPr>
        <w:t xml:space="preserve">(шифр в библиотеке МИРЭА: </w:t>
      </w:r>
      <w:r w:rsidR="00A93093" w:rsidRPr="00A93093">
        <w:rPr>
          <w:sz w:val="28"/>
          <w:szCs w:val="28"/>
        </w:rPr>
        <w:t>336 Ф59</w:t>
      </w:r>
      <w:r w:rsidR="00A93093" w:rsidRPr="00A60806">
        <w:rPr>
          <w:sz w:val="28"/>
          <w:szCs w:val="28"/>
        </w:rPr>
        <w:t>)</w:t>
      </w:r>
      <w:r w:rsidR="00A93093">
        <w:rPr>
          <w:sz w:val="28"/>
          <w:szCs w:val="28"/>
        </w:rPr>
        <w:t>.</w:t>
      </w:r>
    </w:p>
    <w:p w:rsidR="0000362C" w:rsidRPr="00A93093" w:rsidRDefault="0000362C" w:rsidP="00A93093">
      <w:pPr>
        <w:pStyle w:val="af4"/>
        <w:widowControl/>
        <w:numPr>
          <w:ilvl w:val="0"/>
          <w:numId w:val="14"/>
        </w:numPr>
        <w:ind w:left="0" w:firstLine="680"/>
        <w:rPr>
          <w:sz w:val="28"/>
          <w:szCs w:val="28"/>
        </w:rPr>
      </w:pPr>
      <w:r w:rsidRPr="00FD04B9">
        <w:rPr>
          <w:spacing w:val="-4"/>
          <w:sz w:val="28"/>
          <w:szCs w:val="28"/>
        </w:rPr>
        <w:t>Финансовая отчетность: Анализ финансовой отчётности (основы балансоведения) / В.В. Ковалев, Вит.В. Ковалев.</w:t>
      </w:r>
      <w:r w:rsidR="00FD04B9" w:rsidRPr="00FD04B9">
        <w:rPr>
          <w:spacing w:val="-4"/>
          <w:sz w:val="28"/>
          <w:szCs w:val="28"/>
        </w:rPr>
        <w:t xml:space="preserve"> — М.: Проспект, 2006. — 430 с.</w:t>
      </w:r>
      <w:r w:rsidR="00A93093">
        <w:rPr>
          <w:spacing w:val="-4"/>
          <w:sz w:val="28"/>
          <w:szCs w:val="28"/>
        </w:rPr>
        <w:t xml:space="preserve"> </w:t>
      </w:r>
      <w:r w:rsidR="00A93093" w:rsidRPr="00A60806">
        <w:rPr>
          <w:sz w:val="28"/>
          <w:szCs w:val="28"/>
        </w:rPr>
        <w:t xml:space="preserve">(шифр в библиотеке МИРЭА: </w:t>
      </w:r>
      <w:r w:rsidR="00A93093" w:rsidRPr="00A93093">
        <w:rPr>
          <w:sz w:val="28"/>
          <w:szCs w:val="28"/>
        </w:rPr>
        <w:t>65 К56</w:t>
      </w:r>
      <w:r w:rsidR="00A93093" w:rsidRPr="00A60806">
        <w:rPr>
          <w:sz w:val="28"/>
          <w:szCs w:val="28"/>
        </w:rPr>
        <w:t>)</w:t>
      </w:r>
      <w:r w:rsidR="00A93093">
        <w:rPr>
          <w:sz w:val="28"/>
          <w:szCs w:val="28"/>
        </w:rPr>
        <w:t>.</w:t>
      </w:r>
    </w:p>
    <w:p w:rsidR="00D24362" w:rsidRPr="00A93093" w:rsidRDefault="0000362C" w:rsidP="00A93093">
      <w:pPr>
        <w:pStyle w:val="af4"/>
        <w:widowControl/>
        <w:numPr>
          <w:ilvl w:val="0"/>
          <w:numId w:val="14"/>
        </w:numPr>
        <w:ind w:left="0" w:firstLine="680"/>
        <w:rPr>
          <w:sz w:val="28"/>
          <w:szCs w:val="28"/>
        </w:rPr>
      </w:pPr>
      <w:r w:rsidRPr="0000362C">
        <w:rPr>
          <w:sz w:val="28"/>
          <w:szCs w:val="28"/>
        </w:rPr>
        <w:t>Финансовый менеджмент. Проблемы и решения: Учебник для магистров / А.З. Бобылева [и др.]; под ред. А.З. Бобылев</w:t>
      </w:r>
      <w:r w:rsidR="00FD04B9">
        <w:rPr>
          <w:sz w:val="28"/>
          <w:szCs w:val="28"/>
        </w:rPr>
        <w:t>ой. — М.: Юрайт, 2012. — 903 с.</w:t>
      </w:r>
      <w:r w:rsidR="00A93093">
        <w:rPr>
          <w:sz w:val="28"/>
          <w:szCs w:val="28"/>
        </w:rPr>
        <w:t xml:space="preserve"> </w:t>
      </w:r>
      <w:r w:rsidR="00A93093" w:rsidRPr="00A60806">
        <w:rPr>
          <w:sz w:val="28"/>
          <w:szCs w:val="28"/>
        </w:rPr>
        <w:t xml:space="preserve">(шифр в библиотеке МИРЭА: </w:t>
      </w:r>
      <w:r w:rsidR="00A93093" w:rsidRPr="00A93093">
        <w:rPr>
          <w:sz w:val="28"/>
          <w:szCs w:val="28"/>
        </w:rPr>
        <w:t>338 Ф59</w:t>
      </w:r>
      <w:r w:rsidR="00A93093" w:rsidRPr="00A60806">
        <w:rPr>
          <w:sz w:val="28"/>
          <w:szCs w:val="28"/>
        </w:rPr>
        <w:t>)</w:t>
      </w:r>
      <w:r w:rsidR="00A93093">
        <w:rPr>
          <w:sz w:val="28"/>
          <w:szCs w:val="28"/>
        </w:rPr>
        <w:t>.</w:t>
      </w:r>
    </w:p>
    <w:p w:rsidR="009834DE" w:rsidRDefault="009834DE" w:rsidP="007A7ABA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9834DE" w:rsidP="007A7ABA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93093" w:rsidRPr="00A93093" w:rsidRDefault="00A93093" w:rsidP="007A7ABA">
      <w:pPr>
        <w:pStyle w:val="af6"/>
        <w:numPr>
          <w:ilvl w:val="0"/>
          <w:numId w:val="15"/>
        </w:numPr>
        <w:ind w:left="0" w:firstLine="680"/>
        <w:contextualSpacing/>
        <w:jc w:val="both"/>
        <w:rPr>
          <w:sz w:val="28"/>
          <w:szCs w:val="28"/>
        </w:rPr>
      </w:pPr>
      <w:r w:rsidRPr="0084743E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00362C" w:rsidRPr="00FD04B9" w:rsidRDefault="00FD04B9" w:rsidP="007A7ABA">
      <w:pPr>
        <w:pStyle w:val="af6"/>
        <w:numPr>
          <w:ilvl w:val="0"/>
          <w:numId w:val="15"/>
        </w:numPr>
        <w:ind w:left="0" w:firstLine="680"/>
        <w:contextualSpacing/>
        <w:jc w:val="both"/>
        <w:rPr>
          <w:sz w:val="28"/>
          <w:szCs w:val="28"/>
        </w:rPr>
      </w:pPr>
      <w:r w:rsidRPr="00FD04B9">
        <w:rPr>
          <w:sz w:val="28"/>
          <w:szCs w:val="28"/>
          <w:lang w:val="en-US"/>
        </w:rPr>
        <w:t>http</w:t>
      </w:r>
      <w:r w:rsidRPr="00FD04B9">
        <w:rPr>
          <w:sz w:val="28"/>
          <w:szCs w:val="28"/>
        </w:rPr>
        <w:t>://</w:t>
      </w:r>
      <w:hyperlink r:id="rId9" w:history="1"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00362C" w:rsidRPr="00FD04B9">
          <w:rPr>
            <w:rStyle w:val="a6"/>
            <w:color w:val="auto"/>
            <w:sz w:val="28"/>
            <w:szCs w:val="28"/>
            <w:u w:val="none"/>
          </w:rPr>
          <w:t>.</w:t>
        </w:r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minfin</w:t>
        </w:r>
        <w:r w:rsidR="0000362C" w:rsidRPr="00FD04B9">
          <w:rPr>
            <w:rStyle w:val="a6"/>
            <w:color w:val="auto"/>
            <w:sz w:val="28"/>
            <w:szCs w:val="28"/>
            <w:u w:val="none"/>
          </w:rPr>
          <w:t>.</w:t>
        </w:r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00362C" w:rsidRPr="00FD04B9">
        <w:rPr>
          <w:sz w:val="28"/>
          <w:szCs w:val="28"/>
        </w:rPr>
        <w:t xml:space="preserve"> – официальный сайт Министерства финансов Российской Федерации</w:t>
      </w:r>
      <w:r w:rsidRPr="00FD04B9">
        <w:rPr>
          <w:sz w:val="28"/>
          <w:szCs w:val="28"/>
        </w:rPr>
        <w:t>.</w:t>
      </w:r>
    </w:p>
    <w:p w:rsidR="0000362C" w:rsidRPr="00FD04B9" w:rsidRDefault="00FD04B9" w:rsidP="007A7ABA">
      <w:pPr>
        <w:pStyle w:val="af6"/>
        <w:numPr>
          <w:ilvl w:val="0"/>
          <w:numId w:val="15"/>
        </w:numPr>
        <w:ind w:left="0" w:firstLine="680"/>
        <w:contextualSpacing/>
        <w:jc w:val="both"/>
        <w:rPr>
          <w:sz w:val="28"/>
          <w:szCs w:val="28"/>
        </w:rPr>
      </w:pPr>
      <w:r w:rsidRPr="00FD04B9">
        <w:rPr>
          <w:sz w:val="28"/>
          <w:szCs w:val="28"/>
          <w:lang w:val="en-US"/>
        </w:rPr>
        <w:t>http</w:t>
      </w:r>
      <w:r w:rsidRPr="00FD04B9">
        <w:rPr>
          <w:sz w:val="28"/>
          <w:szCs w:val="28"/>
        </w:rPr>
        <w:t>://</w:t>
      </w:r>
      <w:hyperlink r:id="rId10" w:history="1"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00362C" w:rsidRPr="00FD04B9">
          <w:rPr>
            <w:rStyle w:val="a6"/>
            <w:color w:val="auto"/>
            <w:sz w:val="28"/>
            <w:szCs w:val="28"/>
            <w:u w:val="none"/>
          </w:rPr>
          <w:t>.</w:t>
        </w:r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ecanomika</w:t>
        </w:r>
        <w:r w:rsidR="0000362C" w:rsidRPr="00FD04B9">
          <w:rPr>
            <w:rStyle w:val="a6"/>
            <w:color w:val="auto"/>
            <w:sz w:val="28"/>
            <w:szCs w:val="28"/>
            <w:u w:val="none"/>
          </w:rPr>
          <w:t>.</w:t>
        </w:r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00362C" w:rsidRPr="00FD04B9">
        <w:rPr>
          <w:sz w:val="28"/>
          <w:szCs w:val="28"/>
        </w:rPr>
        <w:t xml:space="preserve"> – информационный портал по экономике предприятия</w:t>
      </w:r>
      <w:r w:rsidRPr="00FD04B9">
        <w:rPr>
          <w:sz w:val="28"/>
          <w:szCs w:val="28"/>
        </w:rPr>
        <w:t>.</w:t>
      </w:r>
    </w:p>
    <w:p w:rsidR="00657EFA" w:rsidRPr="007A7ABA" w:rsidRDefault="00FD04B9" w:rsidP="007A7ABA">
      <w:pPr>
        <w:pStyle w:val="af6"/>
        <w:numPr>
          <w:ilvl w:val="0"/>
          <w:numId w:val="15"/>
        </w:numPr>
        <w:ind w:left="0" w:firstLine="680"/>
        <w:contextualSpacing/>
        <w:jc w:val="both"/>
        <w:rPr>
          <w:sz w:val="28"/>
          <w:szCs w:val="28"/>
        </w:rPr>
      </w:pPr>
      <w:r w:rsidRPr="00FD04B9">
        <w:rPr>
          <w:sz w:val="28"/>
          <w:szCs w:val="28"/>
          <w:lang w:val="en-US"/>
        </w:rPr>
        <w:t>http</w:t>
      </w:r>
      <w:r w:rsidRPr="00FD04B9">
        <w:rPr>
          <w:sz w:val="28"/>
          <w:szCs w:val="28"/>
        </w:rPr>
        <w:t>://</w:t>
      </w:r>
      <w:hyperlink r:id="rId11" w:history="1"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00362C" w:rsidRPr="00FD04B9">
          <w:rPr>
            <w:rStyle w:val="a6"/>
            <w:color w:val="auto"/>
            <w:sz w:val="28"/>
            <w:szCs w:val="28"/>
            <w:u w:val="none"/>
          </w:rPr>
          <w:t>.</w:t>
        </w:r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finanalis</w:t>
        </w:r>
        <w:r w:rsidR="0000362C" w:rsidRPr="00FD04B9">
          <w:rPr>
            <w:rStyle w:val="a6"/>
            <w:color w:val="auto"/>
            <w:sz w:val="28"/>
            <w:szCs w:val="28"/>
            <w:u w:val="none"/>
          </w:rPr>
          <w:t>.</w:t>
        </w:r>
        <w:r w:rsidR="0000362C" w:rsidRPr="00FD04B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00362C" w:rsidRPr="00FD04B9">
        <w:rPr>
          <w:sz w:val="28"/>
          <w:szCs w:val="28"/>
        </w:rPr>
        <w:t xml:space="preserve"> – информационный портал по финансовому анализу</w:t>
      </w:r>
      <w:r w:rsidRPr="00FD04B9">
        <w:rPr>
          <w:sz w:val="28"/>
          <w:szCs w:val="28"/>
        </w:rPr>
        <w:t>.</w:t>
      </w:r>
    </w:p>
    <w:p w:rsidR="009834DE" w:rsidRDefault="009834DE" w:rsidP="007A7ABA">
      <w:pPr>
        <w:widowControl/>
        <w:ind w:firstLine="720"/>
        <w:contextualSpacing/>
        <w:rPr>
          <w:b/>
          <w:sz w:val="28"/>
          <w:szCs w:val="28"/>
        </w:rPr>
      </w:pPr>
    </w:p>
    <w:p w:rsidR="00A93093" w:rsidRPr="00DA33AD" w:rsidRDefault="00A93093" w:rsidP="00A93093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93093" w:rsidRPr="00DA33AD" w:rsidRDefault="00A93093" w:rsidP="00A93093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(Сублицензионный договор № 31603621051 от 27 мая 2016 года).</w:t>
      </w:r>
    </w:p>
    <w:p w:rsidR="00A93093" w:rsidRPr="00DA33AD" w:rsidRDefault="00A93093" w:rsidP="00A93093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Pr="00DA33AD">
        <w:rPr>
          <w:sz w:val="28"/>
          <w:szCs w:val="28"/>
        </w:rPr>
        <w:t xml:space="preserve"> рекомендуется пользоваться справочными системами «КонсультантПлюс» (правовые ресурсы, обзор изменений законодательства, актуальная справочная информация) и «Гарант» (правовые ресурсы, экспертные обзоры и оценки; правовой консалтинг) для ознакомления с последними редакциями соответствующих актов, со всеми изменениями и дополнениями.</w:t>
      </w:r>
    </w:p>
    <w:p w:rsidR="00A93093" w:rsidRPr="00DA33AD" w:rsidRDefault="00A93093" w:rsidP="00A93093">
      <w:pPr>
        <w:ind w:firstLine="720"/>
        <w:rPr>
          <w:sz w:val="16"/>
          <w:szCs w:val="28"/>
        </w:rPr>
      </w:pPr>
    </w:p>
    <w:p w:rsidR="00A93093" w:rsidRPr="00DA33AD" w:rsidRDefault="00A93093" w:rsidP="00A93093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93093" w:rsidRPr="00DA33AD" w:rsidRDefault="00A93093" w:rsidP="00A93093">
      <w:pPr>
        <w:pStyle w:val="af4"/>
        <w:widowControl/>
        <w:numPr>
          <w:ilvl w:val="0"/>
          <w:numId w:val="24"/>
        </w:numPr>
        <w:rPr>
          <w:sz w:val="28"/>
          <w:szCs w:val="28"/>
        </w:rPr>
      </w:pPr>
      <w:r w:rsidRPr="00DA33AD">
        <w:rPr>
          <w:sz w:val="28"/>
          <w:szCs w:val="28"/>
        </w:rPr>
        <w:lastRenderedPageBreak/>
        <w:t>Учебная аудитория кафедры менеджмента (А-427).</w:t>
      </w:r>
    </w:p>
    <w:p w:rsidR="00A93093" w:rsidRPr="00DA33AD" w:rsidRDefault="00A93093" w:rsidP="00A93093">
      <w:pPr>
        <w:pStyle w:val="af4"/>
        <w:widowControl/>
        <w:numPr>
          <w:ilvl w:val="0"/>
          <w:numId w:val="24"/>
        </w:numPr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A93093" w:rsidRPr="00DA33AD" w:rsidRDefault="00A93093" w:rsidP="00A93093">
      <w:pPr>
        <w:pStyle w:val="af4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A93093" w:rsidRPr="00DA33AD" w:rsidRDefault="00A93093" w:rsidP="00A93093">
      <w:pPr>
        <w:pStyle w:val="af4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A93093" w:rsidRDefault="00A93093" w:rsidP="00A93093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1190E" w:rsidRDefault="00B1190E" w:rsidP="007A7ABA">
      <w:pPr>
        <w:widowControl/>
        <w:tabs>
          <w:tab w:val="num" w:pos="840"/>
        </w:tabs>
        <w:ind w:firstLine="0"/>
        <w:contextualSpacing/>
        <w:rPr>
          <w:sz w:val="28"/>
          <w:szCs w:val="28"/>
        </w:rPr>
      </w:pPr>
    </w:p>
    <w:p w:rsidR="00FD21D4" w:rsidRDefault="00D24362" w:rsidP="00A9309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FD21D4">
        <w:rPr>
          <w:sz w:val="28"/>
          <w:szCs w:val="28"/>
        </w:rPr>
        <w:t>38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6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1</w:t>
      </w:r>
      <w:r w:rsidRPr="00D24362">
        <w:rPr>
          <w:sz w:val="28"/>
          <w:szCs w:val="28"/>
        </w:rPr>
        <w:t xml:space="preserve"> «</w:t>
      </w:r>
      <w:r w:rsidR="00C91CF5">
        <w:rPr>
          <w:sz w:val="28"/>
          <w:szCs w:val="28"/>
        </w:rPr>
        <w:t>Экономика</w:t>
      </w:r>
      <w:r w:rsidRPr="00D24362">
        <w:rPr>
          <w:sz w:val="28"/>
          <w:szCs w:val="28"/>
        </w:rPr>
        <w:t>»</w:t>
      </w:r>
      <w:r w:rsidR="00271259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>с про</w:t>
      </w:r>
      <w:r w:rsidR="00FD21D4">
        <w:rPr>
          <w:sz w:val="28"/>
          <w:szCs w:val="28"/>
        </w:rPr>
        <w:t>ф</w:t>
      </w:r>
      <w:r w:rsidR="0042015B">
        <w:rPr>
          <w:sz w:val="28"/>
          <w:szCs w:val="28"/>
        </w:rPr>
        <w:t>илем</w:t>
      </w:r>
      <w:r w:rsidR="00AE2988">
        <w:rPr>
          <w:sz w:val="28"/>
          <w:szCs w:val="28"/>
        </w:rPr>
        <w:t xml:space="preserve"> п</w:t>
      </w:r>
      <w:r w:rsidR="0042015B">
        <w:rPr>
          <w:sz w:val="28"/>
          <w:szCs w:val="28"/>
        </w:rPr>
        <w:t xml:space="preserve">одготовки </w:t>
      </w:r>
      <w:r w:rsidR="00C91CF5">
        <w:rPr>
          <w:sz w:val="28"/>
          <w:szCs w:val="28"/>
        </w:rPr>
        <w:t xml:space="preserve">08.00.05 </w:t>
      </w:r>
      <w:r w:rsidRPr="00F54916">
        <w:rPr>
          <w:sz w:val="28"/>
          <w:szCs w:val="28"/>
        </w:rPr>
        <w:t>«</w:t>
      </w:r>
      <w:r w:rsidR="00C91CF5">
        <w:rPr>
          <w:sz w:val="28"/>
          <w:szCs w:val="28"/>
        </w:rPr>
        <w:t>Экономика и управление народным хозяйством</w:t>
      </w:r>
      <w:r w:rsidRPr="00F54916">
        <w:rPr>
          <w:sz w:val="28"/>
          <w:szCs w:val="28"/>
        </w:rPr>
        <w:t>»</w:t>
      </w:r>
      <w:r w:rsidRPr="00C46BF8">
        <w:rPr>
          <w:sz w:val="28"/>
          <w:szCs w:val="28"/>
        </w:rPr>
        <w:t>.</w:t>
      </w:r>
    </w:p>
    <w:sectPr w:rsidR="00FD21D4" w:rsidSect="003F41D8">
      <w:headerReference w:type="default" r:id="rId12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8C" w:rsidRDefault="00D50A8C" w:rsidP="00E76C7A">
      <w:r>
        <w:separator/>
      </w:r>
    </w:p>
  </w:endnote>
  <w:endnote w:type="continuationSeparator" w:id="0">
    <w:p w:rsidR="00D50A8C" w:rsidRDefault="00D50A8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8C" w:rsidRDefault="00D50A8C" w:rsidP="00E76C7A">
      <w:r>
        <w:separator/>
      </w:r>
    </w:p>
  </w:footnote>
  <w:footnote w:type="continuationSeparator" w:id="0">
    <w:p w:rsidR="00D50A8C" w:rsidRDefault="00D50A8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FB" w:rsidRPr="00675078" w:rsidRDefault="000160FB" w:rsidP="00CC04B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C63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1A78"/>
    <w:multiLevelType w:val="hybridMultilevel"/>
    <w:tmpl w:val="A2B47266"/>
    <w:lvl w:ilvl="0" w:tplc="61A68A2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C4088"/>
    <w:multiLevelType w:val="hybridMultilevel"/>
    <w:tmpl w:val="3D902A9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9"/>
  </w:num>
  <w:num w:numId="5">
    <w:abstractNumId w:val="9"/>
  </w:num>
  <w:num w:numId="6">
    <w:abstractNumId w:val="14"/>
  </w:num>
  <w:num w:numId="7">
    <w:abstractNumId w:val="20"/>
  </w:num>
  <w:num w:numId="8">
    <w:abstractNumId w:val="3"/>
  </w:num>
  <w:num w:numId="9">
    <w:abstractNumId w:val="17"/>
  </w:num>
  <w:num w:numId="10">
    <w:abstractNumId w:val="13"/>
  </w:num>
  <w:num w:numId="11">
    <w:abstractNumId w:val="22"/>
  </w:num>
  <w:num w:numId="12">
    <w:abstractNumId w:val="12"/>
  </w:num>
  <w:num w:numId="13">
    <w:abstractNumId w:val="5"/>
  </w:num>
  <w:num w:numId="14">
    <w:abstractNumId w:val="16"/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18"/>
  </w:num>
  <w:num w:numId="21">
    <w:abstractNumId w:val="10"/>
  </w:num>
  <w:num w:numId="22">
    <w:abstractNumId w:val="21"/>
  </w:num>
  <w:num w:numId="23">
    <w:abstractNumId w:val="4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160FB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8E3"/>
    <w:rsid w:val="00061A8D"/>
    <w:rsid w:val="00063577"/>
    <w:rsid w:val="00066225"/>
    <w:rsid w:val="00073175"/>
    <w:rsid w:val="00080B2A"/>
    <w:rsid w:val="00082480"/>
    <w:rsid w:val="00082502"/>
    <w:rsid w:val="00083754"/>
    <w:rsid w:val="00085D78"/>
    <w:rsid w:val="000913C1"/>
    <w:rsid w:val="00094071"/>
    <w:rsid w:val="00094E79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201AF4"/>
    <w:rsid w:val="00201C41"/>
    <w:rsid w:val="00207138"/>
    <w:rsid w:val="00210B65"/>
    <w:rsid w:val="00212C79"/>
    <w:rsid w:val="002132A0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1150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4C63"/>
    <w:rsid w:val="003E5D0D"/>
    <w:rsid w:val="003E6950"/>
    <w:rsid w:val="003E7D78"/>
    <w:rsid w:val="003E7E4A"/>
    <w:rsid w:val="003F1903"/>
    <w:rsid w:val="003F41D8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5349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56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2EA4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578"/>
    <w:rsid w:val="0096550F"/>
    <w:rsid w:val="00970B48"/>
    <w:rsid w:val="009722A9"/>
    <w:rsid w:val="00981049"/>
    <w:rsid w:val="009829D7"/>
    <w:rsid w:val="009834DE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3093"/>
    <w:rsid w:val="00A9415F"/>
    <w:rsid w:val="00AA2E45"/>
    <w:rsid w:val="00AA4343"/>
    <w:rsid w:val="00AA576B"/>
    <w:rsid w:val="00AA7116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3DD1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04BE"/>
    <w:rsid w:val="00CC5558"/>
    <w:rsid w:val="00CD1758"/>
    <w:rsid w:val="00CD4218"/>
    <w:rsid w:val="00CE068D"/>
    <w:rsid w:val="00CF46DC"/>
    <w:rsid w:val="00CF5118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0A8C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1FA0"/>
    <w:rsid w:val="00D93E33"/>
    <w:rsid w:val="00D946D1"/>
    <w:rsid w:val="00D95119"/>
    <w:rsid w:val="00D953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0097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030"/>
    <w:rsid w:val="00EF07AE"/>
    <w:rsid w:val="00EF16E6"/>
    <w:rsid w:val="00EF59DA"/>
    <w:rsid w:val="00F02816"/>
    <w:rsid w:val="00F02CB8"/>
    <w:rsid w:val="00F050C2"/>
    <w:rsid w:val="00F134DB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9C9D2"/>
  <w15:docId w15:val="{5EEC9252-E03E-4B0C-AA1F-B0CC594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2"/>
    <w:uiPriority w:val="99"/>
    <w:rsid w:val="00A93093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ali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anom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A1E7D-3993-461C-AAE1-B3DF04E2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15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IR S</cp:lastModifiedBy>
  <cp:revision>142</cp:revision>
  <cp:lastPrinted>2016-08-28T12:42:00Z</cp:lastPrinted>
  <dcterms:created xsi:type="dcterms:W3CDTF">2016-06-17T12:55:00Z</dcterms:created>
  <dcterms:modified xsi:type="dcterms:W3CDTF">2017-02-02T20:22:00Z</dcterms:modified>
</cp:coreProperties>
</file>