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7" w:rsidRPr="00560E67" w:rsidRDefault="00560E67" w:rsidP="00560E67">
      <w:pPr>
        <w:pStyle w:val="a3"/>
        <w:spacing w:line="276" w:lineRule="auto"/>
        <w:ind w:left="567" w:right="14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60E67">
        <w:rPr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560E67" w:rsidRDefault="00560E67" w:rsidP="00560E67">
      <w:pPr>
        <w:pStyle w:val="a3"/>
        <w:spacing w:line="276" w:lineRule="auto"/>
        <w:ind w:left="567" w:right="141"/>
        <w:jc w:val="both"/>
        <w:rPr>
          <w:b/>
          <w:sz w:val="24"/>
          <w:szCs w:val="24"/>
          <w:u w:val="single"/>
        </w:rPr>
      </w:pP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исключении из  структуры Университета: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Института современных образовательных технологий и проектов;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Научно-инжинирингового центра системного анализа и виртуального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Тира (для стрельбы из огнестрельного оружия).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актуализации и введении в действие документов СМК РТУ МИРЭА.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внесении изменений в Положение об оценке эффективности деятельности работников и выплатах стимулирующего характера работникам  РТУ МИРЭА (по критерию 1 «За публикационную активность»,  по критерию 2 «За Олимпиадное движение», по критерию 4 «За участие в методической работе»).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утверждении Положений: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Учебно-научном институте информатики и систем управления;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организации и проведении Московского регионального этапа всероссийской олимпиады студентов «Технология художественной обработки материалов»;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организации и проведении Вузовского этапа Всероссийской олимпиады студентов по иностранным языкам среди студентов неязыковых факультетов вузов;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Пресс-службе РТУ МИРЭА.</w:t>
      </w:r>
    </w:p>
    <w:p w:rsidR="00560E67" w:rsidRDefault="00560E67" w:rsidP="00560E67">
      <w:pPr>
        <w:spacing w:after="0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студентов Института кибернетики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переводе студентов Института инновационных технологий и государственного управления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переводе студентов Института тонких химических технологий имени М.В. Ломоносова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переводе студентов Института информационных технологий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переводе студентов Института радиотехнических и телекоммуникационных систем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утверждении Положений: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Институте информационных технологий;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Ученом совете Института информационных технологий;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кафедре телекоммуникаций и радиотехники Института радиотехнических и телекоммуникационных  систем;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 кафедре электротехнических систем Института радиотехнических и телекоммуникационных  систем;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-дизайна в новой редакции.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изменении названия кафедры информационных систем Института кибернетики.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награждении нагрудным знаком  «Почетный работник РТУ МИРЭА» 3-й степени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 переводе студентов Физико-технологического института 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 переводе студента Института вечернего и заочного образования Кочеткова М.Е. 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переводе студентов Института экономики и права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переводе студентов Института комплексной безопасности и специального приборостроения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 переводе обучающегося Колледжа приборостроения и информационных технологий 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на обучение за счет бюджетных ассигнований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локального нормативного акта «Положение о федеральной инновационной площадке РТУ МИРЭА Учебно-методический центр среднего профессионального образования по проблемам информационной безопасности».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утверждении Положений о кафедрах: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менеджмента в сфере систем вооружения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гражданского права и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экономической экспертизы и финансового мониторинга ИКБСП;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финансового учета и контроля ИКБСП;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ценообразования ИКБСП;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информатики ИКБСП;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высшей математики ИКБСП;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КБ-13 правовое обеспечение безопасности в коммерческой деятельности ИКБСП.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Об утверждении Положения о порядке предоставления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потерявшим в период обучения обоих родителей или единственного родителя, обучающимся в РТУ МИРЭА за счет средств федерального бюджета.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сдаче в аренду помещений Университета под организацию питания студентов и сотрудников.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Об увеличении стоимости обучения по дополнительной профессиональной программе повышения квалификации «Ведущий телепрограмм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(далее-Проект):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награждении Трояна С.В. и Сперанского О.А.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 открытии Проекта «Повышение квалификации ППС Университета» (далее – Проект):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Об исключении из 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Университета Центра планирования контрольных цифр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внесении изменений и дополнений в список кандидатур Председателей ГЭК по головной организации и по филиалу РТУ МИРЭА в г. Ставрополе на 2019 год.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утверждении Положения о текущем контроле успеваемости и промежуточной аттестации по образовательным программам высшего образования.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составе аттестационной комиссии ЦОИЯ на 2019 год.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 внесении изменений в структуру Университета: включить в Учебно-научный институт информатики и систем управления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издательской деятельности.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 исключении из  структуры Университета: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Научно-образовательного центра «Специальные плазменные и вакуумные технологии»;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Научно-образовательного центра «Научное и специальное приборостроение».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Об утверждении Положений: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 Научно-исследовательском Центре разработки специальной вычислительной техники (НИЦ РСВТ);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Научно-исследовательской лаборатории программных средств НИЦ РСВТ.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утверждении размеров государственной академической стипендии в весеннем семестре 2018/2019 учебного года студентам, обучающимся по программам ВПО.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Об утверждении кандидатур на получение именной стипендии Правительства Москвы.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приёме на обучение по программам СПО.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eastAsia="Calibri"/>
          <w:i/>
        </w:rPr>
        <w:t>довузовской</w:t>
      </w:r>
      <w:proofErr w:type="spellEnd"/>
      <w:r>
        <w:rPr>
          <w:rFonts w:eastAsia="Calibri"/>
          <w:i/>
        </w:rPr>
        <w:t xml:space="preserve"> подготовки </w:t>
      </w:r>
      <w:r>
        <w:rPr>
          <w:rFonts w:ascii="Times New Roman" w:hAnsi="Times New Roman" w:cs="Times New Roman"/>
          <w:i/>
          <w:sz w:val="24"/>
          <w:szCs w:val="24"/>
        </w:rPr>
        <w:t>Рогов И.Е.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Об объявлении приёма на обучение по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новым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560E67" w:rsidRDefault="00560E67" w:rsidP="00560E67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572" w:rsidRDefault="00040572"/>
    <w:sectPr w:rsidR="0004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7"/>
    <w:rsid w:val="00040572"/>
    <w:rsid w:val="005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2019-05-14T13:34:00Z</dcterms:created>
  <dcterms:modified xsi:type="dcterms:W3CDTF">2019-05-14T13:36:00Z</dcterms:modified>
</cp:coreProperties>
</file>