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B3" w:rsidRDefault="000D20B3" w:rsidP="00D726E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52DF" w:rsidRPr="007028BE" w:rsidRDefault="006800FB" w:rsidP="00D726E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BE">
        <w:rPr>
          <w:rFonts w:ascii="Times New Roman" w:hAnsi="Times New Roman" w:cs="Times New Roman"/>
          <w:b/>
          <w:sz w:val="28"/>
          <w:szCs w:val="28"/>
        </w:rPr>
        <w:t>Ученого совета от 2</w:t>
      </w:r>
      <w:r w:rsidR="004433DC">
        <w:rPr>
          <w:rFonts w:ascii="Times New Roman" w:hAnsi="Times New Roman" w:cs="Times New Roman"/>
          <w:b/>
          <w:sz w:val="28"/>
          <w:szCs w:val="28"/>
        </w:rPr>
        <w:t>4</w:t>
      </w:r>
      <w:r w:rsidRPr="007028BE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4433DC">
        <w:rPr>
          <w:rFonts w:ascii="Times New Roman" w:hAnsi="Times New Roman" w:cs="Times New Roman"/>
          <w:b/>
          <w:sz w:val="28"/>
          <w:szCs w:val="28"/>
        </w:rPr>
        <w:t>9</w:t>
      </w:r>
      <w:r w:rsidRPr="007028BE">
        <w:rPr>
          <w:rFonts w:ascii="Times New Roman" w:hAnsi="Times New Roman" w:cs="Times New Roman"/>
          <w:b/>
          <w:sz w:val="28"/>
          <w:szCs w:val="28"/>
        </w:rPr>
        <w:t xml:space="preserve"> года по вопросу</w:t>
      </w:r>
    </w:p>
    <w:p w:rsidR="006152DF" w:rsidRPr="007028BE" w:rsidRDefault="006800FB" w:rsidP="00D726E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BE">
        <w:rPr>
          <w:rFonts w:ascii="Times New Roman" w:hAnsi="Times New Roman" w:cs="Times New Roman"/>
          <w:b/>
          <w:sz w:val="28"/>
          <w:szCs w:val="28"/>
        </w:rPr>
        <w:t>«О</w:t>
      </w:r>
      <w:r w:rsidR="000D20B3">
        <w:rPr>
          <w:rFonts w:ascii="Times New Roman" w:hAnsi="Times New Roman" w:cs="Times New Roman"/>
          <w:b/>
          <w:sz w:val="28"/>
          <w:szCs w:val="28"/>
        </w:rPr>
        <w:t>тчет о</w:t>
      </w:r>
      <w:r w:rsidRPr="007028BE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="002463C9">
        <w:rPr>
          <w:rFonts w:ascii="Times New Roman" w:hAnsi="Times New Roman" w:cs="Times New Roman"/>
          <w:b/>
          <w:sz w:val="28"/>
          <w:szCs w:val="28"/>
        </w:rPr>
        <w:t>А</w:t>
      </w:r>
      <w:r w:rsidRPr="007028BE">
        <w:rPr>
          <w:rFonts w:ascii="Times New Roman" w:hAnsi="Times New Roman" w:cs="Times New Roman"/>
          <w:b/>
          <w:sz w:val="28"/>
          <w:szCs w:val="28"/>
        </w:rPr>
        <w:t>спирантуры»</w:t>
      </w:r>
    </w:p>
    <w:p w:rsidR="00973846" w:rsidRPr="007028BE" w:rsidRDefault="006800FB" w:rsidP="00D726E8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eastAsia="Times New Roman" w:hAnsi="Times New Roman" w:cs="Times New Roman"/>
          <w:sz w:val="28"/>
          <w:szCs w:val="28"/>
        </w:rPr>
        <w:t>Заслушав и обсудив сообщение заведующ</w:t>
      </w:r>
      <w:r w:rsidR="00805352" w:rsidRPr="007028B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028BE">
        <w:rPr>
          <w:rFonts w:ascii="Times New Roman" w:eastAsia="Times New Roman" w:hAnsi="Times New Roman" w:cs="Times New Roman"/>
          <w:sz w:val="28"/>
          <w:szCs w:val="28"/>
        </w:rPr>
        <w:t xml:space="preserve"> аспирантурой Томашевской В.С., Ученый совет отмечает, </w:t>
      </w:r>
      <w:r w:rsidR="00934413" w:rsidRPr="007028BE">
        <w:rPr>
          <w:rFonts w:ascii="Times New Roman" w:hAnsi="Times New Roman"/>
          <w:sz w:val="28"/>
          <w:szCs w:val="28"/>
        </w:rPr>
        <w:t xml:space="preserve">что в </w:t>
      </w:r>
      <w:r w:rsidR="00991C92">
        <w:rPr>
          <w:rFonts w:ascii="Times New Roman" w:hAnsi="Times New Roman"/>
          <w:sz w:val="28"/>
          <w:szCs w:val="28"/>
        </w:rPr>
        <w:t>А</w:t>
      </w:r>
      <w:r w:rsidR="00934413" w:rsidRPr="007028BE">
        <w:rPr>
          <w:rFonts w:ascii="Times New Roman" w:hAnsi="Times New Roman"/>
          <w:sz w:val="28"/>
          <w:szCs w:val="28"/>
        </w:rPr>
        <w:t xml:space="preserve">спирантуре Университета осуществляется подготовка научно-педагогических кадров по </w:t>
      </w:r>
      <w:r w:rsidR="009E196E" w:rsidRPr="007028BE">
        <w:rPr>
          <w:rFonts w:ascii="Times New Roman" w:hAnsi="Times New Roman" w:cs="Times New Roman"/>
          <w:sz w:val="28"/>
          <w:szCs w:val="28"/>
        </w:rPr>
        <w:t>19 направлени</w:t>
      </w:r>
      <w:r w:rsidR="00973846" w:rsidRPr="007028BE">
        <w:rPr>
          <w:rFonts w:ascii="Times New Roman" w:hAnsi="Times New Roman" w:cs="Times New Roman"/>
          <w:sz w:val="28"/>
          <w:szCs w:val="28"/>
        </w:rPr>
        <w:t>ям</w:t>
      </w:r>
      <w:r w:rsidR="009E196E" w:rsidRPr="007028BE">
        <w:rPr>
          <w:rFonts w:ascii="Times New Roman" w:hAnsi="Times New Roman" w:cs="Times New Roman"/>
          <w:sz w:val="28"/>
          <w:szCs w:val="28"/>
        </w:rPr>
        <w:t xml:space="preserve"> подготовки, включающи</w:t>
      </w:r>
      <w:r w:rsidR="00973846" w:rsidRPr="007028BE">
        <w:rPr>
          <w:rFonts w:ascii="Times New Roman" w:hAnsi="Times New Roman" w:cs="Times New Roman"/>
          <w:sz w:val="28"/>
          <w:szCs w:val="28"/>
        </w:rPr>
        <w:t>м</w:t>
      </w:r>
      <w:r w:rsidR="00867D54" w:rsidRPr="007028BE">
        <w:rPr>
          <w:rFonts w:ascii="Times New Roman" w:hAnsi="Times New Roman" w:cs="Times New Roman"/>
          <w:sz w:val="28"/>
          <w:szCs w:val="28"/>
        </w:rPr>
        <w:t xml:space="preserve"> 5</w:t>
      </w:r>
      <w:r w:rsidR="00B8406E">
        <w:rPr>
          <w:rFonts w:ascii="Times New Roman" w:hAnsi="Times New Roman" w:cs="Times New Roman"/>
          <w:sz w:val="28"/>
          <w:szCs w:val="28"/>
        </w:rPr>
        <w:t>3</w:t>
      </w:r>
      <w:r w:rsidR="00B56B01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B4152A" w:rsidRPr="007028BE">
        <w:rPr>
          <w:rFonts w:ascii="Times New Roman" w:hAnsi="Times New Roman" w:cs="Times New Roman"/>
          <w:sz w:val="28"/>
          <w:szCs w:val="28"/>
        </w:rPr>
        <w:t>.</w:t>
      </w:r>
    </w:p>
    <w:p w:rsidR="00D55F12" w:rsidRPr="007028BE" w:rsidRDefault="00311371" w:rsidP="00D726E8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>Ежегодно</w:t>
      </w:r>
      <w:r w:rsidR="00D55F12" w:rsidRPr="007028BE">
        <w:rPr>
          <w:rFonts w:ascii="Times New Roman" w:hAnsi="Times New Roman" w:cs="Times New Roman"/>
          <w:sz w:val="28"/>
          <w:szCs w:val="28"/>
        </w:rPr>
        <w:t xml:space="preserve"> </w:t>
      </w:r>
      <w:r w:rsidRPr="007028BE">
        <w:rPr>
          <w:rFonts w:ascii="Times New Roman" w:hAnsi="Times New Roman" w:cs="Times New Roman"/>
          <w:sz w:val="28"/>
          <w:szCs w:val="28"/>
        </w:rPr>
        <w:t>обновляется</w:t>
      </w:r>
      <w:r w:rsidR="00D55F12" w:rsidRPr="007028BE">
        <w:rPr>
          <w:rFonts w:ascii="Times New Roman" w:hAnsi="Times New Roman" w:cs="Times New Roman"/>
          <w:sz w:val="28"/>
          <w:szCs w:val="28"/>
        </w:rPr>
        <w:t xml:space="preserve"> комплект </w:t>
      </w:r>
      <w:r w:rsidR="006457EA" w:rsidRPr="007028BE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55F12" w:rsidRPr="007028BE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деятельность</w:t>
      </w:r>
      <w:r w:rsidR="00BA13FF" w:rsidRPr="007028BE">
        <w:rPr>
          <w:rFonts w:ascii="Times New Roman" w:hAnsi="Times New Roman" w:cs="Times New Roman"/>
          <w:sz w:val="28"/>
          <w:szCs w:val="28"/>
        </w:rPr>
        <w:t xml:space="preserve"> </w:t>
      </w:r>
      <w:r w:rsidR="00991C92">
        <w:rPr>
          <w:rFonts w:ascii="Times New Roman" w:hAnsi="Times New Roman" w:cs="Times New Roman"/>
          <w:sz w:val="28"/>
          <w:szCs w:val="28"/>
        </w:rPr>
        <w:t>А</w:t>
      </w:r>
      <w:r w:rsidR="00BA13FF" w:rsidRPr="007028BE">
        <w:rPr>
          <w:rFonts w:ascii="Times New Roman" w:hAnsi="Times New Roman" w:cs="Times New Roman"/>
          <w:sz w:val="28"/>
          <w:szCs w:val="28"/>
        </w:rPr>
        <w:t>спирантуры</w:t>
      </w:r>
      <w:r w:rsidR="00D55F12" w:rsidRPr="007028BE">
        <w:rPr>
          <w:rFonts w:ascii="Times New Roman" w:hAnsi="Times New Roman" w:cs="Times New Roman"/>
          <w:sz w:val="28"/>
          <w:szCs w:val="28"/>
        </w:rPr>
        <w:t xml:space="preserve"> (всего 23 документ</w:t>
      </w:r>
      <w:r w:rsidR="006E2AEB" w:rsidRPr="007028BE">
        <w:rPr>
          <w:rFonts w:ascii="Times New Roman" w:hAnsi="Times New Roman" w:cs="Times New Roman"/>
          <w:sz w:val="28"/>
          <w:szCs w:val="28"/>
        </w:rPr>
        <w:t>а),</w:t>
      </w:r>
      <w:r w:rsidR="00D55F12" w:rsidRPr="007028BE">
        <w:rPr>
          <w:rFonts w:ascii="Times New Roman" w:hAnsi="Times New Roman" w:cs="Times New Roman"/>
          <w:sz w:val="28"/>
          <w:szCs w:val="28"/>
        </w:rPr>
        <w:t xml:space="preserve"> </w:t>
      </w:r>
      <w:r w:rsidR="006457EA" w:rsidRPr="007028BE">
        <w:rPr>
          <w:rFonts w:ascii="Times New Roman" w:hAnsi="Times New Roman" w:cs="Times New Roman"/>
          <w:sz w:val="28"/>
          <w:szCs w:val="28"/>
        </w:rPr>
        <w:t>а т</w:t>
      </w:r>
      <w:r w:rsidRPr="007028BE">
        <w:rPr>
          <w:rFonts w:ascii="Times New Roman" w:hAnsi="Times New Roman" w:cs="Times New Roman"/>
          <w:sz w:val="28"/>
          <w:szCs w:val="28"/>
        </w:rPr>
        <w:t xml:space="preserve">акже </w:t>
      </w:r>
      <w:r w:rsidR="00D55F12" w:rsidRPr="007028BE">
        <w:rPr>
          <w:rFonts w:ascii="Times New Roman" w:hAnsi="Times New Roman" w:cs="Times New Roman"/>
          <w:sz w:val="28"/>
          <w:szCs w:val="28"/>
        </w:rPr>
        <w:t>учебные планы, рабочие программы дисциплин</w:t>
      </w:r>
      <w:r w:rsidR="006E2AEB" w:rsidRPr="007028BE">
        <w:rPr>
          <w:rFonts w:ascii="Times New Roman" w:hAnsi="Times New Roman" w:cs="Times New Roman"/>
          <w:sz w:val="28"/>
          <w:szCs w:val="28"/>
        </w:rPr>
        <w:t xml:space="preserve"> и практик</w:t>
      </w:r>
      <w:r w:rsidR="00D55F12" w:rsidRPr="007028BE">
        <w:rPr>
          <w:rFonts w:ascii="Times New Roman" w:hAnsi="Times New Roman" w:cs="Times New Roman"/>
          <w:sz w:val="28"/>
          <w:szCs w:val="28"/>
        </w:rPr>
        <w:t xml:space="preserve">. </w:t>
      </w:r>
      <w:r w:rsidR="004433DC">
        <w:rPr>
          <w:rFonts w:ascii="Times New Roman" w:hAnsi="Times New Roman" w:cs="Times New Roman"/>
          <w:sz w:val="28"/>
          <w:szCs w:val="28"/>
        </w:rPr>
        <w:t>Р</w:t>
      </w:r>
      <w:r w:rsidR="004433DC" w:rsidRPr="007028BE">
        <w:rPr>
          <w:rFonts w:ascii="Times New Roman" w:hAnsi="Times New Roman" w:cs="Times New Roman"/>
          <w:sz w:val="28"/>
          <w:szCs w:val="28"/>
        </w:rPr>
        <w:t xml:space="preserve">егулярно обновляются </w:t>
      </w:r>
      <w:r w:rsidR="004433DC">
        <w:rPr>
          <w:rFonts w:ascii="Times New Roman" w:hAnsi="Times New Roman" w:cs="Times New Roman"/>
          <w:sz w:val="28"/>
          <w:szCs w:val="28"/>
        </w:rPr>
        <w:t>п</w:t>
      </w:r>
      <w:r w:rsidR="006E2AEB" w:rsidRPr="007028BE">
        <w:rPr>
          <w:rFonts w:ascii="Times New Roman" w:hAnsi="Times New Roman" w:cs="Times New Roman"/>
          <w:sz w:val="28"/>
          <w:szCs w:val="28"/>
        </w:rPr>
        <w:t>рофильные разделы сайта Университета</w:t>
      </w:r>
      <w:r w:rsidR="00D55F12" w:rsidRPr="00702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496" w:rsidRPr="007028BE" w:rsidRDefault="006457EA" w:rsidP="00D726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>Н</w:t>
      </w:r>
      <w:r w:rsidR="00AF70E7" w:rsidRPr="007028BE">
        <w:rPr>
          <w:rFonts w:ascii="Times New Roman" w:hAnsi="Times New Roman" w:cs="Times New Roman"/>
          <w:sz w:val="28"/>
          <w:szCs w:val="28"/>
        </w:rPr>
        <w:t>а начало 201</w:t>
      </w:r>
      <w:r w:rsidR="002E6CC6">
        <w:rPr>
          <w:rFonts w:ascii="Times New Roman" w:hAnsi="Times New Roman" w:cs="Times New Roman"/>
          <w:sz w:val="28"/>
          <w:szCs w:val="28"/>
        </w:rPr>
        <w:t>8</w:t>
      </w:r>
      <w:r w:rsidR="00AF70E7" w:rsidRPr="007028BE">
        <w:rPr>
          <w:rFonts w:ascii="Times New Roman" w:hAnsi="Times New Roman" w:cs="Times New Roman"/>
          <w:sz w:val="28"/>
          <w:szCs w:val="28"/>
        </w:rPr>
        <w:t xml:space="preserve"> </w:t>
      </w:r>
      <w:r w:rsidR="002E6CC6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991C92">
        <w:rPr>
          <w:rFonts w:ascii="Times New Roman" w:hAnsi="Times New Roman" w:cs="Times New Roman"/>
          <w:sz w:val="28"/>
          <w:szCs w:val="28"/>
        </w:rPr>
        <w:t>А</w:t>
      </w:r>
      <w:r w:rsidR="002E6CC6">
        <w:rPr>
          <w:rFonts w:ascii="Times New Roman" w:hAnsi="Times New Roman" w:cs="Times New Roman"/>
          <w:sz w:val="28"/>
          <w:szCs w:val="28"/>
        </w:rPr>
        <w:t>спирантуре обучалось 588</w:t>
      </w:r>
      <w:r w:rsidR="00AF70E7" w:rsidRPr="007028BE">
        <w:rPr>
          <w:rFonts w:ascii="Times New Roman" w:hAnsi="Times New Roman" w:cs="Times New Roman"/>
          <w:sz w:val="28"/>
          <w:szCs w:val="28"/>
        </w:rPr>
        <w:t xml:space="preserve"> чел</w:t>
      </w:r>
      <w:r w:rsidR="00BE4E78">
        <w:rPr>
          <w:rFonts w:ascii="Times New Roman" w:hAnsi="Times New Roman" w:cs="Times New Roman"/>
          <w:sz w:val="28"/>
          <w:szCs w:val="28"/>
        </w:rPr>
        <w:t>.</w:t>
      </w:r>
      <w:r w:rsidR="00AF70E7" w:rsidRPr="007028BE">
        <w:rPr>
          <w:rFonts w:ascii="Times New Roman" w:hAnsi="Times New Roman" w:cs="Times New Roman"/>
          <w:sz w:val="28"/>
          <w:szCs w:val="28"/>
        </w:rPr>
        <w:t xml:space="preserve">, на конец </w:t>
      </w:r>
      <w:r w:rsidR="005256CA" w:rsidRPr="007028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2E6CC6">
        <w:rPr>
          <w:rFonts w:ascii="Times New Roman" w:hAnsi="Times New Roman" w:cs="Times New Roman"/>
          <w:sz w:val="28"/>
          <w:szCs w:val="28"/>
        </w:rPr>
        <w:t>– 580</w:t>
      </w:r>
      <w:r w:rsidR="00805352" w:rsidRPr="007028BE">
        <w:rPr>
          <w:rFonts w:ascii="Times New Roman" w:hAnsi="Times New Roman" w:cs="Times New Roman"/>
          <w:sz w:val="28"/>
          <w:szCs w:val="28"/>
        </w:rPr>
        <w:t xml:space="preserve"> чел. На 31.12.201</w:t>
      </w:r>
      <w:r w:rsidR="002E6CC6">
        <w:rPr>
          <w:rFonts w:ascii="Times New Roman" w:hAnsi="Times New Roman" w:cs="Times New Roman"/>
          <w:sz w:val="28"/>
          <w:szCs w:val="28"/>
        </w:rPr>
        <w:t>8</w:t>
      </w:r>
      <w:r w:rsidR="00805352" w:rsidRPr="007028BE">
        <w:rPr>
          <w:rFonts w:ascii="Times New Roman" w:hAnsi="Times New Roman" w:cs="Times New Roman"/>
          <w:sz w:val="28"/>
          <w:szCs w:val="28"/>
        </w:rPr>
        <w:t xml:space="preserve"> на </w:t>
      </w:r>
      <w:r w:rsidR="002E6CC6">
        <w:rPr>
          <w:rFonts w:ascii="Times New Roman" w:hAnsi="Times New Roman" w:cs="Times New Roman"/>
          <w:sz w:val="28"/>
          <w:szCs w:val="28"/>
        </w:rPr>
        <w:t>договорной основе обуч</w:t>
      </w:r>
      <w:r w:rsidR="00EE40CA">
        <w:rPr>
          <w:rFonts w:ascii="Times New Roman" w:hAnsi="Times New Roman" w:cs="Times New Roman"/>
          <w:sz w:val="28"/>
          <w:szCs w:val="28"/>
        </w:rPr>
        <w:t>алось</w:t>
      </w:r>
      <w:r w:rsidR="002E6CC6">
        <w:rPr>
          <w:rFonts w:ascii="Times New Roman" w:hAnsi="Times New Roman" w:cs="Times New Roman"/>
          <w:sz w:val="28"/>
          <w:szCs w:val="28"/>
        </w:rPr>
        <w:t xml:space="preserve"> 88</w:t>
      </w:r>
      <w:r w:rsidR="00DA38C9" w:rsidRPr="007028BE">
        <w:rPr>
          <w:rFonts w:ascii="Times New Roman" w:hAnsi="Times New Roman" w:cs="Times New Roman"/>
          <w:sz w:val="28"/>
          <w:szCs w:val="28"/>
        </w:rPr>
        <w:t xml:space="preserve"> аспирант</w:t>
      </w:r>
      <w:r w:rsidR="00EE40CA">
        <w:rPr>
          <w:rFonts w:ascii="Times New Roman" w:hAnsi="Times New Roman" w:cs="Times New Roman"/>
          <w:sz w:val="28"/>
          <w:szCs w:val="28"/>
        </w:rPr>
        <w:t>ов</w:t>
      </w:r>
      <w:r w:rsidR="00E83BBE" w:rsidRPr="007028BE">
        <w:rPr>
          <w:rFonts w:ascii="Times New Roman" w:hAnsi="Times New Roman" w:cs="Times New Roman"/>
          <w:sz w:val="28"/>
          <w:szCs w:val="28"/>
        </w:rPr>
        <w:t xml:space="preserve"> (на 31.12.201</w:t>
      </w:r>
      <w:r w:rsidR="002E6CC6">
        <w:rPr>
          <w:rFonts w:ascii="Times New Roman" w:hAnsi="Times New Roman" w:cs="Times New Roman"/>
          <w:sz w:val="28"/>
          <w:szCs w:val="28"/>
        </w:rPr>
        <w:t>7 – 91</w:t>
      </w:r>
      <w:r w:rsidR="00E83BBE" w:rsidRPr="007028BE">
        <w:rPr>
          <w:rFonts w:ascii="Times New Roman" w:hAnsi="Times New Roman" w:cs="Times New Roman"/>
          <w:sz w:val="28"/>
          <w:szCs w:val="28"/>
        </w:rPr>
        <w:t xml:space="preserve"> чел</w:t>
      </w:r>
      <w:r w:rsidR="00BE4E78">
        <w:rPr>
          <w:rFonts w:ascii="Times New Roman" w:hAnsi="Times New Roman" w:cs="Times New Roman"/>
          <w:sz w:val="28"/>
          <w:szCs w:val="28"/>
        </w:rPr>
        <w:t>.</w:t>
      </w:r>
      <w:r w:rsidR="00E83BBE" w:rsidRPr="007028BE">
        <w:rPr>
          <w:rFonts w:ascii="Times New Roman" w:hAnsi="Times New Roman" w:cs="Times New Roman"/>
          <w:sz w:val="28"/>
          <w:szCs w:val="28"/>
        </w:rPr>
        <w:t xml:space="preserve">). </w:t>
      </w:r>
      <w:r w:rsidR="000E4C10" w:rsidRPr="007028BE">
        <w:rPr>
          <w:rFonts w:ascii="Times New Roman" w:hAnsi="Times New Roman" w:cs="Times New Roman"/>
          <w:sz w:val="28"/>
          <w:szCs w:val="28"/>
        </w:rPr>
        <w:t>В таблице</w:t>
      </w:r>
      <w:r w:rsidR="00A86D57" w:rsidRPr="007028BE">
        <w:rPr>
          <w:rFonts w:ascii="Times New Roman" w:hAnsi="Times New Roman" w:cs="Times New Roman"/>
          <w:sz w:val="28"/>
          <w:szCs w:val="28"/>
        </w:rPr>
        <w:t xml:space="preserve"> </w:t>
      </w:r>
      <w:r w:rsidR="00BA13FF" w:rsidRPr="007028BE">
        <w:rPr>
          <w:rFonts w:ascii="Times New Roman" w:hAnsi="Times New Roman" w:cs="Times New Roman"/>
          <w:sz w:val="28"/>
          <w:szCs w:val="28"/>
        </w:rPr>
        <w:t>1</w:t>
      </w:r>
      <w:r w:rsidR="00AF70E7" w:rsidRPr="007028BE">
        <w:rPr>
          <w:rFonts w:ascii="Times New Roman" w:hAnsi="Times New Roman" w:cs="Times New Roman"/>
          <w:sz w:val="28"/>
          <w:szCs w:val="28"/>
        </w:rPr>
        <w:t xml:space="preserve"> прив</w:t>
      </w:r>
      <w:r w:rsidR="003B0263" w:rsidRPr="007028BE">
        <w:rPr>
          <w:rFonts w:ascii="Times New Roman" w:hAnsi="Times New Roman" w:cs="Times New Roman"/>
          <w:sz w:val="28"/>
          <w:szCs w:val="28"/>
        </w:rPr>
        <w:t>едено</w:t>
      </w:r>
      <w:r w:rsidR="00AF70E7" w:rsidRPr="007028BE">
        <w:rPr>
          <w:rFonts w:ascii="Times New Roman" w:hAnsi="Times New Roman" w:cs="Times New Roman"/>
          <w:sz w:val="28"/>
          <w:szCs w:val="28"/>
        </w:rPr>
        <w:t xml:space="preserve"> распределение аспирантов по институтам </w:t>
      </w:r>
      <w:r w:rsidR="00A86D57" w:rsidRPr="007028BE">
        <w:rPr>
          <w:rFonts w:ascii="Times New Roman" w:hAnsi="Times New Roman" w:cs="Times New Roman"/>
          <w:sz w:val="28"/>
          <w:szCs w:val="28"/>
        </w:rPr>
        <w:t xml:space="preserve">на </w:t>
      </w:r>
      <w:r w:rsidR="00DE2039" w:rsidRPr="007028BE">
        <w:rPr>
          <w:rFonts w:ascii="Times New Roman" w:hAnsi="Times New Roman" w:cs="Times New Roman"/>
          <w:sz w:val="28"/>
          <w:szCs w:val="28"/>
        </w:rPr>
        <w:t>31.12.</w:t>
      </w:r>
      <w:r w:rsidR="00AF70E7" w:rsidRPr="007028BE">
        <w:rPr>
          <w:rFonts w:ascii="Times New Roman" w:hAnsi="Times New Roman" w:cs="Times New Roman"/>
          <w:sz w:val="28"/>
          <w:szCs w:val="28"/>
        </w:rPr>
        <w:t>201</w:t>
      </w:r>
      <w:r w:rsidR="002E6CC6">
        <w:rPr>
          <w:rFonts w:ascii="Times New Roman" w:hAnsi="Times New Roman" w:cs="Times New Roman"/>
          <w:sz w:val="28"/>
          <w:szCs w:val="28"/>
        </w:rPr>
        <w:t>8</w:t>
      </w:r>
      <w:r w:rsidR="00A86D57" w:rsidRPr="007028BE">
        <w:rPr>
          <w:rFonts w:ascii="Times New Roman" w:hAnsi="Times New Roman" w:cs="Times New Roman"/>
          <w:sz w:val="28"/>
          <w:szCs w:val="28"/>
        </w:rPr>
        <w:t>.</w:t>
      </w:r>
    </w:p>
    <w:p w:rsidR="006152DF" w:rsidRPr="007028BE" w:rsidRDefault="006800FB" w:rsidP="00D726E8">
      <w:pPr>
        <w:pStyle w:val="a3"/>
        <w:widowControl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E196E" w:rsidRPr="007028B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849"/>
        <w:gridCol w:w="1606"/>
        <w:gridCol w:w="1458"/>
        <w:gridCol w:w="1167"/>
        <w:gridCol w:w="1023"/>
        <w:gridCol w:w="1131"/>
      </w:tblGrid>
      <w:tr w:rsidR="00DA38C9" w:rsidRPr="007028BE" w:rsidTr="006720CD">
        <w:trPr>
          <w:trHeight w:val="206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кафедр</w:t>
            </w:r>
            <w:r w:rsidR="00A86D57"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, занимающихся аспирантами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аспирантов, чел.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аспирантов на кафедре, чел.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 201</w:t>
            </w:r>
            <w:r w:rsidR="00EE40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чел.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57" w:rsidRPr="007028BE" w:rsidRDefault="00A86D57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в</w:t>
            </w:r>
          </w:p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E40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чел.</w:t>
            </w:r>
          </w:p>
        </w:tc>
      </w:tr>
      <w:tr w:rsidR="00DA38C9" w:rsidRPr="007028BE" w:rsidTr="006720CD">
        <w:trPr>
          <w:trHeight w:val="220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CC6" w:rsidRPr="007028BE" w:rsidTr="006720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2E6CC6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CC6" w:rsidRPr="007028BE" w:rsidTr="006720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Кибернетика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2E6CC6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CC6" w:rsidRPr="007028BE" w:rsidTr="006720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РТС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2E6CC6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CC6" w:rsidRPr="007028BE" w:rsidTr="006720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КБСП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2E6CC6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6CC6" w:rsidRPr="007028BE" w:rsidTr="000B32B4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2E6CC6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6CC6" w:rsidRPr="007028BE" w:rsidTr="000B32B4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ТХТ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2E6CC6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6CC6" w:rsidRPr="007028BE" w:rsidTr="006720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ИНТЕГУ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2E6CC6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CC6" w:rsidRPr="007028BE" w:rsidTr="006720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ЭиП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2E6CC6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371" w:rsidRPr="007028BE" w:rsidTr="006720CD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96" w:rsidRPr="007028BE" w:rsidRDefault="002E6CC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1E78E4" w:rsidRPr="007028BE" w:rsidRDefault="003612ED" w:rsidP="00BE4E78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>В 2</w:t>
      </w:r>
      <w:r w:rsidR="00D918FE" w:rsidRPr="007028BE">
        <w:rPr>
          <w:rFonts w:ascii="Times New Roman" w:hAnsi="Times New Roman" w:cs="Times New Roman"/>
          <w:sz w:val="28"/>
          <w:szCs w:val="28"/>
        </w:rPr>
        <w:t>0</w:t>
      </w:r>
      <w:r w:rsidRPr="007028BE">
        <w:rPr>
          <w:rFonts w:ascii="Times New Roman" w:hAnsi="Times New Roman" w:cs="Times New Roman"/>
          <w:sz w:val="28"/>
          <w:szCs w:val="28"/>
        </w:rPr>
        <w:t>1</w:t>
      </w:r>
      <w:r w:rsidR="002E6CC6">
        <w:rPr>
          <w:rFonts w:ascii="Times New Roman" w:hAnsi="Times New Roman" w:cs="Times New Roman"/>
          <w:sz w:val="28"/>
          <w:szCs w:val="28"/>
        </w:rPr>
        <w:t>8</w:t>
      </w:r>
      <w:r w:rsidRPr="007028BE">
        <w:rPr>
          <w:rFonts w:ascii="Times New Roman" w:hAnsi="Times New Roman" w:cs="Times New Roman"/>
          <w:sz w:val="28"/>
          <w:szCs w:val="28"/>
        </w:rPr>
        <w:t xml:space="preserve"> г</w:t>
      </w:r>
      <w:r w:rsidR="00BE4E78">
        <w:rPr>
          <w:rFonts w:ascii="Times New Roman" w:hAnsi="Times New Roman" w:cs="Times New Roman"/>
          <w:sz w:val="28"/>
          <w:szCs w:val="28"/>
        </w:rPr>
        <w:t>.</w:t>
      </w:r>
      <w:r w:rsidRPr="007028BE">
        <w:rPr>
          <w:rFonts w:ascii="Times New Roman" w:hAnsi="Times New Roman" w:cs="Times New Roman"/>
          <w:sz w:val="28"/>
          <w:szCs w:val="28"/>
        </w:rPr>
        <w:t xml:space="preserve"> для обучения на договорной основе</w:t>
      </w:r>
      <w:r w:rsidR="006800FB" w:rsidRPr="007028BE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2E6CC6">
        <w:rPr>
          <w:rFonts w:ascii="Times New Roman" w:hAnsi="Times New Roman" w:cs="Times New Roman"/>
          <w:sz w:val="28"/>
          <w:szCs w:val="28"/>
        </w:rPr>
        <w:t>28</w:t>
      </w:r>
      <w:r w:rsidR="006B4C93" w:rsidRPr="007028BE">
        <w:rPr>
          <w:rFonts w:ascii="Times New Roman" w:hAnsi="Times New Roman" w:cs="Times New Roman"/>
          <w:sz w:val="28"/>
          <w:szCs w:val="28"/>
        </w:rPr>
        <w:t xml:space="preserve"> чел</w:t>
      </w:r>
      <w:r w:rsidR="00BE4E78">
        <w:rPr>
          <w:rFonts w:ascii="Times New Roman" w:hAnsi="Times New Roman" w:cs="Times New Roman"/>
          <w:sz w:val="28"/>
          <w:szCs w:val="28"/>
        </w:rPr>
        <w:t>.</w:t>
      </w:r>
      <w:r w:rsidR="001E78E4" w:rsidRPr="007028BE">
        <w:rPr>
          <w:rFonts w:ascii="Times New Roman" w:hAnsi="Times New Roman" w:cs="Times New Roman"/>
          <w:sz w:val="28"/>
          <w:szCs w:val="28"/>
        </w:rPr>
        <w:t xml:space="preserve"> </w:t>
      </w:r>
      <w:r w:rsidR="00116B30" w:rsidRPr="007028BE">
        <w:rPr>
          <w:rFonts w:ascii="Times New Roman" w:hAnsi="Times New Roman" w:cs="Times New Roman"/>
          <w:sz w:val="28"/>
          <w:szCs w:val="28"/>
        </w:rPr>
        <w:t xml:space="preserve">по </w:t>
      </w:r>
      <w:r w:rsidR="002E6CC6">
        <w:rPr>
          <w:rFonts w:ascii="Times New Roman" w:hAnsi="Times New Roman" w:cs="Times New Roman"/>
          <w:sz w:val="28"/>
          <w:szCs w:val="28"/>
        </w:rPr>
        <w:t>19</w:t>
      </w:r>
      <w:r w:rsidR="006800FB" w:rsidRPr="007028BE">
        <w:rPr>
          <w:rFonts w:ascii="Times New Roman" w:hAnsi="Times New Roman" w:cs="Times New Roman"/>
          <w:sz w:val="28"/>
          <w:szCs w:val="28"/>
        </w:rPr>
        <w:t xml:space="preserve"> направлениям подготовки</w:t>
      </w:r>
      <w:r w:rsidR="004433DC">
        <w:rPr>
          <w:rFonts w:ascii="Times New Roman" w:hAnsi="Times New Roman" w:cs="Times New Roman"/>
          <w:sz w:val="28"/>
          <w:szCs w:val="28"/>
        </w:rPr>
        <w:t xml:space="preserve"> </w:t>
      </w:r>
      <w:r w:rsidR="004433DC" w:rsidRPr="007028BE">
        <w:rPr>
          <w:rFonts w:ascii="Times New Roman" w:hAnsi="Times New Roman" w:cs="Times New Roman"/>
          <w:sz w:val="28"/>
          <w:szCs w:val="28"/>
        </w:rPr>
        <w:t>на 1</w:t>
      </w:r>
      <w:r w:rsidR="004433DC">
        <w:rPr>
          <w:rFonts w:ascii="Times New Roman" w:hAnsi="Times New Roman" w:cs="Times New Roman"/>
          <w:sz w:val="28"/>
          <w:szCs w:val="28"/>
        </w:rPr>
        <w:t>6</w:t>
      </w:r>
      <w:r w:rsidR="004433DC" w:rsidRPr="007028BE">
        <w:rPr>
          <w:rFonts w:ascii="Times New Roman" w:hAnsi="Times New Roman" w:cs="Times New Roman"/>
          <w:sz w:val="28"/>
          <w:szCs w:val="28"/>
        </w:rPr>
        <w:t xml:space="preserve"> специальностей</w:t>
      </w:r>
      <w:r w:rsidR="006800FB" w:rsidRPr="007028BE">
        <w:rPr>
          <w:rFonts w:ascii="Times New Roman" w:hAnsi="Times New Roman" w:cs="Times New Roman"/>
          <w:sz w:val="28"/>
          <w:szCs w:val="28"/>
        </w:rPr>
        <w:t xml:space="preserve">. </w:t>
      </w:r>
      <w:r w:rsidR="001E78E4" w:rsidRPr="00435712">
        <w:rPr>
          <w:rFonts w:ascii="Times New Roman" w:hAnsi="Times New Roman" w:cs="Times New Roman"/>
          <w:sz w:val="28"/>
          <w:szCs w:val="28"/>
        </w:rPr>
        <w:t xml:space="preserve">Отмеченные выше результаты </w:t>
      </w:r>
      <w:r w:rsidR="00435712" w:rsidRPr="00435712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1E78E4" w:rsidRPr="00435712">
        <w:rPr>
          <w:rFonts w:ascii="Times New Roman" w:hAnsi="Times New Roman" w:cs="Times New Roman"/>
          <w:sz w:val="28"/>
          <w:szCs w:val="28"/>
        </w:rPr>
        <w:t xml:space="preserve">превосходят набор сверх контрольных цифр </w:t>
      </w:r>
      <w:r w:rsidR="0036535A">
        <w:rPr>
          <w:rFonts w:ascii="Times New Roman" w:hAnsi="Times New Roman" w:cs="Times New Roman"/>
          <w:sz w:val="28"/>
          <w:szCs w:val="28"/>
        </w:rPr>
        <w:t xml:space="preserve">приема в </w:t>
      </w:r>
      <w:r w:rsidR="001E78E4" w:rsidRPr="00435712">
        <w:rPr>
          <w:rFonts w:ascii="Times New Roman" w:hAnsi="Times New Roman" w:cs="Times New Roman"/>
          <w:sz w:val="28"/>
          <w:szCs w:val="28"/>
        </w:rPr>
        <w:t>201</w:t>
      </w:r>
      <w:r w:rsidR="00435712" w:rsidRPr="00435712">
        <w:rPr>
          <w:rFonts w:ascii="Times New Roman" w:hAnsi="Times New Roman" w:cs="Times New Roman"/>
          <w:sz w:val="28"/>
          <w:szCs w:val="28"/>
        </w:rPr>
        <w:t>7</w:t>
      </w:r>
      <w:r w:rsidR="001E78E4" w:rsidRPr="00435712">
        <w:rPr>
          <w:rFonts w:ascii="Times New Roman" w:hAnsi="Times New Roman" w:cs="Times New Roman"/>
          <w:sz w:val="28"/>
          <w:szCs w:val="28"/>
        </w:rPr>
        <w:t xml:space="preserve"> г</w:t>
      </w:r>
      <w:r w:rsidR="00BE4E78">
        <w:rPr>
          <w:rFonts w:ascii="Times New Roman" w:hAnsi="Times New Roman" w:cs="Times New Roman"/>
          <w:sz w:val="28"/>
          <w:szCs w:val="28"/>
        </w:rPr>
        <w:t>.</w:t>
      </w:r>
      <w:r w:rsidR="001E78E4" w:rsidRPr="00435712">
        <w:rPr>
          <w:rFonts w:ascii="Times New Roman" w:hAnsi="Times New Roman" w:cs="Times New Roman"/>
          <w:sz w:val="28"/>
          <w:szCs w:val="28"/>
        </w:rPr>
        <w:t xml:space="preserve"> (в 201</w:t>
      </w:r>
      <w:r w:rsidR="00435712" w:rsidRPr="00435712">
        <w:rPr>
          <w:rFonts w:ascii="Times New Roman" w:hAnsi="Times New Roman" w:cs="Times New Roman"/>
          <w:sz w:val="28"/>
          <w:szCs w:val="28"/>
        </w:rPr>
        <w:t>7</w:t>
      </w:r>
      <w:r w:rsidR="001E78E4" w:rsidRPr="00435712">
        <w:rPr>
          <w:rFonts w:ascii="Times New Roman" w:hAnsi="Times New Roman" w:cs="Times New Roman"/>
          <w:sz w:val="28"/>
          <w:szCs w:val="28"/>
        </w:rPr>
        <w:t xml:space="preserve"> г. было принято </w:t>
      </w:r>
      <w:r w:rsidR="00435712" w:rsidRPr="00435712">
        <w:rPr>
          <w:rFonts w:ascii="Times New Roman" w:hAnsi="Times New Roman" w:cs="Times New Roman"/>
          <w:sz w:val="28"/>
          <w:szCs w:val="28"/>
        </w:rPr>
        <w:t>22 чел. на 14 специальностей по 12</w:t>
      </w:r>
      <w:r w:rsidR="001E78E4" w:rsidRPr="00435712">
        <w:rPr>
          <w:rFonts w:ascii="Times New Roman" w:hAnsi="Times New Roman" w:cs="Times New Roman"/>
          <w:sz w:val="28"/>
          <w:szCs w:val="28"/>
        </w:rPr>
        <w:t xml:space="preserve"> направлениям подготовки)</w:t>
      </w:r>
      <w:r w:rsidR="000A5ADE" w:rsidRPr="00435712">
        <w:rPr>
          <w:rFonts w:ascii="Times New Roman" w:hAnsi="Times New Roman" w:cs="Times New Roman"/>
          <w:sz w:val="28"/>
          <w:szCs w:val="28"/>
        </w:rPr>
        <w:t>.</w:t>
      </w:r>
    </w:p>
    <w:p w:rsidR="002457CD" w:rsidRPr="00BD2BD1" w:rsidRDefault="002457CD" w:rsidP="00D726E8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D1">
        <w:rPr>
          <w:rFonts w:ascii="Times New Roman" w:hAnsi="Times New Roman" w:cs="Times New Roman"/>
          <w:sz w:val="28"/>
          <w:szCs w:val="28"/>
        </w:rPr>
        <w:t xml:space="preserve">В период с 1 по 10 апреля 2019 г. было проведено социологическое исследование особенностей научной самореализации аспирантов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2BD1">
        <w:rPr>
          <w:rFonts w:ascii="Times New Roman" w:hAnsi="Times New Roman" w:cs="Times New Roman"/>
          <w:sz w:val="28"/>
          <w:szCs w:val="28"/>
        </w:rPr>
        <w:t>ниверситета.</w:t>
      </w:r>
      <w:r w:rsidRPr="00D45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социологическом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приняли участие 293 </w:t>
      </w:r>
      <w:r w:rsidR="00AE4A62">
        <w:rPr>
          <w:rFonts w:ascii="Times New Roman" w:hAnsi="Times New Roman" w:cs="Times New Roman"/>
          <w:sz w:val="28"/>
          <w:szCs w:val="28"/>
        </w:rPr>
        <w:t>аспиранта РТУ МИРЭА.</w:t>
      </w:r>
    </w:p>
    <w:p w:rsidR="002457CD" w:rsidRDefault="002457CD" w:rsidP="00D726E8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15">
        <w:rPr>
          <w:rFonts w:ascii="Times New Roman" w:hAnsi="Times New Roman" w:cs="Times New Roman"/>
          <w:sz w:val="28"/>
          <w:szCs w:val="28"/>
        </w:rPr>
        <w:t>Социально-демографическая характеристика современного аспиранта РТУ МИРЭА показывает, что чаще всего это молодые люди в возрасте от 24-26 лет (5</w:t>
      </w:r>
      <w:r>
        <w:rPr>
          <w:rFonts w:ascii="Times New Roman" w:hAnsi="Times New Roman" w:cs="Times New Roman"/>
          <w:sz w:val="28"/>
          <w:szCs w:val="28"/>
        </w:rPr>
        <w:t>3%), проживающие в Москве (73%) и</w:t>
      </w:r>
      <w:r w:rsidRPr="00420715">
        <w:rPr>
          <w:rFonts w:ascii="Times New Roman" w:hAnsi="Times New Roman" w:cs="Times New Roman"/>
          <w:sz w:val="28"/>
          <w:szCs w:val="28"/>
        </w:rPr>
        <w:t xml:space="preserve"> не состоящие в браке (62%).</w:t>
      </w:r>
    </w:p>
    <w:p w:rsidR="002457CD" w:rsidRDefault="002457CD" w:rsidP="00D726E8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20715">
        <w:rPr>
          <w:rFonts w:ascii="Times New Roman" w:hAnsi="Times New Roman" w:cs="Times New Roman"/>
          <w:sz w:val="28"/>
          <w:szCs w:val="28"/>
        </w:rPr>
        <w:t>дна из целей 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0715">
        <w:rPr>
          <w:rFonts w:ascii="Times New Roman" w:hAnsi="Times New Roman" w:cs="Times New Roman"/>
          <w:sz w:val="28"/>
          <w:szCs w:val="28"/>
        </w:rPr>
        <w:t xml:space="preserve"> заключалась в </w:t>
      </w:r>
      <w:proofErr w:type="gramStart"/>
      <w:r w:rsidRPr="00420715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420715">
        <w:rPr>
          <w:rFonts w:ascii="Times New Roman" w:hAnsi="Times New Roman" w:cs="Times New Roman"/>
          <w:sz w:val="28"/>
          <w:szCs w:val="28"/>
        </w:rPr>
        <w:t xml:space="preserve"> мнения аспирантов по удовлетворенности отдельными составляющими образовательной среды. Установлено, что обучающиеся в </w:t>
      </w:r>
      <w:proofErr w:type="gramStart"/>
      <w:r w:rsidRPr="00420715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420715">
        <w:rPr>
          <w:rFonts w:ascii="Times New Roman" w:hAnsi="Times New Roman" w:cs="Times New Roman"/>
          <w:sz w:val="28"/>
          <w:szCs w:val="28"/>
        </w:rPr>
        <w:t xml:space="preserve"> удовлетворительно оценивают отдельные составляющие</w:t>
      </w:r>
      <w:r w:rsidR="00991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0715">
        <w:rPr>
          <w:rFonts w:ascii="Times New Roman" w:hAnsi="Times New Roman" w:cs="Times New Roman"/>
          <w:sz w:val="28"/>
          <w:szCs w:val="28"/>
        </w:rPr>
        <w:t xml:space="preserve"> средняя оценка </w:t>
      </w:r>
      <w:r>
        <w:rPr>
          <w:rFonts w:ascii="Times New Roman" w:hAnsi="Times New Roman" w:cs="Times New Roman"/>
          <w:sz w:val="28"/>
          <w:szCs w:val="28"/>
        </w:rPr>
        <w:t>3,9 балла (78% от</w:t>
      </w:r>
      <w:r w:rsidRPr="00420715">
        <w:rPr>
          <w:rFonts w:ascii="Times New Roman" w:hAnsi="Times New Roman" w:cs="Times New Roman"/>
          <w:sz w:val="28"/>
          <w:szCs w:val="28"/>
        </w:rPr>
        <w:t xml:space="preserve"> максимума – средний уровень удовлетворе</w:t>
      </w:r>
      <w:r>
        <w:rPr>
          <w:rFonts w:ascii="Times New Roman" w:hAnsi="Times New Roman" w:cs="Times New Roman"/>
          <w:sz w:val="28"/>
          <w:szCs w:val="28"/>
        </w:rPr>
        <w:t>нности).</w:t>
      </w:r>
    </w:p>
    <w:p w:rsidR="002457CD" w:rsidRDefault="002457CD" w:rsidP="00D726E8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15">
        <w:rPr>
          <w:rFonts w:ascii="Times New Roman" w:hAnsi="Times New Roman" w:cs="Times New Roman"/>
          <w:sz w:val="28"/>
          <w:szCs w:val="28"/>
        </w:rPr>
        <w:t>Наиболее высок</w:t>
      </w:r>
      <w:r w:rsidR="00B64C5C">
        <w:rPr>
          <w:rFonts w:ascii="Times New Roman" w:hAnsi="Times New Roman" w:cs="Times New Roman"/>
          <w:sz w:val="28"/>
          <w:szCs w:val="28"/>
        </w:rPr>
        <w:t xml:space="preserve">о аспиранты оценивают </w:t>
      </w:r>
      <w:r>
        <w:rPr>
          <w:rFonts w:ascii="Times New Roman" w:hAnsi="Times New Roman" w:cs="Times New Roman"/>
          <w:sz w:val="28"/>
          <w:szCs w:val="28"/>
        </w:rPr>
        <w:t>научное</w:t>
      </w:r>
      <w:r w:rsidRPr="00420715">
        <w:rPr>
          <w:rFonts w:ascii="Times New Roman" w:hAnsi="Times New Roman" w:cs="Times New Roman"/>
          <w:sz w:val="28"/>
          <w:szCs w:val="28"/>
        </w:rPr>
        <w:t xml:space="preserve"> руководство, формы и методы организации самостоятельной работы, а также возможность участия в научных конференциях, семинарах, круглых столах (соответственно по 4,3 балла).</w:t>
      </w:r>
    </w:p>
    <w:p w:rsidR="002457CD" w:rsidRPr="00420715" w:rsidRDefault="00B64C5C" w:rsidP="00D726E8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57CD" w:rsidRPr="00420715">
        <w:rPr>
          <w:rFonts w:ascii="Times New Roman" w:hAnsi="Times New Roman" w:cs="Times New Roman"/>
          <w:sz w:val="28"/>
          <w:szCs w:val="28"/>
        </w:rPr>
        <w:t>аименьшее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– участие </w:t>
      </w:r>
      <w:r w:rsidR="002457CD" w:rsidRPr="00420715">
        <w:rPr>
          <w:rFonts w:ascii="Times New Roman" w:hAnsi="Times New Roman" w:cs="Times New Roman"/>
          <w:sz w:val="28"/>
          <w:szCs w:val="28"/>
        </w:rPr>
        <w:t xml:space="preserve">в международных </w:t>
      </w:r>
      <w:proofErr w:type="gramStart"/>
      <w:r w:rsidR="002457CD" w:rsidRPr="00420715">
        <w:rPr>
          <w:rFonts w:ascii="Times New Roman" w:hAnsi="Times New Roman" w:cs="Times New Roman"/>
          <w:sz w:val="28"/>
          <w:szCs w:val="28"/>
        </w:rPr>
        <w:t>про</w:t>
      </w:r>
      <w:r w:rsidR="002457CD">
        <w:rPr>
          <w:rFonts w:ascii="Times New Roman" w:hAnsi="Times New Roman" w:cs="Times New Roman"/>
          <w:sz w:val="28"/>
          <w:szCs w:val="28"/>
        </w:rPr>
        <w:t>ектах</w:t>
      </w:r>
      <w:proofErr w:type="gramEnd"/>
      <w:r w:rsidR="002457CD">
        <w:rPr>
          <w:rFonts w:ascii="Times New Roman" w:hAnsi="Times New Roman" w:cs="Times New Roman"/>
          <w:sz w:val="28"/>
          <w:szCs w:val="28"/>
        </w:rPr>
        <w:t xml:space="preserve"> и </w:t>
      </w:r>
      <w:r w:rsidR="002457CD">
        <w:rPr>
          <w:rFonts w:ascii="Times New Roman" w:hAnsi="Times New Roman" w:cs="Times New Roman"/>
          <w:sz w:val="28"/>
          <w:szCs w:val="28"/>
        </w:rPr>
        <w:lastRenderedPageBreak/>
        <w:t>стажировках (3,2 балла).</w:t>
      </w:r>
      <w:r w:rsidR="002457CD" w:rsidRPr="00420715">
        <w:rPr>
          <w:rFonts w:ascii="Times New Roman" w:hAnsi="Times New Roman" w:cs="Times New Roman"/>
          <w:sz w:val="28"/>
          <w:szCs w:val="28"/>
        </w:rPr>
        <w:t xml:space="preserve"> </w:t>
      </w:r>
      <w:r w:rsidR="002457CD">
        <w:rPr>
          <w:rFonts w:ascii="Times New Roman" w:hAnsi="Times New Roman" w:cs="Times New Roman"/>
          <w:sz w:val="28"/>
          <w:szCs w:val="28"/>
        </w:rPr>
        <w:t>Следует заметить</w:t>
      </w:r>
      <w:r w:rsidR="002457CD" w:rsidRPr="00420715">
        <w:rPr>
          <w:rFonts w:ascii="Times New Roman" w:hAnsi="Times New Roman" w:cs="Times New Roman"/>
          <w:sz w:val="28"/>
          <w:szCs w:val="28"/>
        </w:rPr>
        <w:t>, что далеко не все аспирант</w:t>
      </w:r>
      <w:r w:rsidR="002457CD">
        <w:rPr>
          <w:rFonts w:ascii="Times New Roman" w:hAnsi="Times New Roman" w:cs="Times New Roman"/>
          <w:sz w:val="28"/>
          <w:szCs w:val="28"/>
        </w:rPr>
        <w:t xml:space="preserve">ы оказываются информированными </w:t>
      </w:r>
      <w:r w:rsidR="002457CD" w:rsidRPr="00420715">
        <w:rPr>
          <w:rFonts w:ascii="Times New Roman" w:hAnsi="Times New Roman" w:cs="Times New Roman"/>
          <w:sz w:val="28"/>
          <w:szCs w:val="28"/>
        </w:rPr>
        <w:t>об имеющихся у них возможностях по участию в программах международного обмена.</w:t>
      </w:r>
    </w:p>
    <w:p w:rsidR="002457CD" w:rsidRPr="00420715" w:rsidRDefault="002457CD" w:rsidP="00D726E8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15">
        <w:rPr>
          <w:rFonts w:ascii="Times New Roman" w:hAnsi="Times New Roman" w:cs="Times New Roman"/>
          <w:sz w:val="28"/>
          <w:szCs w:val="28"/>
        </w:rPr>
        <w:t>В ТОР-5 лидирующих мотивов выбора аспирантуры РТУ МИРЭА входят:</w:t>
      </w:r>
    </w:p>
    <w:p w:rsidR="002457CD" w:rsidRPr="00420715" w:rsidRDefault="002457CD" w:rsidP="00D726E8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715">
        <w:rPr>
          <w:rFonts w:ascii="Times New Roman" w:hAnsi="Times New Roman" w:cs="Times New Roman"/>
          <w:color w:val="000000"/>
          <w:sz w:val="28"/>
          <w:szCs w:val="28"/>
        </w:rPr>
        <w:t>возможность защитить кандидатскую диссертацию (49%);</w:t>
      </w:r>
    </w:p>
    <w:p w:rsidR="002457CD" w:rsidRPr="00420715" w:rsidRDefault="002457CD" w:rsidP="00D726E8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715">
        <w:rPr>
          <w:rFonts w:ascii="Times New Roman" w:hAnsi="Times New Roman" w:cs="Times New Roman"/>
          <w:color w:val="000000"/>
          <w:sz w:val="28"/>
          <w:szCs w:val="28"/>
        </w:rPr>
        <w:t>профессиональное развитие (47%);</w:t>
      </w:r>
    </w:p>
    <w:p w:rsidR="002457CD" w:rsidRPr="00420715" w:rsidRDefault="002457CD" w:rsidP="00D726E8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715">
        <w:rPr>
          <w:rFonts w:ascii="Times New Roman" w:hAnsi="Times New Roman" w:cs="Times New Roman"/>
          <w:color w:val="000000"/>
          <w:sz w:val="28"/>
          <w:szCs w:val="28"/>
        </w:rPr>
        <w:t>занятие научно-исследовательской работой (36%);</w:t>
      </w:r>
    </w:p>
    <w:p w:rsidR="002457CD" w:rsidRPr="00420715" w:rsidRDefault="002457CD" w:rsidP="00D726E8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715">
        <w:rPr>
          <w:rFonts w:ascii="Times New Roman" w:hAnsi="Times New Roman" w:cs="Times New Roman"/>
          <w:color w:val="000000"/>
          <w:sz w:val="28"/>
          <w:szCs w:val="28"/>
        </w:rPr>
        <w:t>личностный рост (32%);</w:t>
      </w:r>
    </w:p>
    <w:p w:rsidR="002457CD" w:rsidRPr="00420715" w:rsidRDefault="002457CD" w:rsidP="00D726E8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715">
        <w:rPr>
          <w:rFonts w:ascii="Times New Roman" w:hAnsi="Times New Roman" w:cs="Times New Roman"/>
          <w:color w:val="000000"/>
          <w:sz w:val="28"/>
          <w:szCs w:val="28"/>
        </w:rPr>
        <w:t>получение качественного образования (30%).</w:t>
      </w:r>
    </w:p>
    <w:p w:rsidR="002457CD" w:rsidRPr="00BD2BD1" w:rsidRDefault="002457CD" w:rsidP="00D726E8">
      <w:pPr>
        <w:pStyle w:val="a3"/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BD1">
        <w:rPr>
          <w:rFonts w:ascii="Times New Roman" w:hAnsi="Times New Roman" w:cs="Times New Roman"/>
          <w:sz w:val="28"/>
          <w:szCs w:val="28"/>
        </w:rPr>
        <w:t xml:space="preserve">Согласно результатам исследования, аспиранты демонстрируют </w:t>
      </w:r>
      <w:proofErr w:type="gramStart"/>
      <w:r w:rsidRPr="00BD2BD1">
        <w:rPr>
          <w:rFonts w:ascii="Times New Roman" w:hAnsi="Times New Roman" w:cs="Times New Roman"/>
          <w:sz w:val="28"/>
          <w:szCs w:val="28"/>
        </w:rPr>
        <w:t>неплохую</w:t>
      </w:r>
      <w:proofErr w:type="gramEnd"/>
      <w:r w:rsidRPr="00BD2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BD1">
        <w:rPr>
          <w:rFonts w:ascii="Times New Roman" w:hAnsi="Times New Roman" w:cs="Times New Roman"/>
          <w:sz w:val="28"/>
          <w:szCs w:val="28"/>
        </w:rPr>
        <w:t>адаптиров</w:t>
      </w:r>
      <w:r w:rsidR="00BE4E78">
        <w:rPr>
          <w:rFonts w:ascii="Times New Roman" w:hAnsi="Times New Roman" w:cs="Times New Roman"/>
          <w:sz w:val="28"/>
          <w:szCs w:val="28"/>
        </w:rPr>
        <w:t>анность</w:t>
      </w:r>
      <w:proofErr w:type="spellEnd"/>
      <w:r w:rsidR="00BE4E78">
        <w:rPr>
          <w:rFonts w:ascii="Times New Roman" w:hAnsi="Times New Roman" w:cs="Times New Roman"/>
          <w:sz w:val="28"/>
          <w:szCs w:val="28"/>
        </w:rPr>
        <w:t xml:space="preserve"> к академической среде. Э</w:t>
      </w:r>
      <w:r w:rsidRPr="00BD2BD1">
        <w:rPr>
          <w:rFonts w:ascii="Times New Roman" w:hAnsi="Times New Roman" w:cs="Times New Roman"/>
          <w:sz w:val="28"/>
          <w:szCs w:val="28"/>
        </w:rPr>
        <w:t xml:space="preserve">то выражается в конкретных </w:t>
      </w:r>
      <w:proofErr w:type="gramStart"/>
      <w:r w:rsidRPr="00BD2BD1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BD2BD1">
        <w:rPr>
          <w:rFonts w:ascii="Times New Roman" w:hAnsi="Times New Roman" w:cs="Times New Roman"/>
          <w:sz w:val="28"/>
          <w:szCs w:val="28"/>
        </w:rPr>
        <w:t xml:space="preserve"> научной деятельности</w:t>
      </w:r>
      <w:r w:rsidR="00B64C5C">
        <w:rPr>
          <w:rFonts w:ascii="Times New Roman" w:hAnsi="Times New Roman" w:cs="Times New Roman"/>
          <w:sz w:val="28"/>
          <w:szCs w:val="28"/>
        </w:rPr>
        <w:t xml:space="preserve">: </w:t>
      </w:r>
      <w:r w:rsidRPr="00BD2BD1">
        <w:rPr>
          <w:rFonts w:ascii="Times New Roman" w:hAnsi="Times New Roman" w:cs="Times New Roman"/>
          <w:sz w:val="28"/>
          <w:szCs w:val="28"/>
        </w:rPr>
        <w:t xml:space="preserve">в написании статей, подготовке исследовательских проектов, </w:t>
      </w:r>
      <w:r w:rsidRPr="00BD2BD1">
        <w:rPr>
          <w:rFonts w:ascii="Times New Roman" w:hAnsi="Times New Roman" w:cs="Times New Roman"/>
          <w:bCs/>
          <w:sz w:val="28"/>
          <w:szCs w:val="28"/>
        </w:rPr>
        <w:t>выступлениях на конференциях и т.д.</w:t>
      </w:r>
    </w:p>
    <w:p w:rsidR="002457CD" w:rsidRPr="00BD2BD1" w:rsidRDefault="002457CD" w:rsidP="00D726E8">
      <w:pPr>
        <w:pStyle w:val="a3"/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BD1">
        <w:rPr>
          <w:rFonts w:ascii="Times New Roman" w:hAnsi="Times New Roman" w:cs="Times New Roman"/>
          <w:bCs/>
          <w:sz w:val="28"/>
          <w:szCs w:val="28"/>
        </w:rPr>
        <w:t>Большинство опрошенных использует свою возможность активно участвовать в различны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Лишь только 2% </w:t>
      </w:r>
      <w:r w:rsidRPr="00BD2BD1">
        <w:rPr>
          <w:rFonts w:ascii="Times New Roman" w:hAnsi="Times New Roman" w:cs="Times New Roman"/>
          <w:bCs/>
          <w:sz w:val="28"/>
          <w:szCs w:val="28"/>
        </w:rPr>
        <w:t xml:space="preserve">затруднились с ответом на </w:t>
      </w:r>
      <w:r w:rsidR="00B64C5C">
        <w:rPr>
          <w:rFonts w:ascii="Times New Roman" w:hAnsi="Times New Roman" w:cs="Times New Roman"/>
          <w:bCs/>
          <w:sz w:val="28"/>
          <w:szCs w:val="28"/>
        </w:rPr>
        <w:t xml:space="preserve">этот </w:t>
      </w:r>
      <w:r w:rsidRPr="00BD2BD1">
        <w:rPr>
          <w:rFonts w:ascii="Times New Roman" w:hAnsi="Times New Roman" w:cs="Times New Roman"/>
          <w:bCs/>
          <w:sz w:val="28"/>
          <w:szCs w:val="28"/>
        </w:rPr>
        <w:t xml:space="preserve">вопрос. </w:t>
      </w:r>
    </w:p>
    <w:p w:rsidR="002457CD" w:rsidRPr="00BD2BD1" w:rsidRDefault="002457CD" w:rsidP="00D726E8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D1">
        <w:rPr>
          <w:rFonts w:ascii="Times New Roman" w:hAnsi="Times New Roman" w:cs="Times New Roman"/>
          <w:sz w:val="28"/>
          <w:szCs w:val="28"/>
        </w:rPr>
        <w:t>Чаще всего аспиранты заявляли о своей публикационной активности (37%). Это вполне объяснимо в силу наличия у них оп</w:t>
      </w:r>
      <w:r>
        <w:rPr>
          <w:rFonts w:ascii="Times New Roman" w:hAnsi="Times New Roman" w:cs="Times New Roman"/>
          <w:sz w:val="28"/>
          <w:szCs w:val="28"/>
        </w:rPr>
        <w:t xml:space="preserve">ределенного опыта и материала. </w:t>
      </w:r>
      <w:r w:rsidRPr="00BD2BD1">
        <w:rPr>
          <w:rFonts w:ascii="Times New Roman" w:hAnsi="Times New Roman" w:cs="Times New Roman"/>
          <w:sz w:val="28"/>
          <w:szCs w:val="28"/>
        </w:rPr>
        <w:t xml:space="preserve">28% сообщили о своем участии на различных этапах в научном проектировании. Гораздо меньше тех, кто отмечал другие формы проявления научно-педагогической активности (9%). </w:t>
      </w:r>
    </w:p>
    <w:p w:rsidR="002457CD" w:rsidRDefault="002457CD" w:rsidP="00D726E8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D1">
        <w:rPr>
          <w:rFonts w:ascii="Times New Roman" w:hAnsi="Times New Roman"/>
          <w:sz w:val="28"/>
          <w:szCs w:val="28"/>
        </w:rPr>
        <w:t xml:space="preserve">По </w:t>
      </w:r>
      <w:r w:rsidR="008E13DB">
        <w:rPr>
          <w:rFonts w:ascii="Times New Roman" w:hAnsi="Times New Roman"/>
          <w:sz w:val="28"/>
          <w:szCs w:val="28"/>
        </w:rPr>
        <w:t>итогам 2</w:t>
      </w:r>
      <w:r w:rsidR="00BE4E78">
        <w:rPr>
          <w:rFonts w:ascii="Times New Roman" w:hAnsi="Times New Roman"/>
          <w:sz w:val="28"/>
          <w:szCs w:val="28"/>
        </w:rPr>
        <w:t>017 г</w:t>
      </w:r>
      <w:r w:rsidR="008E13DB">
        <w:rPr>
          <w:rFonts w:ascii="Times New Roman" w:hAnsi="Times New Roman"/>
          <w:sz w:val="28"/>
          <w:szCs w:val="28"/>
        </w:rPr>
        <w:t>ода</w:t>
      </w:r>
      <w:r w:rsidRPr="00BD2BD1">
        <w:rPr>
          <w:rFonts w:ascii="Times New Roman" w:hAnsi="Times New Roman"/>
          <w:sz w:val="28"/>
          <w:szCs w:val="28"/>
        </w:rPr>
        <w:t xml:space="preserve"> аспирант</w:t>
      </w:r>
      <w:r w:rsidR="008E13DB">
        <w:rPr>
          <w:rFonts w:ascii="Times New Roman" w:hAnsi="Times New Roman"/>
          <w:sz w:val="28"/>
          <w:szCs w:val="28"/>
        </w:rPr>
        <w:t>ами</w:t>
      </w:r>
      <w:r w:rsidRPr="00BD2BD1">
        <w:rPr>
          <w:rFonts w:ascii="Times New Roman" w:hAnsi="Times New Roman"/>
          <w:sz w:val="28"/>
          <w:szCs w:val="28"/>
        </w:rPr>
        <w:t xml:space="preserve"> университета </w:t>
      </w:r>
      <w:r w:rsidR="008E13DB">
        <w:rPr>
          <w:rFonts w:ascii="Times New Roman" w:hAnsi="Times New Roman"/>
          <w:sz w:val="28"/>
          <w:szCs w:val="28"/>
        </w:rPr>
        <w:t xml:space="preserve">было </w:t>
      </w:r>
      <w:r w:rsidRPr="00BD2BD1">
        <w:rPr>
          <w:rFonts w:ascii="Times New Roman" w:hAnsi="Times New Roman"/>
          <w:sz w:val="28"/>
          <w:szCs w:val="28"/>
        </w:rPr>
        <w:t>опубликова</w:t>
      </w:r>
      <w:r w:rsidR="008E13DB">
        <w:rPr>
          <w:rFonts w:ascii="Times New Roman" w:hAnsi="Times New Roman"/>
          <w:sz w:val="28"/>
          <w:szCs w:val="28"/>
        </w:rPr>
        <w:t>но</w:t>
      </w:r>
      <w:r w:rsidRPr="00BD2BD1">
        <w:rPr>
          <w:rFonts w:ascii="Times New Roman" w:hAnsi="Times New Roman"/>
          <w:sz w:val="28"/>
          <w:szCs w:val="28"/>
        </w:rPr>
        <w:t xml:space="preserve"> 596</w:t>
      </w:r>
      <w:r w:rsidR="00BE4E78">
        <w:rPr>
          <w:rFonts w:ascii="Times New Roman" w:hAnsi="Times New Roman"/>
          <w:sz w:val="28"/>
          <w:szCs w:val="28"/>
        </w:rPr>
        <w:t xml:space="preserve"> научных </w:t>
      </w:r>
      <w:r w:rsidR="008E13DB">
        <w:rPr>
          <w:rFonts w:ascii="Times New Roman" w:hAnsi="Times New Roman"/>
          <w:sz w:val="28"/>
          <w:szCs w:val="28"/>
        </w:rPr>
        <w:t>работ</w:t>
      </w:r>
      <w:r w:rsidR="00BE4E78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BE4E78">
        <w:rPr>
          <w:rFonts w:ascii="Times New Roman" w:hAnsi="Times New Roman"/>
          <w:sz w:val="28"/>
          <w:szCs w:val="28"/>
        </w:rPr>
        <w:t>т.ч</w:t>
      </w:r>
      <w:proofErr w:type="spellEnd"/>
      <w:r w:rsidR="00BE4E78">
        <w:rPr>
          <w:rFonts w:ascii="Times New Roman" w:hAnsi="Times New Roman"/>
          <w:sz w:val="28"/>
          <w:szCs w:val="28"/>
        </w:rPr>
        <w:t>.</w:t>
      </w:r>
      <w:r w:rsidR="00B64C5C">
        <w:rPr>
          <w:rFonts w:ascii="Times New Roman" w:hAnsi="Times New Roman"/>
          <w:sz w:val="28"/>
          <w:szCs w:val="28"/>
        </w:rPr>
        <w:t xml:space="preserve"> </w:t>
      </w:r>
      <w:r w:rsidR="00BE4E78">
        <w:rPr>
          <w:rFonts w:ascii="Times New Roman" w:hAnsi="Times New Roman" w:cs="Times New Roman"/>
          <w:sz w:val="28"/>
          <w:szCs w:val="28"/>
        </w:rPr>
        <w:t>в изданиях ВАК – 66</w:t>
      </w:r>
      <w:r w:rsidRPr="00BD2BD1">
        <w:rPr>
          <w:rFonts w:ascii="Times New Roman" w:hAnsi="Times New Roman" w:cs="Times New Roman"/>
          <w:sz w:val="28"/>
          <w:szCs w:val="28"/>
        </w:rPr>
        <w:t>, в изданиях</w:t>
      </w:r>
      <w:r w:rsidR="00134C8C">
        <w:rPr>
          <w:rFonts w:ascii="Times New Roman" w:hAnsi="Times New Roman" w:cs="Times New Roman"/>
          <w:sz w:val="28"/>
          <w:szCs w:val="28"/>
        </w:rPr>
        <w:t xml:space="preserve">, индексируемых БД </w:t>
      </w:r>
      <w:r w:rsidRPr="00BD2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BD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D2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B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D2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BD1">
        <w:rPr>
          <w:rFonts w:ascii="Times New Roman" w:hAnsi="Times New Roman" w:cs="Times New Roman"/>
          <w:sz w:val="28"/>
          <w:szCs w:val="28"/>
        </w:rPr>
        <w:t>Scienc</w:t>
      </w:r>
      <w:proofErr w:type="gramStart"/>
      <w:r w:rsidRPr="00BD2BD1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BD2B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BD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D2BD1">
        <w:rPr>
          <w:rFonts w:ascii="Times New Roman" w:hAnsi="Times New Roman" w:cs="Times New Roman"/>
          <w:sz w:val="28"/>
          <w:szCs w:val="28"/>
        </w:rPr>
        <w:t xml:space="preserve"> – 31 </w:t>
      </w:r>
      <w:r w:rsidR="00BE4E78">
        <w:rPr>
          <w:rFonts w:ascii="Times New Roman" w:hAnsi="Times New Roman" w:cs="Times New Roman"/>
          <w:sz w:val="28"/>
          <w:szCs w:val="28"/>
        </w:rPr>
        <w:t>публикация</w:t>
      </w:r>
      <w:r w:rsidRPr="00BD2BD1">
        <w:rPr>
          <w:rFonts w:ascii="Times New Roman" w:hAnsi="Times New Roman" w:cs="Times New Roman"/>
          <w:sz w:val="28"/>
          <w:szCs w:val="28"/>
        </w:rPr>
        <w:t>.</w:t>
      </w:r>
    </w:p>
    <w:p w:rsidR="002457CD" w:rsidRDefault="002457CD" w:rsidP="00D726E8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15">
        <w:rPr>
          <w:rFonts w:ascii="Times New Roman" w:hAnsi="Times New Roman" w:cs="Times New Roman"/>
          <w:sz w:val="28"/>
          <w:szCs w:val="28"/>
        </w:rPr>
        <w:t>Наименее популярн</w:t>
      </w:r>
      <w:r w:rsidR="008E13DB">
        <w:rPr>
          <w:rFonts w:ascii="Times New Roman" w:hAnsi="Times New Roman" w:cs="Times New Roman"/>
          <w:sz w:val="28"/>
          <w:szCs w:val="28"/>
        </w:rPr>
        <w:t>ыми</w:t>
      </w:r>
      <w:r w:rsidRPr="0042071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20715">
        <w:rPr>
          <w:rFonts w:ascii="Times New Roman" w:hAnsi="Times New Roman" w:cs="Times New Roman"/>
          <w:sz w:val="28"/>
          <w:szCs w:val="28"/>
        </w:rPr>
        <w:t>оценках</w:t>
      </w:r>
      <w:proofErr w:type="gramEnd"/>
      <w:r w:rsidRPr="00420715">
        <w:rPr>
          <w:rFonts w:ascii="Times New Roman" w:hAnsi="Times New Roman" w:cs="Times New Roman"/>
          <w:sz w:val="28"/>
          <w:szCs w:val="28"/>
        </w:rPr>
        <w:t xml:space="preserve"> проя</w:t>
      </w:r>
      <w:r>
        <w:rPr>
          <w:rFonts w:ascii="Times New Roman" w:hAnsi="Times New Roman" w:cs="Times New Roman"/>
          <w:sz w:val="28"/>
          <w:szCs w:val="28"/>
        </w:rPr>
        <w:t xml:space="preserve">вляемой аспирантами активности </w:t>
      </w:r>
      <w:r w:rsidRPr="00420715">
        <w:rPr>
          <w:rFonts w:ascii="Times New Roman" w:hAnsi="Times New Roman" w:cs="Times New Roman"/>
          <w:sz w:val="28"/>
          <w:szCs w:val="28"/>
        </w:rPr>
        <w:t>оказываются такие формы как участие в подач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715">
        <w:rPr>
          <w:rFonts w:ascii="Times New Roman" w:hAnsi="Times New Roman" w:cs="Times New Roman"/>
          <w:sz w:val="28"/>
          <w:szCs w:val="28"/>
        </w:rPr>
        <w:t xml:space="preserve"> заяв</w:t>
      </w:r>
      <w:r w:rsidR="00B64C5C">
        <w:rPr>
          <w:rFonts w:ascii="Times New Roman" w:hAnsi="Times New Roman" w:cs="Times New Roman"/>
          <w:sz w:val="28"/>
          <w:szCs w:val="28"/>
        </w:rPr>
        <w:t>о</w:t>
      </w:r>
      <w:r w:rsidRPr="00420715">
        <w:rPr>
          <w:rFonts w:ascii="Times New Roman" w:hAnsi="Times New Roman" w:cs="Times New Roman"/>
          <w:sz w:val="28"/>
          <w:szCs w:val="28"/>
        </w:rPr>
        <w:t>к на международны</w:t>
      </w:r>
      <w:r w:rsidR="00B64C5C">
        <w:rPr>
          <w:rFonts w:ascii="Times New Roman" w:hAnsi="Times New Roman" w:cs="Times New Roman"/>
          <w:sz w:val="28"/>
          <w:szCs w:val="28"/>
        </w:rPr>
        <w:t>е</w:t>
      </w:r>
      <w:r w:rsidRPr="00420715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B64C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Pr="00420715">
        <w:rPr>
          <w:rFonts w:ascii="Times New Roman" w:hAnsi="Times New Roman" w:cs="Times New Roman"/>
          <w:sz w:val="28"/>
          <w:szCs w:val="28"/>
        </w:rPr>
        <w:t>%), а так</w:t>
      </w:r>
      <w:r>
        <w:rPr>
          <w:rFonts w:ascii="Times New Roman" w:hAnsi="Times New Roman" w:cs="Times New Roman"/>
          <w:sz w:val="28"/>
          <w:szCs w:val="28"/>
        </w:rPr>
        <w:t>же публикаци</w:t>
      </w:r>
      <w:r w:rsidR="007E6E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учебников (1%).</w:t>
      </w:r>
    </w:p>
    <w:p w:rsidR="002457CD" w:rsidRPr="00420715" w:rsidRDefault="002457CD" w:rsidP="00D726E8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15">
        <w:rPr>
          <w:rFonts w:ascii="Times New Roman" w:hAnsi="Times New Roman" w:cs="Times New Roman"/>
          <w:sz w:val="28"/>
          <w:szCs w:val="28"/>
        </w:rPr>
        <w:t xml:space="preserve">Уровень участия аспирантов в дополнительных </w:t>
      </w:r>
      <w:proofErr w:type="gramStart"/>
      <w:r w:rsidRPr="00420715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Pr="00420715">
        <w:rPr>
          <w:rFonts w:ascii="Times New Roman" w:hAnsi="Times New Roman" w:cs="Times New Roman"/>
          <w:sz w:val="28"/>
          <w:szCs w:val="28"/>
        </w:rPr>
        <w:t xml:space="preserve"> можно оценить как удовлет</w:t>
      </w:r>
      <w:r>
        <w:rPr>
          <w:rFonts w:ascii="Times New Roman" w:hAnsi="Times New Roman" w:cs="Times New Roman"/>
          <w:sz w:val="28"/>
          <w:szCs w:val="28"/>
        </w:rPr>
        <w:t xml:space="preserve">ворительный. Как показал опрос, чуть больше половины </w:t>
      </w:r>
      <w:r w:rsidRPr="00420715">
        <w:rPr>
          <w:rFonts w:ascii="Times New Roman" w:hAnsi="Times New Roman" w:cs="Times New Roman"/>
          <w:sz w:val="28"/>
          <w:szCs w:val="28"/>
        </w:rPr>
        <w:t>аспирантов с различной степенью активности и эпизодичностью участвовал</w:t>
      </w:r>
      <w:r w:rsidR="00134C8C">
        <w:rPr>
          <w:rFonts w:ascii="Times New Roman" w:hAnsi="Times New Roman" w:cs="Times New Roman"/>
          <w:sz w:val="28"/>
          <w:szCs w:val="28"/>
        </w:rPr>
        <w:t>и</w:t>
      </w:r>
      <w:r w:rsidRPr="00420715">
        <w:rPr>
          <w:rFonts w:ascii="Times New Roman" w:hAnsi="Times New Roman" w:cs="Times New Roman"/>
          <w:sz w:val="28"/>
          <w:szCs w:val="28"/>
        </w:rPr>
        <w:t xml:space="preserve"> в проводимых дополнительных исследовательских проектах. Вместе с тем опрос выявил, что не все аспиранты соответствую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20715">
        <w:rPr>
          <w:rFonts w:ascii="Times New Roman" w:hAnsi="Times New Roman" w:cs="Times New Roman"/>
          <w:sz w:val="28"/>
          <w:szCs w:val="28"/>
        </w:rPr>
        <w:t xml:space="preserve"> требованиям перехода к иннов</w:t>
      </w:r>
      <w:r>
        <w:rPr>
          <w:rFonts w:ascii="Times New Roman" w:hAnsi="Times New Roman" w:cs="Times New Roman"/>
          <w:sz w:val="28"/>
          <w:szCs w:val="28"/>
        </w:rPr>
        <w:t xml:space="preserve">ационной научной деятельности. </w:t>
      </w:r>
      <w:r w:rsidRPr="00420715">
        <w:rPr>
          <w:rFonts w:ascii="Times New Roman" w:hAnsi="Times New Roman" w:cs="Times New Roman"/>
          <w:sz w:val="28"/>
          <w:szCs w:val="28"/>
        </w:rPr>
        <w:t>34% указывают на то, что не участвовали в дополнительных исследовательских проектах. Еще 10% затруднились с ответом на вопрос.</w:t>
      </w:r>
    </w:p>
    <w:p w:rsidR="002457CD" w:rsidRDefault="002457CD" w:rsidP="00D726E8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Показательно, что больше половины респондентов собираются защищаться в год окончания аспирантуры (58%)</w:t>
      </w:r>
      <w:r w:rsidR="008E13DB">
        <w:rPr>
          <w:rFonts w:ascii="Times New Roman" w:hAnsi="Times New Roman" w:cs="Times New Roman"/>
          <w:sz w:val="28"/>
          <w:szCs w:val="28"/>
        </w:rPr>
        <w:t>, не планируют защиты лишь</w:t>
      </w:r>
      <w:r w:rsidRPr="002457CD">
        <w:rPr>
          <w:rFonts w:ascii="Times New Roman" w:hAnsi="Times New Roman" w:cs="Times New Roman"/>
          <w:sz w:val="28"/>
          <w:szCs w:val="28"/>
        </w:rPr>
        <w:t xml:space="preserve"> 2%</w:t>
      </w:r>
      <w:r w:rsidR="008E13DB">
        <w:rPr>
          <w:rFonts w:ascii="Times New Roman" w:hAnsi="Times New Roman" w:cs="Times New Roman"/>
          <w:sz w:val="28"/>
          <w:szCs w:val="28"/>
        </w:rPr>
        <w:t xml:space="preserve"> аспирантов</w:t>
      </w:r>
      <w:r w:rsidRPr="002457CD">
        <w:rPr>
          <w:rFonts w:ascii="Times New Roman" w:hAnsi="Times New Roman" w:cs="Times New Roman"/>
          <w:sz w:val="28"/>
          <w:szCs w:val="28"/>
        </w:rPr>
        <w:t xml:space="preserve">. И, тем не менее, фиксируется достаточно высокая доля тех, кто не </w:t>
      </w:r>
      <w:proofErr w:type="gramStart"/>
      <w:r w:rsidR="007E6EA6"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Pr="002457CD">
        <w:rPr>
          <w:rFonts w:ascii="Times New Roman" w:hAnsi="Times New Roman" w:cs="Times New Roman"/>
          <w:sz w:val="28"/>
          <w:szCs w:val="28"/>
        </w:rPr>
        <w:t>защи</w:t>
      </w:r>
      <w:r w:rsidR="007E6EA6">
        <w:rPr>
          <w:rFonts w:ascii="Times New Roman" w:hAnsi="Times New Roman" w:cs="Times New Roman"/>
          <w:sz w:val="28"/>
          <w:szCs w:val="28"/>
        </w:rPr>
        <w:t>ща</w:t>
      </w:r>
      <w:r w:rsidRPr="002457CD">
        <w:rPr>
          <w:rFonts w:ascii="Times New Roman" w:hAnsi="Times New Roman" w:cs="Times New Roman"/>
          <w:sz w:val="28"/>
          <w:szCs w:val="28"/>
        </w:rPr>
        <w:t>ться в срок и ориентируется</w:t>
      </w:r>
      <w:proofErr w:type="gramEnd"/>
      <w:r w:rsidRPr="002457CD">
        <w:rPr>
          <w:rFonts w:ascii="Times New Roman" w:hAnsi="Times New Roman" w:cs="Times New Roman"/>
          <w:sz w:val="28"/>
          <w:szCs w:val="28"/>
        </w:rPr>
        <w:t xml:space="preserve"> на дополнительное время (27%). </w:t>
      </w:r>
    </w:p>
    <w:p w:rsidR="002457CD" w:rsidRPr="002457CD" w:rsidRDefault="002457CD" w:rsidP="00D726E8">
      <w:pPr>
        <w:pStyle w:val="a3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Т</w:t>
      </w:r>
      <w:r w:rsidR="00BE4E78">
        <w:rPr>
          <w:rFonts w:ascii="Times New Roman" w:hAnsi="Times New Roman" w:cs="Times New Roman"/>
          <w:sz w:val="28"/>
          <w:szCs w:val="28"/>
        </w:rPr>
        <w:t>аблица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843"/>
      </w:tblGrid>
      <w:tr w:rsidR="002457CD" w:rsidRPr="002457CD" w:rsidTr="00461848">
        <w:tc>
          <w:tcPr>
            <w:tcW w:w="7621" w:type="dxa"/>
          </w:tcPr>
          <w:p w:rsidR="002457CD" w:rsidRPr="002457CD" w:rsidRDefault="002457CD" w:rsidP="00D726E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по защите диссертации, о</w:t>
            </w:r>
            <w:r w:rsidRPr="002457CD">
              <w:rPr>
                <w:rFonts w:ascii="Times New Roman" w:hAnsi="Times New Roman" w:cs="Times New Roman"/>
                <w:sz w:val="28"/>
                <w:szCs w:val="28"/>
              </w:rPr>
              <w:t>ценочные позиции</w:t>
            </w:r>
          </w:p>
        </w:tc>
        <w:tc>
          <w:tcPr>
            <w:tcW w:w="1843" w:type="dxa"/>
          </w:tcPr>
          <w:p w:rsidR="002457CD" w:rsidRPr="002457CD" w:rsidRDefault="002457CD" w:rsidP="00D726E8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C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2457CD" w:rsidRPr="002457CD" w:rsidTr="00461848">
        <w:tc>
          <w:tcPr>
            <w:tcW w:w="7621" w:type="dxa"/>
          </w:tcPr>
          <w:p w:rsidR="002457CD" w:rsidRPr="002457CD" w:rsidRDefault="002457CD" w:rsidP="00D726E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7CD">
              <w:rPr>
                <w:rFonts w:ascii="Times New Roman" w:hAnsi="Times New Roman" w:cs="Times New Roman"/>
                <w:sz w:val="28"/>
                <w:szCs w:val="28"/>
              </w:rPr>
              <w:t>В год окончания аспирантуры</w:t>
            </w:r>
          </w:p>
        </w:tc>
        <w:tc>
          <w:tcPr>
            <w:tcW w:w="1843" w:type="dxa"/>
            <w:vAlign w:val="center"/>
          </w:tcPr>
          <w:p w:rsidR="002457CD" w:rsidRPr="002457CD" w:rsidRDefault="002457CD" w:rsidP="00D726E8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C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457CD" w:rsidRPr="002457CD" w:rsidTr="00461848">
        <w:tc>
          <w:tcPr>
            <w:tcW w:w="7621" w:type="dxa"/>
          </w:tcPr>
          <w:p w:rsidR="002457CD" w:rsidRPr="002457CD" w:rsidRDefault="002457CD" w:rsidP="00D726E8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457CD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2457C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времени после окончания аспирантуры (в течение года)</w:t>
            </w:r>
          </w:p>
        </w:tc>
        <w:tc>
          <w:tcPr>
            <w:tcW w:w="1843" w:type="dxa"/>
            <w:vAlign w:val="center"/>
          </w:tcPr>
          <w:p w:rsidR="002457CD" w:rsidRPr="002457CD" w:rsidRDefault="002457CD" w:rsidP="00D726E8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457CD" w:rsidRPr="002457CD" w:rsidTr="00461848">
        <w:tc>
          <w:tcPr>
            <w:tcW w:w="7621" w:type="dxa"/>
          </w:tcPr>
          <w:p w:rsidR="002457CD" w:rsidRPr="002457CD" w:rsidRDefault="002457CD" w:rsidP="00D726E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7CD">
              <w:rPr>
                <w:rFonts w:ascii="Times New Roman" w:hAnsi="Times New Roman" w:cs="Times New Roman"/>
                <w:sz w:val="28"/>
                <w:szCs w:val="28"/>
              </w:rPr>
              <w:t>Не планирую защищать диссертацию</w:t>
            </w:r>
          </w:p>
        </w:tc>
        <w:tc>
          <w:tcPr>
            <w:tcW w:w="1843" w:type="dxa"/>
            <w:vAlign w:val="center"/>
          </w:tcPr>
          <w:p w:rsidR="002457CD" w:rsidRPr="002457CD" w:rsidRDefault="002457CD" w:rsidP="00D726E8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7CD" w:rsidRPr="002457CD" w:rsidTr="00461848">
        <w:tc>
          <w:tcPr>
            <w:tcW w:w="7621" w:type="dxa"/>
          </w:tcPr>
          <w:p w:rsidR="002457CD" w:rsidRPr="002457CD" w:rsidRDefault="002457CD" w:rsidP="00D726E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7CD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843" w:type="dxa"/>
            <w:vAlign w:val="center"/>
          </w:tcPr>
          <w:p w:rsidR="002457CD" w:rsidRPr="002457CD" w:rsidRDefault="002457CD" w:rsidP="00D726E8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7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152DF" w:rsidRPr="007028BE" w:rsidRDefault="006800FB" w:rsidP="00D726E8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0CA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EE40CA" w:rsidRPr="00EE40CA">
        <w:rPr>
          <w:rFonts w:ascii="Times New Roman" w:hAnsi="Times New Roman" w:cs="Times New Roman"/>
          <w:sz w:val="28"/>
          <w:szCs w:val="28"/>
        </w:rPr>
        <w:t>8</w:t>
      </w:r>
      <w:r w:rsidRPr="00EE40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4F62" w:rsidRPr="00EE40CA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EE40CA">
        <w:rPr>
          <w:rFonts w:ascii="Times New Roman" w:hAnsi="Times New Roman" w:cs="Times New Roman"/>
          <w:sz w:val="28"/>
          <w:szCs w:val="28"/>
        </w:rPr>
        <w:t>защитил</w:t>
      </w:r>
      <w:r w:rsidR="00EE4EF2" w:rsidRPr="00EE40CA">
        <w:rPr>
          <w:rFonts w:ascii="Times New Roman" w:hAnsi="Times New Roman" w:cs="Times New Roman"/>
          <w:sz w:val="28"/>
          <w:szCs w:val="28"/>
        </w:rPr>
        <w:t>ись</w:t>
      </w:r>
      <w:r w:rsidRPr="00EE40CA">
        <w:rPr>
          <w:rFonts w:ascii="Times New Roman" w:hAnsi="Times New Roman" w:cs="Times New Roman"/>
          <w:sz w:val="28"/>
          <w:szCs w:val="28"/>
        </w:rPr>
        <w:t xml:space="preserve"> </w:t>
      </w:r>
      <w:r w:rsidR="003B143F" w:rsidRPr="00EE40CA">
        <w:rPr>
          <w:rFonts w:ascii="Times New Roman" w:hAnsi="Times New Roman" w:cs="Times New Roman"/>
          <w:sz w:val="28"/>
          <w:szCs w:val="28"/>
        </w:rPr>
        <w:t>2</w:t>
      </w:r>
      <w:r w:rsidR="00EE4EF2" w:rsidRPr="00EE40CA">
        <w:rPr>
          <w:rFonts w:ascii="Times New Roman" w:hAnsi="Times New Roman" w:cs="Times New Roman"/>
          <w:sz w:val="28"/>
          <w:szCs w:val="28"/>
        </w:rPr>
        <w:t>2</w:t>
      </w:r>
      <w:r w:rsidRPr="00EE40CA">
        <w:rPr>
          <w:rFonts w:ascii="Times New Roman" w:hAnsi="Times New Roman" w:cs="Times New Roman"/>
          <w:sz w:val="28"/>
          <w:szCs w:val="28"/>
        </w:rPr>
        <w:t xml:space="preserve"> </w:t>
      </w:r>
      <w:r w:rsidR="005E4F62" w:rsidRPr="00EE40CA">
        <w:rPr>
          <w:rFonts w:ascii="Times New Roman" w:hAnsi="Times New Roman" w:cs="Times New Roman"/>
          <w:sz w:val="28"/>
          <w:szCs w:val="28"/>
        </w:rPr>
        <w:t>выпускн</w:t>
      </w:r>
      <w:r w:rsidR="003B143F" w:rsidRPr="00EE40CA">
        <w:rPr>
          <w:rFonts w:ascii="Times New Roman" w:hAnsi="Times New Roman" w:cs="Times New Roman"/>
          <w:sz w:val="28"/>
          <w:szCs w:val="28"/>
        </w:rPr>
        <w:t>ик</w:t>
      </w:r>
      <w:r w:rsidR="00EE4EF2" w:rsidRPr="00EE40CA">
        <w:rPr>
          <w:rFonts w:ascii="Times New Roman" w:hAnsi="Times New Roman" w:cs="Times New Roman"/>
          <w:sz w:val="28"/>
          <w:szCs w:val="28"/>
        </w:rPr>
        <w:t>а</w:t>
      </w:r>
      <w:r w:rsidR="005E4F62" w:rsidRPr="00EE40CA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Pr="00EE40CA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3B143F" w:rsidRPr="00EE40CA">
        <w:rPr>
          <w:rFonts w:ascii="Times New Roman" w:hAnsi="Times New Roman" w:cs="Times New Roman"/>
          <w:sz w:val="28"/>
          <w:szCs w:val="28"/>
        </w:rPr>
        <w:t>1</w:t>
      </w:r>
      <w:r w:rsidR="00364DD3" w:rsidRPr="00EE40CA">
        <w:rPr>
          <w:rFonts w:ascii="Times New Roman" w:hAnsi="Times New Roman" w:cs="Times New Roman"/>
          <w:sz w:val="28"/>
          <w:szCs w:val="28"/>
        </w:rPr>
        <w:t>7</w:t>
      </w:r>
      <w:r w:rsidRPr="00EE40CA">
        <w:rPr>
          <w:rFonts w:ascii="Times New Roman" w:hAnsi="Times New Roman" w:cs="Times New Roman"/>
          <w:sz w:val="28"/>
          <w:szCs w:val="28"/>
        </w:rPr>
        <w:t xml:space="preserve"> </w:t>
      </w:r>
      <w:r w:rsidR="005E4F62" w:rsidRPr="00EE40CA">
        <w:rPr>
          <w:rFonts w:ascii="Times New Roman" w:hAnsi="Times New Roman" w:cs="Times New Roman"/>
          <w:sz w:val="28"/>
          <w:szCs w:val="28"/>
        </w:rPr>
        <w:t>человек</w:t>
      </w:r>
      <w:r w:rsidR="00015A83" w:rsidRPr="00EE40CA">
        <w:rPr>
          <w:rFonts w:ascii="Times New Roman" w:eastAsia="Times New Roman" w:hAnsi="Times New Roman"/>
          <w:sz w:val="28"/>
          <w:szCs w:val="28"/>
        </w:rPr>
        <w:t>, прошедших аспирантскую подготовку до отчетного года</w:t>
      </w:r>
      <w:r w:rsidRPr="00EE40CA">
        <w:rPr>
          <w:rFonts w:ascii="Times New Roman" w:hAnsi="Times New Roman" w:cs="Times New Roman"/>
          <w:sz w:val="28"/>
          <w:szCs w:val="28"/>
        </w:rPr>
        <w:t>). Процент защи</w:t>
      </w:r>
      <w:r w:rsidR="00FB287A" w:rsidRPr="00EE40CA">
        <w:rPr>
          <w:rFonts w:ascii="Times New Roman" w:hAnsi="Times New Roman" w:cs="Times New Roman"/>
          <w:sz w:val="28"/>
          <w:szCs w:val="28"/>
        </w:rPr>
        <w:t xml:space="preserve">тившихся </w:t>
      </w:r>
      <w:r w:rsidR="00015A83" w:rsidRPr="00EE40CA">
        <w:rPr>
          <w:rFonts w:ascii="Times New Roman" w:hAnsi="Times New Roman" w:cs="Times New Roman"/>
          <w:sz w:val="28"/>
          <w:szCs w:val="28"/>
        </w:rPr>
        <w:t>от фактического выпуска 201</w:t>
      </w:r>
      <w:r w:rsidR="00EE40CA" w:rsidRPr="00EE40CA">
        <w:rPr>
          <w:rFonts w:ascii="Times New Roman" w:hAnsi="Times New Roman" w:cs="Times New Roman"/>
          <w:sz w:val="28"/>
          <w:szCs w:val="28"/>
        </w:rPr>
        <w:t>8</w:t>
      </w:r>
      <w:r w:rsidRPr="00EE40CA">
        <w:rPr>
          <w:rFonts w:ascii="Times New Roman" w:hAnsi="Times New Roman" w:cs="Times New Roman"/>
          <w:sz w:val="28"/>
          <w:szCs w:val="28"/>
        </w:rPr>
        <w:t xml:space="preserve"> г</w:t>
      </w:r>
      <w:r w:rsidR="00BE4E78">
        <w:rPr>
          <w:rFonts w:ascii="Times New Roman" w:hAnsi="Times New Roman" w:cs="Times New Roman"/>
          <w:sz w:val="28"/>
          <w:szCs w:val="28"/>
        </w:rPr>
        <w:t>.</w:t>
      </w:r>
      <w:r w:rsidR="004433DC">
        <w:rPr>
          <w:rFonts w:ascii="Times New Roman" w:hAnsi="Times New Roman" w:cs="Times New Roman"/>
          <w:sz w:val="28"/>
          <w:szCs w:val="28"/>
        </w:rPr>
        <w:t xml:space="preserve"> (</w:t>
      </w:r>
      <w:r w:rsidR="003B143F" w:rsidRPr="00EE40CA">
        <w:rPr>
          <w:rFonts w:ascii="Times New Roman" w:hAnsi="Times New Roman" w:cs="Times New Roman"/>
          <w:sz w:val="28"/>
          <w:szCs w:val="28"/>
        </w:rPr>
        <w:t>1</w:t>
      </w:r>
      <w:r w:rsidR="007E6EA6">
        <w:rPr>
          <w:rFonts w:ascii="Times New Roman" w:hAnsi="Times New Roman" w:cs="Times New Roman"/>
          <w:sz w:val="28"/>
          <w:szCs w:val="28"/>
        </w:rPr>
        <w:t>06</w:t>
      </w:r>
      <w:r w:rsidRPr="00EE40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433DC">
        <w:rPr>
          <w:rFonts w:ascii="Times New Roman" w:hAnsi="Times New Roman" w:cs="Times New Roman"/>
          <w:sz w:val="28"/>
          <w:szCs w:val="28"/>
        </w:rPr>
        <w:t>)</w:t>
      </w:r>
      <w:r w:rsidRPr="00EE40CA">
        <w:rPr>
          <w:rFonts w:ascii="Times New Roman" w:hAnsi="Times New Roman" w:cs="Times New Roman"/>
          <w:sz w:val="28"/>
          <w:szCs w:val="28"/>
        </w:rPr>
        <w:t xml:space="preserve"> –</w:t>
      </w:r>
      <w:r w:rsidR="002463C9">
        <w:rPr>
          <w:rFonts w:ascii="Times New Roman" w:hAnsi="Times New Roman" w:cs="Times New Roman"/>
          <w:sz w:val="28"/>
          <w:szCs w:val="28"/>
        </w:rPr>
        <w:t xml:space="preserve"> </w:t>
      </w:r>
      <w:r w:rsidR="00EE40CA" w:rsidRPr="00EE40CA">
        <w:rPr>
          <w:rFonts w:ascii="Times New Roman" w:hAnsi="Times New Roman" w:cs="Times New Roman"/>
          <w:sz w:val="28"/>
          <w:szCs w:val="28"/>
        </w:rPr>
        <w:t>21</w:t>
      </w:r>
      <w:r w:rsidRPr="00EE40CA">
        <w:rPr>
          <w:rFonts w:ascii="Times New Roman" w:hAnsi="Times New Roman" w:cs="Times New Roman"/>
          <w:sz w:val="28"/>
          <w:szCs w:val="28"/>
        </w:rPr>
        <w:t>%.</w:t>
      </w:r>
      <w:r w:rsidR="00E82512" w:rsidRPr="00EE40CA">
        <w:rPr>
          <w:rFonts w:ascii="Times New Roman" w:hAnsi="Times New Roman" w:cs="Times New Roman"/>
          <w:sz w:val="28"/>
          <w:szCs w:val="28"/>
        </w:rPr>
        <w:t xml:space="preserve"> </w:t>
      </w:r>
      <w:r w:rsidRPr="00EE40CA">
        <w:rPr>
          <w:rFonts w:ascii="Times New Roman" w:hAnsi="Times New Roman" w:cs="Times New Roman"/>
          <w:sz w:val="28"/>
          <w:szCs w:val="28"/>
        </w:rPr>
        <w:t>В таблице</w:t>
      </w:r>
      <w:r w:rsidR="006B4C93" w:rsidRPr="00EE40CA">
        <w:rPr>
          <w:rFonts w:ascii="Times New Roman" w:hAnsi="Times New Roman" w:cs="Times New Roman"/>
          <w:sz w:val="28"/>
          <w:szCs w:val="28"/>
        </w:rPr>
        <w:t xml:space="preserve"> </w:t>
      </w:r>
      <w:r w:rsidR="00134C8C">
        <w:rPr>
          <w:rFonts w:ascii="Times New Roman" w:hAnsi="Times New Roman" w:cs="Times New Roman"/>
          <w:sz w:val="28"/>
          <w:szCs w:val="28"/>
        </w:rPr>
        <w:t>3</w:t>
      </w:r>
      <w:r w:rsidRPr="00EE40CA">
        <w:rPr>
          <w:rFonts w:ascii="Times New Roman" w:hAnsi="Times New Roman" w:cs="Times New Roman"/>
          <w:sz w:val="28"/>
          <w:szCs w:val="28"/>
        </w:rPr>
        <w:t xml:space="preserve"> представлено рас</w:t>
      </w:r>
      <w:r w:rsidR="002457CD">
        <w:rPr>
          <w:rFonts w:ascii="Times New Roman" w:hAnsi="Times New Roman" w:cs="Times New Roman"/>
          <w:sz w:val="28"/>
          <w:szCs w:val="28"/>
        </w:rPr>
        <w:t>пределение защит по институтам</w:t>
      </w:r>
      <w:r w:rsidRPr="00EE40CA">
        <w:rPr>
          <w:rFonts w:ascii="Times New Roman" w:hAnsi="Times New Roman" w:cs="Times New Roman"/>
          <w:sz w:val="28"/>
          <w:szCs w:val="28"/>
        </w:rPr>
        <w:t>.</w:t>
      </w:r>
    </w:p>
    <w:p w:rsidR="006152DF" w:rsidRPr="007028BE" w:rsidRDefault="006800FB" w:rsidP="00D726E8">
      <w:pPr>
        <w:pStyle w:val="a3"/>
        <w:widowControl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E4E78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57"/>
        <w:gridCol w:w="2748"/>
        <w:gridCol w:w="2723"/>
        <w:gridCol w:w="2043"/>
      </w:tblGrid>
      <w:tr w:rsidR="003B143F" w:rsidRPr="007028BE" w:rsidTr="003B143F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Количество защитившихся аспирантов</w:t>
            </w:r>
          </w:p>
        </w:tc>
      </w:tr>
      <w:tr w:rsidR="003B143F" w:rsidRPr="007028BE" w:rsidTr="003B143F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B143F" w:rsidRPr="007028BE" w:rsidTr="003B143F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134C8C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143F" w:rsidRPr="007028BE">
              <w:rPr>
                <w:rFonts w:ascii="Times New Roman" w:hAnsi="Times New Roman" w:cs="Times New Roman"/>
                <w:sz w:val="24"/>
                <w:szCs w:val="24"/>
              </w:rPr>
              <w:t>ТХТ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02.00.01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143F" w:rsidRPr="007028BE" w:rsidTr="003B143F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02.00.02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F" w:rsidRPr="007028BE" w:rsidTr="003B143F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02.00.03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F" w:rsidRPr="007028BE" w:rsidTr="003B143F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02.00.0</w:t>
            </w:r>
            <w:r w:rsidR="007E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F" w:rsidRPr="007028BE" w:rsidTr="003B143F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02.00.06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F2" w:rsidRPr="007028BE" w:rsidTr="003B143F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F2" w:rsidRPr="007028BE" w:rsidRDefault="00EE4EF2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F2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F2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F2" w:rsidRPr="007028BE" w:rsidRDefault="00EE4EF2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F" w:rsidRPr="007028BE" w:rsidTr="003B143F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F" w:rsidRPr="007028BE" w:rsidTr="003B143F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05.17.06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3B143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F" w:rsidRPr="007028BE" w:rsidTr="003B143F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134C8C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143F" w:rsidRPr="007028BE">
              <w:rPr>
                <w:rFonts w:ascii="Times New Roman" w:hAnsi="Times New Roman" w:cs="Times New Roman"/>
                <w:sz w:val="24"/>
                <w:szCs w:val="24"/>
              </w:rPr>
              <w:t>КБСП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B6F" w:rsidRPr="007028BE" w:rsidTr="00627133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B6F" w:rsidRPr="007028BE" w:rsidTr="00627133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05.27.01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6F" w:rsidRPr="007028BE" w:rsidTr="00627133"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05.27.06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F" w:rsidRPr="007028BE" w:rsidTr="003B143F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134C8C" w:rsidP="00134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3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B6F" w:rsidRPr="007028BE" w:rsidTr="007E6C49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05.12.04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B6F" w:rsidRPr="007028BE" w:rsidTr="007E6C49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05.12.07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6F" w:rsidRPr="007028BE" w:rsidTr="003B143F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19.00.03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F" w:rsidRPr="007028BE" w:rsidRDefault="007E3B6F" w:rsidP="00D72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356C" w:rsidRPr="00EE40CA" w:rsidRDefault="001113A1" w:rsidP="00D726E8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0CA">
        <w:rPr>
          <w:rFonts w:ascii="Times New Roman" w:hAnsi="Times New Roman" w:cs="Times New Roman"/>
          <w:sz w:val="28"/>
          <w:szCs w:val="28"/>
        </w:rPr>
        <w:t>В 201</w:t>
      </w:r>
      <w:r w:rsidR="00EE40CA" w:rsidRPr="00EE40CA">
        <w:rPr>
          <w:rFonts w:ascii="Times New Roman" w:hAnsi="Times New Roman" w:cs="Times New Roman"/>
          <w:sz w:val="28"/>
          <w:szCs w:val="28"/>
        </w:rPr>
        <w:t>9</w:t>
      </w:r>
      <w:r w:rsidRPr="00EE40CA">
        <w:rPr>
          <w:rFonts w:ascii="Times New Roman" w:hAnsi="Times New Roman" w:cs="Times New Roman"/>
          <w:sz w:val="28"/>
          <w:szCs w:val="28"/>
        </w:rPr>
        <w:t xml:space="preserve"> </w:t>
      </w:r>
      <w:r w:rsidRPr="002463C9">
        <w:rPr>
          <w:rFonts w:ascii="Times New Roman" w:hAnsi="Times New Roman" w:cs="Times New Roman"/>
          <w:sz w:val="28"/>
          <w:szCs w:val="28"/>
        </w:rPr>
        <w:t>г</w:t>
      </w:r>
      <w:r w:rsidR="00BE4E78">
        <w:rPr>
          <w:rFonts w:ascii="Times New Roman" w:hAnsi="Times New Roman" w:cs="Times New Roman"/>
          <w:sz w:val="28"/>
          <w:szCs w:val="28"/>
        </w:rPr>
        <w:t xml:space="preserve">. </w:t>
      </w:r>
      <w:r w:rsidR="00D46092" w:rsidRPr="002463C9">
        <w:rPr>
          <w:rFonts w:ascii="Times New Roman" w:hAnsi="Times New Roman" w:cs="Times New Roman"/>
          <w:sz w:val="28"/>
          <w:szCs w:val="28"/>
        </w:rPr>
        <w:t xml:space="preserve">по </w:t>
      </w:r>
      <w:r w:rsidR="002463C9" w:rsidRPr="002463C9">
        <w:rPr>
          <w:rFonts w:ascii="Times New Roman" w:hAnsi="Times New Roman" w:cs="Times New Roman"/>
          <w:sz w:val="28"/>
          <w:szCs w:val="28"/>
        </w:rPr>
        <w:t>39</w:t>
      </w:r>
      <w:r w:rsidR="00BE4E78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 w:rsidR="00E15A0C" w:rsidRPr="002463C9">
        <w:rPr>
          <w:rFonts w:ascii="Times New Roman" w:hAnsi="Times New Roman" w:cs="Times New Roman"/>
          <w:sz w:val="28"/>
          <w:szCs w:val="28"/>
        </w:rPr>
        <w:t xml:space="preserve"> </w:t>
      </w:r>
      <w:r w:rsidR="00134C8C">
        <w:rPr>
          <w:rFonts w:ascii="Times New Roman" w:hAnsi="Times New Roman" w:cs="Times New Roman"/>
          <w:sz w:val="28"/>
          <w:szCs w:val="28"/>
        </w:rPr>
        <w:t xml:space="preserve">и </w:t>
      </w:r>
      <w:r w:rsidR="002463C9" w:rsidRPr="002463C9">
        <w:rPr>
          <w:rFonts w:ascii="Times New Roman" w:hAnsi="Times New Roman" w:cs="Times New Roman"/>
          <w:sz w:val="28"/>
          <w:szCs w:val="28"/>
        </w:rPr>
        <w:t>13</w:t>
      </w:r>
      <w:r w:rsidR="00E15A0C" w:rsidRPr="002463C9">
        <w:rPr>
          <w:rFonts w:ascii="Times New Roman" w:hAnsi="Times New Roman" w:cs="Times New Roman"/>
          <w:sz w:val="28"/>
          <w:szCs w:val="28"/>
        </w:rPr>
        <w:t xml:space="preserve"> </w:t>
      </w:r>
      <w:r w:rsidR="00275377" w:rsidRPr="002463C9">
        <w:rPr>
          <w:rFonts w:ascii="Times New Roman" w:hAnsi="Times New Roman" w:cs="Times New Roman"/>
          <w:sz w:val="28"/>
          <w:szCs w:val="28"/>
        </w:rPr>
        <w:t>направлени</w:t>
      </w:r>
      <w:r w:rsidR="00134C8C">
        <w:rPr>
          <w:rFonts w:ascii="Times New Roman" w:hAnsi="Times New Roman" w:cs="Times New Roman"/>
          <w:sz w:val="28"/>
          <w:szCs w:val="28"/>
        </w:rPr>
        <w:t>ям</w:t>
      </w:r>
      <w:r w:rsidR="00BE4E78">
        <w:rPr>
          <w:rFonts w:ascii="Times New Roman" w:hAnsi="Times New Roman" w:cs="Times New Roman"/>
          <w:sz w:val="28"/>
          <w:szCs w:val="28"/>
        </w:rPr>
        <w:t xml:space="preserve"> </w:t>
      </w:r>
      <w:r w:rsidR="00275377" w:rsidRPr="002463C9">
        <w:rPr>
          <w:rFonts w:ascii="Times New Roman" w:hAnsi="Times New Roman" w:cs="Times New Roman"/>
          <w:sz w:val="28"/>
          <w:szCs w:val="28"/>
        </w:rPr>
        <w:t>подготовки</w:t>
      </w:r>
      <w:r w:rsidR="00D46092" w:rsidRPr="002463C9">
        <w:rPr>
          <w:rFonts w:ascii="Times New Roman" w:hAnsi="Times New Roman" w:cs="Times New Roman"/>
          <w:sz w:val="28"/>
          <w:szCs w:val="28"/>
        </w:rPr>
        <w:t xml:space="preserve"> </w:t>
      </w:r>
      <w:r w:rsidRPr="00EE40CA">
        <w:rPr>
          <w:rFonts w:ascii="Times New Roman" w:hAnsi="Times New Roman" w:cs="Times New Roman"/>
          <w:sz w:val="28"/>
          <w:szCs w:val="28"/>
        </w:rPr>
        <w:t>пройдут защиты научных</w:t>
      </w:r>
      <w:r w:rsidR="00E4356C" w:rsidRPr="00EE40CA">
        <w:rPr>
          <w:rFonts w:ascii="Times New Roman" w:hAnsi="Times New Roman" w:cs="Times New Roman"/>
          <w:sz w:val="28"/>
          <w:szCs w:val="28"/>
        </w:rPr>
        <w:t xml:space="preserve"> </w:t>
      </w:r>
      <w:r w:rsidRPr="00EE40CA">
        <w:rPr>
          <w:rFonts w:ascii="Times New Roman" w:hAnsi="Times New Roman" w:cs="Times New Roman"/>
          <w:sz w:val="28"/>
          <w:szCs w:val="28"/>
        </w:rPr>
        <w:t>докладов</w:t>
      </w:r>
      <w:r w:rsidR="00B77AAA" w:rsidRPr="00EE40CA">
        <w:rPr>
          <w:rFonts w:ascii="Times New Roman" w:hAnsi="Times New Roman" w:cs="Times New Roman"/>
          <w:sz w:val="28"/>
          <w:szCs w:val="28"/>
        </w:rPr>
        <w:t xml:space="preserve"> </w:t>
      </w:r>
      <w:r w:rsidR="007E6EA6" w:rsidRPr="00EE40CA">
        <w:rPr>
          <w:rFonts w:ascii="Times New Roman" w:hAnsi="Times New Roman" w:cs="Times New Roman"/>
          <w:sz w:val="28"/>
          <w:szCs w:val="28"/>
        </w:rPr>
        <w:t>13</w:t>
      </w:r>
      <w:r w:rsidR="007E6EA6">
        <w:rPr>
          <w:rFonts w:ascii="Times New Roman" w:hAnsi="Times New Roman" w:cs="Times New Roman"/>
          <w:sz w:val="28"/>
          <w:szCs w:val="28"/>
        </w:rPr>
        <w:t>2</w:t>
      </w:r>
      <w:r w:rsidR="007E6EA6" w:rsidRPr="00EE40CA">
        <w:rPr>
          <w:rFonts w:ascii="Times New Roman" w:hAnsi="Times New Roman" w:cs="Times New Roman"/>
          <w:sz w:val="28"/>
          <w:szCs w:val="28"/>
        </w:rPr>
        <w:t xml:space="preserve"> </w:t>
      </w:r>
      <w:r w:rsidR="00E83BBE" w:rsidRPr="00EE40CA">
        <w:rPr>
          <w:rFonts w:ascii="Times New Roman" w:hAnsi="Times New Roman" w:cs="Times New Roman"/>
          <w:sz w:val="28"/>
          <w:szCs w:val="28"/>
        </w:rPr>
        <w:t>выпускник</w:t>
      </w:r>
      <w:r w:rsidR="00134C8C">
        <w:rPr>
          <w:rFonts w:ascii="Times New Roman" w:hAnsi="Times New Roman" w:cs="Times New Roman"/>
          <w:sz w:val="28"/>
          <w:szCs w:val="28"/>
        </w:rPr>
        <w:t>ов</w:t>
      </w:r>
      <w:r w:rsidR="00E83BBE" w:rsidRPr="00EE40CA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="00120498">
        <w:rPr>
          <w:rFonts w:ascii="Times New Roman" w:hAnsi="Times New Roman" w:cs="Times New Roman"/>
          <w:sz w:val="28"/>
          <w:szCs w:val="28"/>
        </w:rPr>
        <w:t xml:space="preserve">. </w:t>
      </w:r>
      <w:r w:rsidR="00E83BBE" w:rsidRPr="00EE40CA">
        <w:rPr>
          <w:rFonts w:ascii="Times New Roman" w:hAnsi="Times New Roman" w:cs="Times New Roman"/>
          <w:sz w:val="28"/>
          <w:szCs w:val="28"/>
        </w:rPr>
        <w:t>П</w:t>
      </w:r>
      <w:r w:rsidRPr="00EE40CA">
        <w:rPr>
          <w:rFonts w:ascii="Times New Roman" w:hAnsi="Times New Roman" w:cs="Times New Roman"/>
          <w:sz w:val="28"/>
          <w:szCs w:val="28"/>
        </w:rPr>
        <w:t xml:space="preserve">роведена необходимая подготовительная работа: сформированы соответствующие Государственные экзаменационные комиссии, </w:t>
      </w:r>
      <w:r w:rsidR="00E15A0C" w:rsidRPr="00EE40CA">
        <w:rPr>
          <w:rFonts w:ascii="Times New Roman" w:hAnsi="Times New Roman" w:cs="Times New Roman"/>
          <w:sz w:val="28"/>
          <w:szCs w:val="28"/>
        </w:rPr>
        <w:t>переработан</w:t>
      </w:r>
      <w:r w:rsidR="00E713A9" w:rsidRPr="00EE40CA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E40CA"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E713A9" w:rsidRPr="00EE40CA">
        <w:rPr>
          <w:rFonts w:ascii="Times New Roman" w:hAnsi="Times New Roman" w:cs="Times New Roman"/>
          <w:sz w:val="28"/>
          <w:szCs w:val="28"/>
        </w:rPr>
        <w:t>х</w:t>
      </w:r>
      <w:r w:rsidRPr="00EE40CA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E713A9" w:rsidRPr="00EE40CA">
        <w:rPr>
          <w:rFonts w:ascii="Times New Roman" w:hAnsi="Times New Roman" w:cs="Times New Roman"/>
          <w:sz w:val="28"/>
          <w:szCs w:val="28"/>
        </w:rPr>
        <w:t>х</w:t>
      </w:r>
      <w:r w:rsidRPr="00EE40CA">
        <w:rPr>
          <w:rFonts w:ascii="Times New Roman" w:hAnsi="Times New Roman" w:cs="Times New Roman"/>
          <w:sz w:val="28"/>
          <w:szCs w:val="28"/>
        </w:rPr>
        <w:t xml:space="preserve"> акт</w:t>
      </w:r>
      <w:r w:rsidR="00E713A9" w:rsidRPr="00EE40CA">
        <w:rPr>
          <w:rFonts w:ascii="Times New Roman" w:hAnsi="Times New Roman" w:cs="Times New Roman"/>
          <w:sz w:val="28"/>
          <w:szCs w:val="28"/>
        </w:rPr>
        <w:t>ов</w:t>
      </w:r>
      <w:r w:rsidR="009400BD" w:rsidRPr="00EE40CA">
        <w:rPr>
          <w:rFonts w:ascii="Times New Roman" w:hAnsi="Times New Roman" w:cs="Times New Roman"/>
          <w:sz w:val="28"/>
          <w:szCs w:val="28"/>
        </w:rPr>
        <w:t>, сформированы экзаменационные билеты</w:t>
      </w:r>
      <w:r w:rsidRPr="00EE40CA">
        <w:rPr>
          <w:rFonts w:ascii="Times New Roman" w:hAnsi="Times New Roman" w:cs="Times New Roman"/>
          <w:sz w:val="28"/>
          <w:szCs w:val="28"/>
        </w:rPr>
        <w:t>.</w:t>
      </w:r>
    </w:p>
    <w:p w:rsidR="009400BD" w:rsidRPr="00EE40CA" w:rsidRDefault="009400BD" w:rsidP="00D726E8">
      <w:pPr>
        <w:pStyle w:val="a3"/>
        <w:widowControl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40C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E4E78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80"/>
        <w:gridCol w:w="1255"/>
        <w:gridCol w:w="1701"/>
        <w:gridCol w:w="1701"/>
        <w:gridCol w:w="1666"/>
      </w:tblGrid>
      <w:tr w:rsidR="009400BD" w:rsidRPr="00EE40CA" w:rsidTr="009400BD">
        <w:tc>
          <w:tcPr>
            <w:tcW w:w="1668" w:type="dxa"/>
            <w:vAlign w:val="center"/>
          </w:tcPr>
          <w:p w:rsidR="009400BD" w:rsidRPr="00EE40CA" w:rsidRDefault="009400BD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1580" w:type="dxa"/>
            <w:vAlign w:val="center"/>
          </w:tcPr>
          <w:p w:rsidR="009400BD" w:rsidRPr="00EE40CA" w:rsidRDefault="009400BD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Кол-во направлений подготовки</w:t>
            </w:r>
          </w:p>
        </w:tc>
        <w:tc>
          <w:tcPr>
            <w:tcW w:w="1255" w:type="dxa"/>
            <w:vAlign w:val="center"/>
          </w:tcPr>
          <w:p w:rsidR="009400BD" w:rsidRPr="00EE40CA" w:rsidRDefault="009400BD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специаль-ностей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400BD" w:rsidRPr="00EE40CA" w:rsidRDefault="009400BD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Кол-во выпускников очной формы обучения, чел.</w:t>
            </w:r>
          </w:p>
        </w:tc>
        <w:tc>
          <w:tcPr>
            <w:tcW w:w="1701" w:type="dxa"/>
            <w:vAlign w:val="center"/>
          </w:tcPr>
          <w:p w:rsidR="009400BD" w:rsidRPr="00EE40CA" w:rsidRDefault="009400BD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Кол-во выпускников заочной формы обучения, чел.</w:t>
            </w:r>
          </w:p>
        </w:tc>
        <w:tc>
          <w:tcPr>
            <w:tcW w:w="1666" w:type="dxa"/>
            <w:vAlign w:val="center"/>
          </w:tcPr>
          <w:p w:rsidR="009400BD" w:rsidRPr="00EE40CA" w:rsidRDefault="009400BD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выпускников, чел.</w:t>
            </w:r>
          </w:p>
        </w:tc>
      </w:tr>
      <w:tr w:rsidR="002463C9" w:rsidRPr="00EE40CA" w:rsidTr="009400BD">
        <w:tc>
          <w:tcPr>
            <w:tcW w:w="1668" w:type="dxa"/>
          </w:tcPr>
          <w:p w:rsidR="002463C9" w:rsidRPr="00EE40CA" w:rsidRDefault="002463C9" w:rsidP="00D726E8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580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Align w:val="center"/>
          </w:tcPr>
          <w:p w:rsidR="002463C9" w:rsidRPr="00582942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63C9" w:rsidRPr="00EE40CA" w:rsidTr="009400BD">
        <w:tc>
          <w:tcPr>
            <w:tcW w:w="1668" w:type="dxa"/>
          </w:tcPr>
          <w:p w:rsidR="002463C9" w:rsidRPr="00EE40CA" w:rsidRDefault="002463C9" w:rsidP="00D726E8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Кибернетика</w:t>
            </w:r>
          </w:p>
        </w:tc>
        <w:tc>
          <w:tcPr>
            <w:tcW w:w="1580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Align w:val="center"/>
          </w:tcPr>
          <w:p w:rsidR="002463C9" w:rsidRPr="00DA3515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3C9" w:rsidRPr="00EE40CA" w:rsidTr="009400BD">
        <w:tc>
          <w:tcPr>
            <w:tcW w:w="1668" w:type="dxa"/>
          </w:tcPr>
          <w:p w:rsidR="002463C9" w:rsidRPr="00EE40CA" w:rsidRDefault="002463C9" w:rsidP="00D726E8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</w:p>
        </w:tc>
        <w:tc>
          <w:tcPr>
            <w:tcW w:w="1580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63C9" w:rsidRPr="00EE40CA" w:rsidTr="009400BD">
        <w:tc>
          <w:tcPr>
            <w:tcW w:w="1668" w:type="dxa"/>
          </w:tcPr>
          <w:p w:rsidR="002463C9" w:rsidRPr="00EE40CA" w:rsidRDefault="002463C9" w:rsidP="00D726E8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ТХТ</w:t>
            </w:r>
          </w:p>
        </w:tc>
        <w:tc>
          <w:tcPr>
            <w:tcW w:w="1580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463C9" w:rsidRPr="00EE40CA" w:rsidTr="009400BD">
        <w:tc>
          <w:tcPr>
            <w:tcW w:w="1668" w:type="dxa"/>
          </w:tcPr>
          <w:p w:rsidR="002463C9" w:rsidRPr="00EE40CA" w:rsidRDefault="002463C9" w:rsidP="00D726E8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580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63C9" w:rsidRPr="00EE40CA" w:rsidTr="009400BD">
        <w:tc>
          <w:tcPr>
            <w:tcW w:w="1668" w:type="dxa"/>
          </w:tcPr>
          <w:p w:rsidR="002463C9" w:rsidRPr="00EE40CA" w:rsidRDefault="002463C9" w:rsidP="00D726E8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ИНТЕГУ</w:t>
            </w:r>
          </w:p>
        </w:tc>
        <w:tc>
          <w:tcPr>
            <w:tcW w:w="1580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63C9" w:rsidRPr="00EE40CA" w:rsidTr="009400BD">
        <w:tc>
          <w:tcPr>
            <w:tcW w:w="1668" w:type="dxa"/>
          </w:tcPr>
          <w:p w:rsidR="002463C9" w:rsidRPr="00EE40CA" w:rsidRDefault="002463C9" w:rsidP="00D726E8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ЭиП</w:t>
            </w:r>
            <w:proofErr w:type="spellEnd"/>
          </w:p>
        </w:tc>
        <w:tc>
          <w:tcPr>
            <w:tcW w:w="1580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3C9" w:rsidRPr="00EE40CA" w:rsidTr="00575FB8">
        <w:tc>
          <w:tcPr>
            <w:tcW w:w="1668" w:type="dxa"/>
          </w:tcPr>
          <w:p w:rsidR="002463C9" w:rsidRPr="00EE40CA" w:rsidRDefault="002463C9" w:rsidP="00D726E8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КБСП</w:t>
            </w:r>
          </w:p>
        </w:tc>
        <w:tc>
          <w:tcPr>
            <w:tcW w:w="1580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2463C9" w:rsidRPr="00EE40CA" w:rsidRDefault="002463C9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6EA6" w:rsidRPr="007028BE" w:rsidTr="00E07FF7">
        <w:trPr>
          <w:trHeight w:val="146"/>
        </w:trPr>
        <w:tc>
          <w:tcPr>
            <w:tcW w:w="6204" w:type="dxa"/>
            <w:gridSpan w:val="4"/>
          </w:tcPr>
          <w:p w:rsidR="007E6EA6" w:rsidRPr="00EE40CA" w:rsidRDefault="007E6EA6" w:rsidP="007E6EA6">
            <w:pPr>
              <w:pStyle w:val="a3"/>
              <w:widowControl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7E6EA6" w:rsidRPr="00EE40CA" w:rsidRDefault="007E6EA6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66" w:type="dxa"/>
            <w:vAlign w:val="center"/>
          </w:tcPr>
          <w:p w:rsidR="007E6EA6" w:rsidRPr="00EE40CA" w:rsidRDefault="007E6EA6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4034C" w:rsidRDefault="0014034C" w:rsidP="00D726E8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496" w:rsidRPr="007028BE" w:rsidRDefault="006800FB" w:rsidP="00D726E8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91C92">
        <w:rPr>
          <w:rFonts w:ascii="Times New Roman" w:hAnsi="Times New Roman" w:cs="Times New Roman"/>
          <w:sz w:val="28"/>
          <w:szCs w:val="28"/>
        </w:rPr>
        <w:t>А</w:t>
      </w:r>
      <w:r w:rsidR="005B5C7E" w:rsidRPr="007028BE">
        <w:rPr>
          <w:rFonts w:ascii="Times New Roman" w:hAnsi="Times New Roman" w:cs="Times New Roman"/>
          <w:sz w:val="28"/>
          <w:szCs w:val="28"/>
        </w:rPr>
        <w:t xml:space="preserve">спирантурой совместно с приемной комиссией </w:t>
      </w:r>
      <w:r w:rsidR="00471B92" w:rsidRPr="007028BE">
        <w:rPr>
          <w:rFonts w:ascii="Times New Roman" w:hAnsi="Times New Roman" w:cs="Times New Roman"/>
          <w:sz w:val="28"/>
          <w:szCs w:val="28"/>
        </w:rPr>
        <w:t>завершается</w:t>
      </w:r>
      <w:r w:rsidRPr="007028BE">
        <w:rPr>
          <w:rFonts w:ascii="Times New Roman" w:hAnsi="Times New Roman" w:cs="Times New Roman"/>
          <w:sz w:val="28"/>
          <w:szCs w:val="28"/>
        </w:rPr>
        <w:t xml:space="preserve"> работа по организации набора в 201</w:t>
      </w:r>
      <w:r w:rsidR="00EE40CA">
        <w:rPr>
          <w:rFonts w:ascii="Times New Roman" w:hAnsi="Times New Roman" w:cs="Times New Roman"/>
          <w:sz w:val="28"/>
          <w:szCs w:val="28"/>
        </w:rPr>
        <w:t>9</w:t>
      </w:r>
      <w:r w:rsidR="00BE4E7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028BE">
        <w:rPr>
          <w:rFonts w:ascii="Times New Roman" w:hAnsi="Times New Roman" w:cs="Times New Roman"/>
          <w:sz w:val="28"/>
          <w:szCs w:val="28"/>
        </w:rPr>
        <w:t xml:space="preserve">. </w:t>
      </w:r>
      <w:r w:rsidR="00134C8C">
        <w:rPr>
          <w:rFonts w:ascii="Times New Roman" w:hAnsi="Times New Roman" w:cs="Times New Roman"/>
          <w:sz w:val="28"/>
          <w:szCs w:val="28"/>
        </w:rPr>
        <w:t>Предлагаемые к</w:t>
      </w:r>
      <w:r w:rsidRPr="007028BE">
        <w:rPr>
          <w:rFonts w:ascii="Times New Roman" w:hAnsi="Times New Roman" w:cs="Times New Roman"/>
          <w:sz w:val="28"/>
          <w:szCs w:val="28"/>
        </w:rPr>
        <w:t>онтрольные цифры приема на обучение по программам подготовки научно-педагогических кадров в аспирантуре на 201</w:t>
      </w:r>
      <w:r w:rsidR="00EE40CA">
        <w:rPr>
          <w:rFonts w:ascii="Times New Roman" w:hAnsi="Times New Roman" w:cs="Times New Roman"/>
          <w:sz w:val="28"/>
          <w:szCs w:val="28"/>
        </w:rPr>
        <w:t>9</w:t>
      </w:r>
      <w:r w:rsidR="00BE4E78">
        <w:rPr>
          <w:rFonts w:ascii="Times New Roman" w:hAnsi="Times New Roman" w:cs="Times New Roman"/>
          <w:sz w:val="28"/>
          <w:szCs w:val="28"/>
        </w:rPr>
        <w:t xml:space="preserve"> г. </w:t>
      </w:r>
      <w:r w:rsidR="00B46710" w:rsidRPr="007028BE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BE4E78">
        <w:rPr>
          <w:rFonts w:ascii="Times New Roman" w:hAnsi="Times New Roman" w:cs="Times New Roman"/>
          <w:sz w:val="28"/>
          <w:szCs w:val="28"/>
        </w:rPr>
        <w:t>5</w:t>
      </w:r>
      <w:r w:rsidR="00BF7F28" w:rsidRPr="007028BE">
        <w:rPr>
          <w:rFonts w:ascii="Times New Roman" w:hAnsi="Times New Roman" w:cs="Times New Roman"/>
          <w:sz w:val="28"/>
          <w:szCs w:val="28"/>
        </w:rPr>
        <w:t>.</w:t>
      </w:r>
    </w:p>
    <w:p w:rsidR="006152DF" w:rsidRPr="007028BE" w:rsidRDefault="006800FB" w:rsidP="00D726E8">
      <w:pPr>
        <w:pStyle w:val="a3"/>
        <w:widowControl w:val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E4E78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67"/>
        <w:gridCol w:w="6409"/>
        <w:gridCol w:w="1878"/>
      </w:tblGrid>
      <w:tr w:rsidR="000C0D1C" w:rsidRPr="007028BE" w:rsidTr="000C0D1C">
        <w:tc>
          <w:tcPr>
            <w:tcW w:w="4047" w:type="pct"/>
            <w:gridSpan w:val="2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953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</w:tr>
      <w:tr w:rsidR="000C0D1C" w:rsidRPr="007028BE" w:rsidTr="000C0D1C">
        <w:tc>
          <w:tcPr>
            <w:tcW w:w="795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03.06.01</w:t>
            </w:r>
          </w:p>
        </w:tc>
        <w:tc>
          <w:tcPr>
            <w:tcW w:w="3252" w:type="pct"/>
            <w:vAlign w:val="center"/>
          </w:tcPr>
          <w:p w:rsidR="000C0D1C" w:rsidRPr="007028BE" w:rsidRDefault="000C0D1C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953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D1C" w:rsidRPr="007028BE" w:rsidTr="000C0D1C">
        <w:tc>
          <w:tcPr>
            <w:tcW w:w="795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04.06.01</w:t>
            </w:r>
          </w:p>
        </w:tc>
        <w:tc>
          <w:tcPr>
            <w:tcW w:w="3252" w:type="pct"/>
            <w:vAlign w:val="center"/>
          </w:tcPr>
          <w:p w:rsidR="000C0D1C" w:rsidRPr="007028BE" w:rsidRDefault="000C0D1C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953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0D1C" w:rsidRPr="007028BE" w:rsidTr="000C0D1C">
        <w:tc>
          <w:tcPr>
            <w:tcW w:w="795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06.06.01</w:t>
            </w:r>
          </w:p>
        </w:tc>
        <w:tc>
          <w:tcPr>
            <w:tcW w:w="3252" w:type="pct"/>
            <w:vAlign w:val="center"/>
          </w:tcPr>
          <w:p w:rsidR="000C0D1C" w:rsidRPr="007028BE" w:rsidRDefault="000C0D1C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953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D1C" w:rsidRPr="007028BE" w:rsidTr="000C0D1C">
        <w:tc>
          <w:tcPr>
            <w:tcW w:w="795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3252" w:type="pct"/>
            <w:vAlign w:val="center"/>
          </w:tcPr>
          <w:p w:rsidR="000C0D1C" w:rsidRPr="007028BE" w:rsidRDefault="000C0D1C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53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C0D1C" w:rsidRPr="007028BE" w:rsidTr="000C0D1C">
        <w:tc>
          <w:tcPr>
            <w:tcW w:w="795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11.06.01</w:t>
            </w:r>
          </w:p>
        </w:tc>
        <w:tc>
          <w:tcPr>
            <w:tcW w:w="3252" w:type="pct"/>
            <w:vAlign w:val="center"/>
          </w:tcPr>
          <w:p w:rsidR="000C0D1C" w:rsidRPr="007028BE" w:rsidRDefault="000C0D1C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953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0D1C" w:rsidRPr="007028BE" w:rsidTr="000C0D1C">
        <w:tc>
          <w:tcPr>
            <w:tcW w:w="795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12.06.01</w:t>
            </w:r>
          </w:p>
        </w:tc>
        <w:tc>
          <w:tcPr>
            <w:tcW w:w="3252" w:type="pct"/>
            <w:vAlign w:val="center"/>
          </w:tcPr>
          <w:p w:rsidR="000C0D1C" w:rsidRPr="007028BE" w:rsidRDefault="000C0D1C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953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0D1C" w:rsidRPr="007028BE" w:rsidTr="000C0D1C">
        <w:tc>
          <w:tcPr>
            <w:tcW w:w="795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3252" w:type="pct"/>
            <w:vAlign w:val="center"/>
          </w:tcPr>
          <w:p w:rsidR="000C0D1C" w:rsidRPr="007028BE" w:rsidRDefault="000C0D1C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953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D1C" w:rsidRPr="007028BE" w:rsidTr="000C0D1C">
        <w:tc>
          <w:tcPr>
            <w:tcW w:w="795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3252" w:type="pct"/>
            <w:vAlign w:val="center"/>
          </w:tcPr>
          <w:p w:rsidR="000C0D1C" w:rsidRPr="007028BE" w:rsidRDefault="000C0D1C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953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0D1C" w:rsidRPr="007028BE" w:rsidTr="000C0D1C">
        <w:tc>
          <w:tcPr>
            <w:tcW w:w="795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3252" w:type="pct"/>
            <w:vAlign w:val="center"/>
          </w:tcPr>
          <w:p w:rsidR="000C0D1C" w:rsidRPr="007028BE" w:rsidRDefault="000C0D1C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</w:t>
            </w:r>
            <w:proofErr w:type="gramStart"/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</w:p>
        </w:tc>
        <w:tc>
          <w:tcPr>
            <w:tcW w:w="953" w:type="pct"/>
            <w:vAlign w:val="center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0D1C" w:rsidRPr="007028BE" w:rsidTr="000C0D1C">
        <w:tc>
          <w:tcPr>
            <w:tcW w:w="4047" w:type="pct"/>
            <w:gridSpan w:val="2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3" w:type="pct"/>
          </w:tcPr>
          <w:p w:rsidR="000C0D1C" w:rsidRPr="007028BE" w:rsidRDefault="000C0D1C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2457CD" w:rsidRDefault="006800FB" w:rsidP="00D726E8">
      <w:pPr>
        <w:widowControl w:val="0"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 xml:space="preserve">Ученый совет отмечает, что в работе </w:t>
      </w:r>
      <w:r w:rsidR="00991C92">
        <w:rPr>
          <w:rFonts w:ascii="Times New Roman" w:hAnsi="Times New Roman" w:cs="Times New Roman"/>
          <w:sz w:val="28"/>
          <w:szCs w:val="28"/>
        </w:rPr>
        <w:t>А</w:t>
      </w:r>
      <w:r w:rsidRPr="007028BE">
        <w:rPr>
          <w:rFonts w:ascii="Times New Roman" w:hAnsi="Times New Roman" w:cs="Times New Roman"/>
          <w:sz w:val="28"/>
          <w:szCs w:val="28"/>
        </w:rPr>
        <w:t>спирантуры остается ряд проблем и нерешенных вопросов</w:t>
      </w:r>
      <w:r w:rsidR="002457CD">
        <w:rPr>
          <w:rFonts w:ascii="Times New Roman" w:hAnsi="Times New Roman" w:cs="Times New Roman"/>
          <w:sz w:val="28"/>
          <w:szCs w:val="28"/>
        </w:rPr>
        <w:t>:</w:t>
      </w:r>
    </w:p>
    <w:p w:rsidR="002457CD" w:rsidRDefault="00B77AAA" w:rsidP="00D726E8">
      <w:pPr>
        <w:pStyle w:val="a8"/>
        <w:widowControl w:val="0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CD">
        <w:rPr>
          <w:rFonts w:ascii="Times New Roman" w:hAnsi="Times New Roman" w:cs="Times New Roman"/>
          <w:sz w:val="28"/>
          <w:szCs w:val="28"/>
        </w:rPr>
        <w:t>невысокий</w:t>
      </w:r>
      <w:r w:rsidR="00BF7F28" w:rsidRPr="002457CD">
        <w:rPr>
          <w:rFonts w:ascii="Times New Roman" w:hAnsi="Times New Roman" w:cs="Times New Roman"/>
          <w:sz w:val="28"/>
          <w:szCs w:val="28"/>
        </w:rPr>
        <w:t xml:space="preserve"> процент защит</w:t>
      </w:r>
      <w:r w:rsidR="0066600A" w:rsidRPr="002457CD">
        <w:rPr>
          <w:rFonts w:ascii="Times New Roman" w:hAnsi="Times New Roman" w:cs="Times New Roman"/>
          <w:sz w:val="28"/>
          <w:szCs w:val="28"/>
        </w:rPr>
        <w:t xml:space="preserve"> диссертаций</w:t>
      </w:r>
      <w:r w:rsidR="000B1FB8" w:rsidRPr="002457CD">
        <w:rPr>
          <w:rFonts w:ascii="Times New Roman" w:hAnsi="Times New Roman" w:cs="Times New Roman"/>
          <w:sz w:val="28"/>
          <w:szCs w:val="28"/>
        </w:rPr>
        <w:t xml:space="preserve"> </w:t>
      </w:r>
      <w:r w:rsidR="00EE40CA" w:rsidRPr="002457CD">
        <w:rPr>
          <w:rFonts w:ascii="Times New Roman" w:hAnsi="Times New Roman" w:cs="Times New Roman"/>
          <w:sz w:val="28"/>
          <w:szCs w:val="28"/>
        </w:rPr>
        <w:t>(21</w:t>
      </w:r>
      <w:r w:rsidR="00E83BBE" w:rsidRPr="002457CD">
        <w:rPr>
          <w:rFonts w:ascii="Times New Roman" w:hAnsi="Times New Roman" w:cs="Times New Roman"/>
          <w:sz w:val="28"/>
          <w:szCs w:val="28"/>
        </w:rPr>
        <w:t xml:space="preserve">%) </w:t>
      </w:r>
      <w:r w:rsidR="00BF7F28" w:rsidRPr="002457CD">
        <w:rPr>
          <w:rFonts w:ascii="Times New Roman" w:hAnsi="Times New Roman" w:cs="Times New Roman"/>
          <w:sz w:val="28"/>
          <w:szCs w:val="28"/>
        </w:rPr>
        <w:t xml:space="preserve">в </w:t>
      </w:r>
      <w:r w:rsidR="0066600A" w:rsidRPr="002457CD">
        <w:rPr>
          <w:rFonts w:ascii="Times New Roman" w:hAnsi="Times New Roman" w:cs="Times New Roman"/>
          <w:sz w:val="28"/>
          <w:szCs w:val="28"/>
        </w:rPr>
        <w:t>течение</w:t>
      </w:r>
      <w:r w:rsidR="00E83BBE" w:rsidRPr="002457CD">
        <w:rPr>
          <w:rFonts w:ascii="Times New Roman" w:hAnsi="Times New Roman" w:cs="Times New Roman"/>
          <w:sz w:val="28"/>
          <w:szCs w:val="28"/>
        </w:rPr>
        <w:t xml:space="preserve"> года после </w:t>
      </w:r>
      <w:r w:rsidR="0066600A" w:rsidRPr="002457CD">
        <w:rPr>
          <w:rFonts w:ascii="Times New Roman" w:hAnsi="Times New Roman" w:cs="Times New Roman"/>
          <w:sz w:val="28"/>
          <w:szCs w:val="28"/>
        </w:rPr>
        <w:t>окончания срока</w:t>
      </w:r>
      <w:r w:rsidR="00E83BBE" w:rsidRPr="002457CD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2457CD">
        <w:rPr>
          <w:rFonts w:ascii="Times New Roman" w:hAnsi="Times New Roman" w:cs="Times New Roman"/>
          <w:sz w:val="28"/>
          <w:szCs w:val="28"/>
        </w:rPr>
        <w:t>;</w:t>
      </w:r>
    </w:p>
    <w:p w:rsidR="00BE4E78" w:rsidRDefault="00BE4E78" w:rsidP="00D726E8">
      <w:pPr>
        <w:pStyle w:val="a8"/>
        <w:widowControl w:val="0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недостаточное количество публикаций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ВАК,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BE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E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E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8C1" w:rsidRDefault="000C0D1C" w:rsidP="003028C1">
      <w:pPr>
        <w:pStyle w:val="a8"/>
        <w:widowControl w:val="0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активность участия</w:t>
      </w:r>
      <w:r w:rsidR="002457CD" w:rsidRPr="002457CD">
        <w:rPr>
          <w:rFonts w:ascii="Times New Roman" w:hAnsi="Times New Roman" w:cs="Times New Roman"/>
          <w:sz w:val="28"/>
          <w:szCs w:val="28"/>
        </w:rPr>
        <w:t xml:space="preserve"> аспирантов в международных </w:t>
      </w:r>
      <w:proofErr w:type="gramStart"/>
      <w:r w:rsidR="002457CD" w:rsidRPr="002457CD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="002457CD" w:rsidRPr="002457CD">
        <w:rPr>
          <w:rFonts w:ascii="Times New Roman" w:hAnsi="Times New Roman" w:cs="Times New Roman"/>
          <w:sz w:val="28"/>
          <w:szCs w:val="28"/>
        </w:rPr>
        <w:t xml:space="preserve"> и стажировках</w:t>
      </w:r>
      <w:r w:rsidR="00BE4E78">
        <w:rPr>
          <w:rFonts w:ascii="Times New Roman" w:hAnsi="Times New Roman" w:cs="Times New Roman"/>
          <w:sz w:val="28"/>
          <w:szCs w:val="28"/>
        </w:rPr>
        <w:t>, а также</w:t>
      </w:r>
      <w:r w:rsidR="002457CD" w:rsidRPr="00BE4E78">
        <w:rPr>
          <w:rFonts w:ascii="Times New Roman" w:hAnsi="Times New Roman" w:cs="Times New Roman"/>
          <w:sz w:val="28"/>
          <w:szCs w:val="28"/>
        </w:rPr>
        <w:t xml:space="preserve"> в подаче заявок на международные гранты.</w:t>
      </w:r>
    </w:p>
    <w:p w:rsidR="003028C1" w:rsidRDefault="003028C1" w:rsidP="003028C1">
      <w:pPr>
        <w:pStyle w:val="a8"/>
        <w:widowControl w:val="0"/>
        <w:tabs>
          <w:tab w:val="left" w:pos="36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152DF" w:rsidRDefault="006800FB" w:rsidP="003028C1">
      <w:pPr>
        <w:pStyle w:val="a8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8C1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3028C1" w:rsidRPr="003028C1" w:rsidRDefault="003028C1" w:rsidP="003028C1">
      <w:pPr>
        <w:pStyle w:val="a8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2DF" w:rsidRPr="007028BE" w:rsidRDefault="00C07308" w:rsidP="00D726E8">
      <w:pPr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>Признать</w:t>
      </w:r>
      <w:r w:rsidR="00991C92">
        <w:rPr>
          <w:rFonts w:ascii="Times New Roman" w:hAnsi="Times New Roman" w:cs="Times New Roman"/>
          <w:sz w:val="28"/>
          <w:szCs w:val="28"/>
        </w:rPr>
        <w:t xml:space="preserve"> работу А</w:t>
      </w:r>
      <w:r w:rsidR="006800FB" w:rsidRPr="007028BE">
        <w:rPr>
          <w:rFonts w:ascii="Times New Roman" w:hAnsi="Times New Roman" w:cs="Times New Roman"/>
          <w:sz w:val="28"/>
          <w:szCs w:val="28"/>
        </w:rPr>
        <w:t xml:space="preserve">спирантуры </w:t>
      </w:r>
      <w:r w:rsidRPr="007028BE">
        <w:rPr>
          <w:rFonts w:ascii="Times New Roman" w:hAnsi="Times New Roman" w:cs="Times New Roman"/>
          <w:sz w:val="28"/>
          <w:szCs w:val="28"/>
        </w:rPr>
        <w:t>за отчетный период удовлетворительной</w:t>
      </w:r>
      <w:r w:rsidR="006800FB" w:rsidRPr="007028BE">
        <w:rPr>
          <w:rFonts w:ascii="Times New Roman" w:hAnsi="Times New Roman" w:cs="Times New Roman"/>
          <w:sz w:val="28"/>
          <w:szCs w:val="28"/>
        </w:rPr>
        <w:t>.</w:t>
      </w:r>
    </w:p>
    <w:p w:rsidR="00151396" w:rsidRPr="007028BE" w:rsidRDefault="0060171F" w:rsidP="00D726E8">
      <w:pPr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>Утвердить</w:t>
      </w:r>
      <w:r w:rsidR="00151396" w:rsidRPr="007028BE">
        <w:rPr>
          <w:rFonts w:ascii="Times New Roman" w:hAnsi="Times New Roman" w:cs="Times New Roman"/>
          <w:sz w:val="28"/>
          <w:szCs w:val="28"/>
        </w:rPr>
        <w:t xml:space="preserve"> план приема </w:t>
      </w:r>
      <w:proofErr w:type="gramStart"/>
      <w:r w:rsidR="00151396" w:rsidRPr="007028BE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151396" w:rsidRPr="007028BE">
        <w:rPr>
          <w:rFonts w:ascii="Times New Roman" w:hAnsi="Times New Roman" w:cs="Times New Roman"/>
          <w:sz w:val="28"/>
          <w:szCs w:val="28"/>
        </w:rPr>
        <w:t xml:space="preserve"> в </w:t>
      </w:r>
      <w:r w:rsidR="00991C92">
        <w:rPr>
          <w:rFonts w:ascii="Times New Roman" w:hAnsi="Times New Roman" w:cs="Times New Roman"/>
          <w:sz w:val="28"/>
          <w:szCs w:val="28"/>
        </w:rPr>
        <w:t>А</w:t>
      </w:r>
      <w:r w:rsidR="00151396" w:rsidRPr="007028BE">
        <w:rPr>
          <w:rFonts w:ascii="Times New Roman" w:hAnsi="Times New Roman" w:cs="Times New Roman"/>
          <w:sz w:val="28"/>
          <w:szCs w:val="28"/>
        </w:rPr>
        <w:t>спирантуру университета на 201</w:t>
      </w:r>
      <w:r w:rsidR="00EE40CA">
        <w:rPr>
          <w:rFonts w:ascii="Times New Roman" w:hAnsi="Times New Roman" w:cs="Times New Roman"/>
          <w:sz w:val="28"/>
          <w:szCs w:val="28"/>
        </w:rPr>
        <w:t>9</w:t>
      </w:r>
      <w:r w:rsidR="00151396" w:rsidRPr="007028B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4828" w:rsidRDefault="00834828" w:rsidP="00834828">
      <w:pPr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834828">
        <w:rPr>
          <w:rFonts w:ascii="Times New Roman" w:hAnsi="Times New Roman" w:cs="Times New Roman"/>
          <w:sz w:val="28"/>
          <w:szCs w:val="28"/>
        </w:rPr>
        <w:t xml:space="preserve">планы по увеличению набора в аспирантуру, в том числе на платной основе, и перечень мероприятий по увеличению количества аспирантов, защищающихся в нормативный срок. </w:t>
      </w:r>
    </w:p>
    <w:p w:rsidR="00834828" w:rsidRPr="00834828" w:rsidRDefault="00584A22" w:rsidP="00834828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– </w:t>
      </w:r>
      <w:r w:rsidR="00834828" w:rsidRPr="00834828">
        <w:rPr>
          <w:rFonts w:ascii="Times New Roman" w:hAnsi="Times New Roman" w:cs="Times New Roman"/>
          <w:sz w:val="28"/>
          <w:szCs w:val="28"/>
        </w:rPr>
        <w:t>Прокопов Н.И., директора институтов.</w:t>
      </w:r>
      <w:r w:rsidR="00834828">
        <w:rPr>
          <w:rFonts w:ascii="Times New Roman" w:hAnsi="Times New Roman" w:cs="Times New Roman"/>
          <w:sz w:val="28"/>
          <w:szCs w:val="28"/>
        </w:rPr>
        <w:t xml:space="preserve"> Срок </w:t>
      </w:r>
      <w:r w:rsidR="0036535A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01839">
        <w:rPr>
          <w:rFonts w:ascii="Times New Roman" w:hAnsi="Times New Roman" w:cs="Times New Roman"/>
          <w:sz w:val="28"/>
          <w:szCs w:val="28"/>
        </w:rPr>
        <w:t xml:space="preserve"> 01.06</w:t>
      </w:r>
      <w:r w:rsidR="00834828">
        <w:rPr>
          <w:rFonts w:ascii="Times New Roman" w:hAnsi="Times New Roman" w:cs="Times New Roman"/>
          <w:sz w:val="28"/>
          <w:szCs w:val="28"/>
        </w:rPr>
        <w:t>.2019 г.</w:t>
      </w:r>
    </w:p>
    <w:p w:rsidR="00834828" w:rsidRDefault="00834828" w:rsidP="00834828">
      <w:pPr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82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84A22">
        <w:rPr>
          <w:rFonts w:ascii="Times New Roman" w:hAnsi="Times New Roman" w:cs="Times New Roman"/>
          <w:sz w:val="28"/>
          <w:szCs w:val="28"/>
        </w:rPr>
        <w:t>100</w:t>
      </w:r>
      <w:r w:rsidRPr="00834828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Pr="00834828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834828">
        <w:rPr>
          <w:rFonts w:ascii="Times New Roman" w:hAnsi="Times New Roman" w:cs="Times New Roman"/>
          <w:sz w:val="28"/>
          <w:szCs w:val="28"/>
        </w:rPr>
        <w:t xml:space="preserve"> участие аспирантов </w:t>
      </w:r>
      <w:r w:rsidR="00584A22">
        <w:rPr>
          <w:rFonts w:ascii="Times New Roman" w:hAnsi="Times New Roman" w:cs="Times New Roman"/>
          <w:sz w:val="28"/>
          <w:szCs w:val="28"/>
        </w:rPr>
        <w:t>3 и 4 курсов</w:t>
      </w:r>
      <w:r w:rsidR="00C01839">
        <w:rPr>
          <w:rFonts w:ascii="Times New Roman" w:hAnsi="Times New Roman" w:cs="Times New Roman"/>
          <w:sz w:val="28"/>
          <w:szCs w:val="28"/>
        </w:rPr>
        <w:t xml:space="preserve"> в </w:t>
      </w:r>
      <w:r w:rsidRPr="00834828">
        <w:rPr>
          <w:rFonts w:ascii="Times New Roman" w:hAnsi="Times New Roman" w:cs="Times New Roman"/>
          <w:sz w:val="28"/>
          <w:szCs w:val="28"/>
        </w:rPr>
        <w:t xml:space="preserve">ежегодных научно-технических </w:t>
      </w:r>
      <w:proofErr w:type="gramStart"/>
      <w:r w:rsidRPr="00834828"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 w:rsidRPr="00834828">
        <w:rPr>
          <w:rFonts w:ascii="Times New Roman" w:hAnsi="Times New Roman" w:cs="Times New Roman"/>
          <w:sz w:val="28"/>
          <w:szCs w:val="28"/>
        </w:rPr>
        <w:t xml:space="preserve"> РТУ МИРЭА с научными</w:t>
      </w:r>
      <w:r w:rsidR="00C01839">
        <w:rPr>
          <w:rFonts w:ascii="Times New Roman" w:hAnsi="Times New Roman" w:cs="Times New Roman"/>
          <w:sz w:val="28"/>
          <w:szCs w:val="28"/>
        </w:rPr>
        <w:t xml:space="preserve"> </w:t>
      </w:r>
      <w:r w:rsidRPr="00834828">
        <w:rPr>
          <w:rFonts w:ascii="Times New Roman" w:hAnsi="Times New Roman" w:cs="Times New Roman"/>
          <w:sz w:val="28"/>
          <w:szCs w:val="28"/>
        </w:rPr>
        <w:t>докладами и публикацию результатов работ в журналах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828" w:rsidRPr="00834828" w:rsidRDefault="00834828" w:rsidP="00834828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828">
        <w:rPr>
          <w:rFonts w:ascii="Times New Roman" w:hAnsi="Times New Roman" w:cs="Times New Roman"/>
          <w:sz w:val="28"/>
          <w:szCs w:val="28"/>
        </w:rPr>
        <w:t xml:space="preserve">Ответственные – </w:t>
      </w:r>
      <w:r w:rsidR="00AE4A62">
        <w:rPr>
          <w:rFonts w:ascii="Times New Roman" w:hAnsi="Times New Roman" w:cs="Times New Roman"/>
          <w:sz w:val="28"/>
          <w:szCs w:val="28"/>
        </w:rPr>
        <w:t xml:space="preserve">Прокопов Н.И., </w:t>
      </w:r>
      <w:r w:rsidRPr="00834828">
        <w:rPr>
          <w:rFonts w:ascii="Times New Roman" w:hAnsi="Times New Roman" w:cs="Times New Roman"/>
          <w:sz w:val="28"/>
          <w:szCs w:val="28"/>
        </w:rPr>
        <w:t>Тимошенко А.В., Голованов</w:t>
      </w:r>
      <w:r w:rsidR="0036535A">
        <w:rPr>
          <w:rFonts w:ascii="Times New Roman" w:hAnsi="Times New Roman" w:cs="Times New Roman"/>
          <w:sz w:val="28"/>
          <w:szCs w:val="28"/>
        </w:rPr>
        <w:t>а</w:t>
      </w:r>
      <w:r w:rsidRPr="00834828">
        <w:rPr>
          <w:rFonts w:ascii="Times New Roman" w:hAnsi="Times New Roman" w:cs="Times New Roman"/>
          <w:sz w:val="28"/>
          <w:szCs w:val="28"/>
        </w:rPr>
        <w:t xml:space="preserve"> Н.Б., директора институтов. Срок исполнения – </w:t>
      </w:r>
      <w:r w:rsidR="008E13DB">
        <w:rPr>
          <w:rFonts w:ascii="Times New Roman" w:hAnsi="Times New Roman" w:cs="Times New Roman"/>
          <w:sz w:val="28"/>
          <w:szCs w:val="28"/>
        </w:rPr>
        <w:t>31.12.2019 г</w:t>
      </w:r>
      <w:r w:rsidR="0036535A">
        <w:rPr>
          <w:rFonts w:ascii="Times New Roman" w:hAnsi="Times New Roman" w:cs="Times New Roman"/>
          <w:sz w:val="28"/>
          <w:szCs w:val="28"/>
        </w:rPr>
        <w:t>.</w:t>
      </w:r>
    </w:p>
    <w:p w:rsidR="0036535A" w:rsidRDefault="00834828" w:rsidP="00834828">
      <w:pPr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828">
        <w:rPr>
          <w:rFonts w:ascii="Times New Roman" w:hAnsi="Times New Roman" w:cs="Times New Roman"/>
          <w:sz w:val="28"/>
          <w:szCs w:val="28"/>
        </w:rPr>
        <w:t>Управлению информатизации обеспечить создание личного кабинета аспиранта в единой информационной системе Университета</w:t>
      </w:r>
      <w:r w:rsidR="0036535A">
        <w:rPr>
          <w:rFonts w:ascii="Times New Roman" w:hAnsi="Times New Roman" w:cs="Times New Roman"/>
          <w:sz w:val="28"/>
          <w:szCs w:val="28"/>
        </w:rPr>
        <w:t>.</w:t>
      </w:r>
    </w:p>
    <w:p w:rsidR="00834828" w:rsidRPr="00834828" w:rsidRDefault="00834828" w:rsidP="0036535A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828">
        <w:rPr>
          <w:rFonts w:ascii="Times New Roman" w:hAnsi="Times New Roman" w:cs="Times New Roman"/>
          <w:sz w:val="28"/>
          <w:szCs w:val="28"/>
        </w:rPr>
        <w:t>Ответственные –</w:t>
      </w:r>
      <w:r w:rsidR="00584A22" w:rsidRPr="00584A22">
        <w:rPr>
          <w:rFonts w:ascii="Times New Roman" w:hAnsi="Times New Roman" w:cs="Times New Roman"/>
          <w:sz w:val="28"/>
          <w:szCs w:val="28"/>
        </w:rPr>
        <w:t xml:space="preserve"> </w:t>
      </w:r>
      <w:r w:rsidRPr="00834828">
        <w:rPr>
          <w:rFonts w:ascii="Times New Roman" w:hAnsi="Times New Roman" w:cs="Times New Roman"/>
          <w:sz w:val="28"/>
          <w:szCs w:val="28"/>
        </w:rPr>
        <w:t>Панков В.Л.,</w:t>
      </w:r>
      <w:r w:rsidR="0014034C">
        <w:rPr>
          <w:rFonts w:ascii="Times New Roman" w:hAnsi="Times New Roman" w:cs="Times New Roman"/>
          <w:sz w:val="28"/>
          <w:szCs w:val="28"/>
        </w:rPr>
        <w:t xml:space="preserve"> </w:t>
      </w:r>
      <w:r w:rsidRPr="00834828">
        <w:rPr>
          <w:rFonts w:ascii="Times New Roman" w:hAnsi="Times New Roman" w:cs="Times New Roman"/>
          <w:sz w:val="28"/>
          <w:szCs w:val="28"/>
        </w:rPr>
        <w:t>Тягунов А.М.</w:t>
      </w:r>
      <w:r w:rsidR="00584A22">
        <w:rPr>
          <w:rFonts w:ascii="Times New Roman" w:hAnsi="Times New Roman" w:cs="Times New Roman"/>
          <w:sz w:val="28"/>
          <w:szCs w:val="28"/>
        </w:rPr>
        <w:t xml:space="preserve"> Срок исполнения – </w:t>
      </w:r>
      <w:r w:rsidR="0036535A">
        <w:rPr>
          <w:rFonts w:ascii="Times New Roman" w:hAnsi="Times New Roman" w:cs="Times New Roman"/>
          <w:sz w:val="28"/>
          <w:szCs w:val="28"/>
        </w:rPr>
        <w:t>01.09.2019 г.</w:t>
      </w:r>
    </w:p>
    <w:sectPr w:rsidR="00834828" w:rsidRPr="00834828" w:rsidSect="00AF1F94">
      <w:headerReference w:type="default" r:id="rId9"/>
      <w:headerReference w:type="first" r:id="rId10"/>
      <w:pgSz w:w="11906" w:h="16838"/>
      <w:pgMar w:top="567" w:right="567" w:bottom="28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B7" w:rsidRDefault="00FD11B7" w:rsidP="006152DF">
      <w:pPr>
        <w:spacing w:after="0" w:line="240" w:lineRule="auto"/>
      </w:pPr>
      <w:r>
        <w:separator/>
      </w:r>
    </w:p>
  </w:endnote>
  <w:endnote w:type="continuationSeparator" w:id="0">
    <w:p w:rsidR="00FD11B7" w:rsidRDefault="00FD11B7" w:rsidP="0061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B7" w:rsidRDefault="00FD11B7" w:rsidP="006152DF">
      <w:pPr>
        <w:spacing w:after="0" w:line="240" w:lineRule="auto"/>
      </w:pPr>
      <w:r>
        <w:separator/>
      </w:r>
    </w:p>
  </w:footnote>
  <w:footnote w:type="continuationSeparator" w:id="0">
    <w:p w:rsidR="00FD11B7" w:rsidRDefault="00FD11B7" w:rsidP="0061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7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32B4" w:rsidRPr="00420715" w:rsidRDefault="00176E1A">
        <w:pPr>
          <w:pStyle w:val="a9"/>
          <w:jc w:val="center"/>
          <w:rPr>
            <w:sz w:val="24"/>
            <w:szCs w:val="24"/>
          </w:rPr>
        </w:pPr>
        <w:r w:rsidRPr="004207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32B4" w:rsidRPr="004207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07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8C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207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F2" w:rsidRPr="00EE4EF2" w:rsidRDefault="00EE4EF2" w:rsidP="00EE4EF2">
    <w:pPr>
      <w:keepNext/>
      <w:widowControl w:val="0"/>
      <w:spacing w:after="0" w:line="240" w:lineRule="auto"/>
      <w:contextualSpacing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E184EAA"/>
    <w:lvl w:ilvl="0" w:tplc="041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1F0A4BB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C4A0995"/>
    <w:multiLevelType w:val="multilevel"/>
    <w:tmpl w:val="1C4A099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1F7389"/>
    <w:multiLevelType w:val="hybridMultilevel"/>
    <w:tmpl w:val="6D14252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90415C5"/>
    <w:multiLevelType w:val="multilevel"/>
    <w:tmpl w:val="390415C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D37092"/>
    <w:multiLevelType w:val="hybridMultilevel"/>
    <w:tmpl w:val="D946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F6A0F"/>
    <w:multiLevelType w:val="hybridMultilevel"/>
    <w:tmpl w:val="5BEAB034"/>
    <w:lvl w:ilvl="0" w:tplc="6C845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F"/>
    <w:rsid w:val="00014ADC"/>
    <w:rsid w:val="00015A83"/>
    <w:rsid w:val="0001794F"/>
    <w:rsid w:val="00026759"/>
    <w:rsid w:val="00031D68"/>
    <w:rsid w:val="0004215A"/>
    <w:rsid w:val="00054D8B"/>
    <w:rsid w:val="00054DCD"/>
    <w:rsid w:val="000770DC"/>
    <w:rsid w:val="000774A6"/>
    <w:rsid w:val="000A5ADE"/>
    <w:rsid w:val="000B1FB8"/>
    <w:rsid w:val="000B32B4"/>
    <w:rsid w:val="000B504B"/>
    <w:rsid w:val="000C0D1C"/>
    <w:rsid w:val="000D1EF2"/>
    <w:rsid w:val="000D20B3"/>
    <w:rsid w:val="000E4C10"/>
    <w:rsid w:val="000E5DEB"/>
    <w:rsid w:val="001026DB"/>
    <w:rsid w:val="001050E3"/>
    <w:rsid w:val="00105A04"/>
    <w:rsid w:val="00106F37"/>
    <w:rsid w:val="001113A1"/>
    <w:rsid w:val="00116B30"/>
    <w:rsid w:val="00120498"/>
    <w:rsid w:val="001216DC"/>
    <w:rsid w:val="00134C8C"/>
    <w:rsid w:val="0014034C"/>
    <w:rsid w:val="00151396"/>
    <w:rsid w:val="00153E28"/>
    <w:rsid w:val="001553E6"/>
    <w:rsid w:val="001636B9"/>
    <w:rsid w:val="00176E1A"/>
    <w:rsid w:val="0018017A"/>
    <w:rsid w:val="001A5A4C"/>
    <w:rsid w:val="001C25C3"/>
    <w:rsid w:val="001C6962"/>
    <w:rsid w:val="001D101A"/>
    <w:rsid w:val="001E33A3"/>
    <w:rsid w:val="001E3BEA"/>
    <w:rsid w:val="001E6002"/>
    <w:rsid w:val="001E777B"/>
    <w:rsid w:val="001E78E4"/>
    <w:rsid w:val="00201FCF"/>
    <w:rsid w:val="00217340"/>
    <w:rsid w:val="00217561"/>
    <w:rsid w:val="002457CD"/>
    <w:rsid w:val="002463C9"/>
    <w:rsid w:val="0024643E"/>
    <w:rsid w:val="00253938"/>
    <w:rsid w:val="00275377"/>
    <w:rsid w:val="00284950"/>
    <w:rsid w:val="00295C91"/>
    <w:rsid w:val="00297012"/>
    <w:rsid w:val="002A7AF1"/>
    <w:rsid w:val="002B72F0"/>
    <w:rsid w:val="002D1064"/>
    <w:rsid w:val="002D20DA"/>
    <w:rsid w:val="002E6CC6"/>
    <w:rsid w:val="002E787B"/>
    <w:rsid w:val="002F0327"/>
    <w:rsid w:val="002F347F"/>
    <w:rsid w:val="0030102A"/>
    <w:rsid w:val="003028C1"/>
    <w:rsid w:val="00306591"/>
    <w:rsid w:val="00311371"/>
    <w:rsid w:val="00332375"/>
    <w:rsid w:val="003365A2"/>
    <w:rsid w:val="003504D9"/>
    <w:rsid w:val="00356AA8"/>
    <w:rsid w:val="00360ED7"/>
    <w:rsid w:val="003612ED"/>
    <w:rsid w:val="00364DD3"/>
    <w:rsid w:val="0036535A"/>
    <w:rsid w:val="003737B4"/>
    <w:rsid w:val="0037588F"/>
    <w:rsid w:val="003769DB"/>
    <w:rsid w:val="00382AC3"/>
    <w:rsid w:val="003A17DE"/>
    <w:rsid w:val="003B0263"/>
    <w:rsid w:val="003B1352"/>
    <w:rsid w:val="003B143F"/>
    <w:rsid w:val="003B3496"/>
    <w:rsid w:val="003D0CEA"/>
    <w:rsid w:val="003E0C86"/>
    <w:rsid w:val="003F4E1F"/>
    <w:rsid w:val="003F55F5"/>
    <w:rsid w:val="00400DC1"/>
    <w:rsid w:val="00402732"/>
    <w:rsid w:val="00407C70"/>
    <w:rsid w:val="00412BE4"/>
    <w:rsid w:val="00412CCC"/>
    <w:rsid w:val="00415A7F"/>
    <w:rsid w:val="00420715"/>
    <w:rsid w:val="00435712"/>
    <w:rsid w:val="004367FF"/>
    <w:rsid w:val="00437358"/>
    <w:rsid w:val="004403E4"/>
    <w:rsid w:val="00441D53"/>
    <w:rsid w:val="004433DC"/>
    <w:rsid w:val="0045485D"/>
    <w:rsid w:val="00460B33"/>
    <w:rsid w:val="00470F6A"/>
    <w:rsid w:val="00471B92"/>
    <w:rsid w:val="00473CFC"/>
    <w:rsid w:val="00480AB7"/>
    <w:rsid w:val="00482672"/>
    <w:rsid w:val="00483106"/>
    <w:rsid w:val="004A448A"/>
    <w:rsid w:val="004A5481"/>
    <w:rsid w:val="004D4522"/>
    <w:rsid w:val="004D7FC9"/>
    <w:rsid w:val="004E4CCF"/>
    <w:rsid w:val="004E6B66"/>
    <w:rsid w:val="005213E1"/>
    <w:rsid w:val="005256CA"/>
    <w:rsid w:val="00525EA6"/>
    <w:rsid w:val="005303A6"/>
    <w:rsid w:val="0053575E"/>
    <w:rsid w:val="00537BE8"/>
    <w:rsid w:val="00550FDA"/>
    <w:rsid w:val="005624A7"/>
    <w:rsid w:val="00565533"/>
    <w:rsid w:val="00567E56"/>
    <w:rsid w:val="00575FB8"/>
    <w:rsid w:val="00584A22"/>
    <w:rsid w:val="00585529"/>
    <w:rsid w:val="00585E2E"/>
    <w:rsid w:val="005879BC"/>
    <w:rsid w:val="00592949"/>
    <w:rsid w:val="005B5C7E"/>
    <w:rsid w:val="005C0BF8"/>
    <w:rsid w:val="005D4954"/>
    <w:rsid w:val="005E4F62"/>
    <w:rsid w:val="005F0614"/>
    <w:rsid w:val="00600A71"/>
    <w:rsid w:val="0060171F"/>
    <w:rsid w:val="00607041"/>
    <w:rsid w:val="00613796"/>
    <w:rsid w:val="006152DF"/>
    <w:rsid w:val="00616693"/>
    <w:rsid w:val="00631B9E"/>
    <w:rsid w:val="006325ED"/>
    <w:rsid w:val="00635C93"/>
    <w:rsid w:val="00637EC4"/>
    <w:rsid w:val="006457EA"/>
    <w:rsid w:val="0066600A"/>
    <w:rsid w:val="006720CD"/>
    <w:rsid w:val="00676540"/>
    <w:rsid w:val="006800FB"/>
    <w:rsid w:val="00686B79"/>
    <w:rsid w:val="006873CE"/>
    <w:rsid w:val="006A5745"/>
    <w:rsid w:val="006B1953"/>
    <w:rsid w:val="006B4C93"/>
    <w:rsid w:val="006D38A3"/>
    <w:rsid w:val="006D458D"/>
    <w:rsid w:val="006E2AEB"/>
    <w:rsid w:val="006E7A3B"/>
    <w:rsid w:val="006F03CF"/>
    <w:rsid w:val="007028BE"/>
    <w:rsid w:val="0070737A"/>
    <w:rsid w:val="00717E5D"/>
    <w:rsid w:val="0072072A"/>
    <w:rsid w:val="00744758"/>
    <w:rsid w:val="007564C4"/>
    <w:rsid w:val="00767267"/>
    <w:rsid w:val="0076773B"/>
    <w:rsid w:val="00770A19"/>
    <w:rsid w:val="00775D02"/>
    <w:rsid w:val="0077720E"/>
    <w:rsid w:val="00785463"/>
    <w:rsid w:val="00791B3E"/>
    <w:rsid w:val="007A795B"/>
    <w:rsid w:val="007B4762"/>
    <w:rsid w:val="007C2B63"/>
    <w:rsid w:val="007C2BDF"/>
    <w:rsid w:val="007D3D0F"/>
    <w:rsid w:val="007D62AD"/>
    <w:rsid w:val="007E3B6F"/>
    <w:rsid w:val="007E3C17"/>
    <w:rsid w:val="007E6EA6"/>
    <w:rsid w:val="00805352"/>
    <w:rsid w:val="008121C3"/>
    <w:rsid w:val="00823EE4"/>
    <w:rsid w:val="00825DC0"/>
    <w:rsid w:val="0083285C"/>
    <w:rsid w:val="00832C04"/>
    <w:rsid w:val="00834828"/>
    <w:rsid w:val="00865449"/>
    <w:rsid w:val="00867D54"/>
    <w:rsid w:val="00873AEF"/>
    <w:rsid w:val="0087752F"/>
    <w:rsid w:val="008A7FBB"/>
    <w:rsid w:val="008B3534"/>
    <w:rsid w:val="008E13DB"/>
    <w:rsid w:val="008E452D"/>
    <w:rsid w:val="0090074C"/>
    <w:rsid w:val="0090279F"/>
    <w:rsid w:val="00927057"/>
    <w:rsid w:val="00932D89"/>
    <w:rsid w:val="00934413"/>
    <w:rsid w:val="009400BD"/>
    <w:rsid w:val="009539A6"/>
    <w:rsid w:val="009579C5"/>
    <w:rsid w:val="009665AD"/>
    <w:rsid w:val="00973846"/>
    <w:rsid w:val="00991C92"/>
    <w:rsid w:val="00993CA3"/>
    <w:rsid w:val="009A005A"/>
    <w:rsid w:val="009A0F80"/>
    <w:rsid w:val="009A281A"/>
    <w:rsid w:val="009B72B7"/>
    <w:rsid w:val="009C4BFC"/>
    <w:rsid w:val="009D13F9"/>
    <w:rsid w:val="009D2E14"/>
    <w:rsid w:val="009E196E"/>
    <w:rsid w:val="009E4ABE"/>
    <w:rsid w:val="009F65DF"/>
    <w:rsid w:val="00A25512"/>
    <w:rsid w:val="00A50926"/>
    <w:rsid w:val="00A86D57"/>
    <w:rsid w:val="00A957C5"/>
    <w:rsid w:val="00A97126"/>
    <w:rsid w:val="00A9724A"/>
    <w:rsid w:val="00A97F92"/>
    <w:rsid w:val="00AA3EE5"/>
    <w:rsid w:val="00AD06F8"/>
    <w:rsid w:val="00AD538C"/>
    <w:rsid w:val="00AE40B2"/>
    <w:rsid w:val="00AE4A62"/>
    <w:rsid w:val="00AF1F94"/>
    <w:rsid w:val="00AF70E7"/>
    <w:rsid w:val="00B0505A"/>
    <w:rsid w:val="00B0707C"/>
    <w:rsid w:val="00B16388"/>
    <w:rsid w:val="00B217F0"/>
    <w:rsid w:val="00B3433E"/>
    <w:rsid w:val="00B4152A"/>
    <w:rsid w:val="00B45118"/>
    <w:rsid w:val="00B46710"/>
    <w:rsid w:val="00B51137"/>
    <w:rsid w:val="00B56B01"/>
    <w:rsid w:val="00B64C5C"/>
    <w:rsid w:val="00B77AAA"/>
    <w:rsid w:val="00B83D07"/>
    <w:rsid w:val="00B8406E"/>
    <w:rsid w:val="00B968C6"/>
    <w:rsid w:val="00BA13FF"/>
    <w:rsid w:val="00BA77A5"/>
    <w:rsid w:val="00BC1E73"/>
    <w:rsid w:val="00BC355D"/>
    <w:rsid w:val="00BC624A"/>
    <w:rsid w:val="00BC6BFF"/>
    <w:rsid w:val="00BD11A7"/>
    <w:rsid w:val="00BD2BD1"/>
    <w:rsid w:val="00BE1B16"/>
    <w:rsid w:val="00BE2482"/>
    <w:rsid w:val="00BE4E78"/>
    <w:rsid w:val="00BF7F28"/>
    <w:rsid w:val="00C01839"/>
    <w:rsid w:val="00C07308"/>
    <w:rsid w:val="00C1498F"/>
    <w:rsid w:val="00C156FD"/>
    <w:rsid w:val="00C25023"/>
    <w:rsid w:val="00C505FE"/>
    <w:rsid w:val="00C5260C"/>
    <w:rsid w:val="00C622EE"/>
    <w:rsid w:val="00C67A4C"/>
    <w:rsid w:val="00C70C00"/>
    <w:rsid w:val="00C7344D"/>
    <w:rsid w:val="00C7480A"/>
    <w:rsid w:val="00C80DF1"/>
    <w:rsid w:val="00C8555E"/>
    <w:rsid w:val="00C86501"/>
    <w:rsid w:val="00C93596"/>
    <w:rsid w:val="00CA0C45"/>
    <w:rsid w:val="00CA11C5"/>
    <w:rsid w:val="00CA192D"/>
    <w:rsid w:val="00CD3B3C"/>
    <w:rsid w:val="00CD478C"/>
    <w:rsid w:val="00D035C8"/>
    <w:rsid w:val="00D06B2C"/>
    <w:rsid w:val="00D10040"/>
    <w:rsid w:val="00D14910"/>
    <w:rsid w:val="00D41418"/>
    <w:rsid w:val="00D45B00"/>
    <w:rsid w:val="00D46092"/>
    <w:rsid w:val="00D53DD0"/>
    <w:rsid w:val="00D55F12"/>
    <w:rsid w:val="00D726E8"/>
    <w:rsid w:val="00D918FE"/>
    <w:rsid w:val="00DA38C9"/>
    <w:rsid w:val="00DA7CF3"/>
    <w:rsid w:val="00DB4FCB"/>
    <w:rsid w:val="00DB73C4"/>
    <w:rsid w:val="00DC343F"/>
    <w:rsid w:val="00DC7154"/>
    <w:rsid w:val="00DC71B1"/>
    <w:rsid w:val="00DE2039"/>
    <w:rsid w:val="00E03815"/>
    <w:rsid w:val="00E10369"/>
    <w:rsid w:val="00E10420"/>
    <w:rsid w:val="00E15A0C"/>
    <w:rsid w:val="00E30047"/>
    <w:rsid w:val="00E4356C"/>
    <w:rsid w:val="00E567F3"/>
    <w:rsid w:val="00E713A9"/>
    <w:rsid w:val="00E766D0"/>
    <w:rsid w:val="00E8047F"/>
    <w:rsid w:val="00E82512"/>
    <w:rsid w:val="00E837CB"/>
    <w:rsid w:val="00E83BBE"/>
    <w:rsid w:val="00E86EAE"/>
    <w:rsid w:val="00E9029B"/>
    <w:rsid w:val="00E91A9A"/>
    <w:rsid w:val="00EA2132"/>
    <w:rsid w:val="00EA45BF"/>
    <w:rsid w:val="00EA7284"/>
    <w:rsid w:val="00EB645A"/>
    <w:rsid w:val="00EE40CA"/>
    <w:rsid w:val="00EE4EF2"/>
    <w:rsid w:val="00EE6D16"/>
    <w:rsid w:val="00F16334"/>
    <w:rsid w:val="00F21907"/>
    <w:rsid w:val="00F30106"/>
    <w:rsid w:val="00F32A49"/>
    <w:rsid w:val="00F4155C"/>
    <w:rsid w:val="00F565AB"/>
    <w:rsid w:val="00F612F1"/>
    <w:rsid w:val="00F7171A"/>
    <w:rsid w:val="00F73FC0"/>
    <w:rsid w:val="00F81378"/>
    <w:rsid w:val="00F85EE6"/>
    <w:rsid w:val="00F8672C"/>
    <w:rsid w:val="00FB287A"/>
    <w:rsid w:val="00FC3F1B"/>
    <w:rsid w:val="00FD07FC"/>
    <w:rsid w:val="00FD11B7"/>
    <w:rsid w:val="00FD7B58"/>
    <w:rsid w:val="00FE1C67"/>
    <w:rsid w:val="00FE7117"/>
    <w:rsid w:val="00FF130E"/>
    <w:rsid w:val="00FF24AA"/>
    <w:rsid w:val="00FF2F7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2D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2DF"/>
    <w:pPr>
      <w:spacing w:after="0" w:line="240" w:lineRule="auto"/>
    </w:pPr>
  </w:style>
  <w:style w:type="paragraph" w:styleId="a4">
    <w:name w:val="Balloon Text"/>
    <w:basedOn w:val="a"/>
    <w:link w:val="a5"/>
    <w:uiPriority w:val="99"/>
    <w:rsid w:val="00615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152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61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152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5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61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6152D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rsid w:val="006152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007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0074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0074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07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0074C"/>
    <w:rPr>
      <w:b/>
      <w:bCs/>
      <w:sz w:val="20"/>
      <w:szCs w:val="20"/>
    </w:rPr>
  </w:style>
  <w:style w:type="character" w:customStyle="1" w:styleId="af2">
    <w:name w:val="Текст сноски Знак"/>
    <w:basedOn w:val="a0"/>
    <w:link w:val="af3"/>
    <w:rsid w:val="00BD2BD1"/>
  </w:style>
  <w:style w:type="character" w:styleId="af4">
    <w:name w:val="footnote reference"/>
    <w:basedOn w:val="a0"/>
    <w:rsid w:val="00BD2BD1"/>
    <w:rPr>
      <w:vertAlign w:val="superscript"/>
    </w:rPr>
  </w:style>
  <w:style w:type="paragraph" w:styleId="af3">
    <w:name w:val="footnote text"/>
    <w:basedOn w:val="a"/>
    <w:link w:val="af2"/>
    <w:rsid w:val="00BD2BD1"/>
    <w:pPr>
      <w:spacing w:after="0" w:line="240" w:lineRule="auto"/>
      <w:ind w:firstLine="709"/>
      <w:jc w:val="both"/>
    </w:pPr>
  </w:style>
  <w:style w:type="character" w:customStyle="1" w:styleId="1">
    <w:name w:val="Текст сноски Знак1"/>
    <w:basedOn w:val="a0"/>
    <w:uiPriority w:val="99"/>
    <w:semiHidden/>
    <w:rsid w:val="00BD2BD1"/>
    <w:rPr>
      <w:sz w:val="20"/>
      <w:szCs w:val="20"/>
    </w:rPr>
  </w:style>
  <w:style w:type="paragraph" w:customStyle="1" w:styleId="af5">
    <w:name w:val="Знак"/>
    <w:basedOn w:val="a"/>
    <w:rsid w:val="00D726E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unhideWhenUsed/>
    <w:rsid w:val="0083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2D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2DF"/>
    <w:pPr>
      <w:spacing w:after="0" w:line="240" w:lineRule="auto"/>
    </w:pPr>
  </w:style>
  <w:style w:type="paragraph" w:styleId="a4">
    <w:name w:val="Balloon Text"/>
    <w:basedOn w:val="a"/>
    <w:link w:val="a5"/>
    <w:uiPriority w:val="99"/>
    <w:rsid w:val="00615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152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61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152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5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61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6152D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rsid w:val="006152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007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0074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0074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07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0074C"/>
    <w:rPr>
      <w:b/>
      <w:bCs/>
      <w:sz w:val="20"/>
      <w:szCs w:val="20"/>
    </w:rPr>
  </w:style>
  <w:style w:type="character" w:customStyle="1" w:styleId="af2">
    <w:name w:val="Текст сноски Знак"/>
    <w:basedOn w:val="a0"/>
    <w:link w:val="af3"/>
    <w:rsid w:val="00BD2BD1"/>
  </w:style>
  <w:style w:type="character" w:styleId="af4">
    <w:name w:val="footnote reference"/>
    <w:basedOn w:val="a0"/>
    <w:rsid w:val="00BD2BD1"/>
    <w:rPr>
      <w:vertAlign w:val="superscript"/>
    </w:rPr>
  </w:style>
  <w:style w:type="paragraph" w:styleId="af3">
    <w:name w:val="footnote text"/>
    <w:basedOn w:val="a"/>
    <w:link w:val="af2"/>
    <w:rsid w:val="00BD2BD1"/>
    <w:pPr>
      <w:spacing w:after="0" w:line="240" w:lineRule="auto"/>
      <w:ind w:firstLine="709"/>
      <w:jc w:val="both"/>
    </w:pPr>
  </w:style>
  <w:style w:type="character" w:customStyle="1" w:styleId="1">
    <w:name w:val="Текст сноски Знак1"/>
    <w:basedOn w:val="a0"/>
    <w:uiPriority w:val="99"/>
    <w:semiHidden/>
    <w:rsid w:val="00BD2BD1"/>
    <w:rPr>
      <w:sz w:val="20"/>
      <w:szCs w:val="20"/>
    </w:rPr>
  </w:style>
  <w:style w:type="paragraph" w:customStyle="1" w:styleId="af5">
    <w:name w:val="Знак"/>
    <w:basedOn w:val="a"/>
    <w:rsid w:val="00D726E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unhideWhenUsed/>
    <w:rsid w:val="0083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C997A-9ACA-4CE6-B3BD-0E1F22FA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Томашевская</dc:creator>
  <cp:lastModifiedBy>UserM</cp:lastModifiedBy>
  <cp:revision>2</cp:revision>
  <cp:lastPrinted>2019-04-26T07:11:00Z</cp:lastPrinted>
  <dcterms:created xsi:type="dcterms:W3CDTF">2019-04-26T07:14:00Z</dcterms:created>
  <dcterms:modified xsi:type="dcterms:W3CDTF">2019-04-26T07:14:00Z</dcterms:modified>
</cp:coreProperties>
</file>