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D89AB" w14:textId="21C06987" w:rsidR="00B432A1" w:rsidRPr="00B432A1" w:rsidRDefault="00B432A1" w:rsidP="006817F0">
      <w:pPr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</w:t>
      </w:r>
      <w:bookmarkStart w:id="0" w:name="_GoBack"/>
      <w:bookmarkEnd w:id="0"/>
    </w:p>
    <w:p w14:paraId="78E1A0F5" w14:textId="77777777" w:rsidR="006817F0" w:rsidRPr="00FE548F" w:rsidRDefault="006817F0" w:rsidP="006817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</w:p>
    <w:p w14:paraId="02E8E2C0" w14:textId="588C3C6B" w:rsidR="006817F0" w:rsidRPr="00FE548F" w:rsidRDefault="006817F0" w:rsidP="006817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Ученого совета РТУ МИРЭА от 23 декабря 2020 г</w:t>
      </w:r>
      <w:r w:rsidR="00FE548F" w:rsidRPr="00F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</w:t>
      </w:r>
      <w:r w:rsidRPr="00F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вопросу</w:t>
      </w:r>
    </w:p>
    <w:p w14:paraId="3B4F8A16" w14:textId="77C10584" w:rsidR="006817F0" w:rsidRPr="00FE548F" w:rsidRDefault="006817F0" w:rsidP="006817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FE548F">
        <w:rPr>
          <w:rFonts w:ascii="Times New Roman" w:hAnsi="Times New Roman" w:cs="Times New Roman"/>
          <w:b/>
          <w:sz w:val="28"/>
          <w:szCs w:val="28"/>
        </w:rPr>
        <w:t>О</w:t>
      </w:r>
      <w:r w:rsidR="005122E2" w:rsidRPr="00FE548F">
        <w:rPr>
          <w:rFonts w:ascii="Times New Roman" w:hAnsi="Times New Roman" w:cs="Times New Roman"/>
          <w:b/>
          <w:sz w:val="28"/>
          <w:szCs w:val="28"/>
        </w:rPr>
        <w:t>б организации</w:t>
      </w:r>
      <w:r w:rsidRPr="00FE5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2E2" w:rsidRPr="00FE548F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с </w:t>
      </w:r>
      <w:proofErr w:type="gramStart"/>
      <w:r w:rsidR="005122E2" w:rsidRPr="00FE548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F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1EF39D4" w14:textId="726373F1" w:rsidR="005122E2" w:rsidRPr="00FE548F" w:rsidRDefault="00833757" w:rsidP="006817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40962F7" w14:textId="37FC7E28" w:rsidR="00227EAD" w:rsidRPr="00FE548F" w:rsidRDefault="005122E2" w:rsidP="00CB197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548F">
        <w:rPr>
          <w:rFonts w:ascii="Times New Roman" w:hAnsi="Times New Roman" w:cs="Times New Roman"/>
          <w:sz w:val="28"/>
          <w:szCs w:val="28"/>
        </w:rPr>
        <w:t xml:space="preserve">аслушав и обсудив </w:t>
      </w:r>
      <w:r w:rsidR="00C076B2" w:rsidRPr="00FE548F">
        <w:rPr>
          <w:rFonts w:ascii="Times New Roman" w:hAnsi="Times New Roman" w:cs="Times New Roman"/>
          <w:sz w:val="28"/>
          <w:szCs w:val="28"/>
        </w:rPr>
        <w:t>доклад</w:t>
      </w:r>
      <w:r w:rsidRPr="00FE548F">
        <w:rPr>
          <w:rFonts w:ascii="Times New Roman" w:hAnsi="Times New Roman" w:cs="Times New Roman"/>
          <w:sz w:val="28"/>
          <w:szCs w:val="28"/>
        </w:rPr>
        <w:t xml:space="preserve"> начальника Управления по воспитательной и </w:t>
      </w:r>
      <w:r w:rsidR="00C076B2" w:rsidRPr="00FE548F">
        <w:rPr>
          <w:rFonts w:ascii="Times New Roman" w:hAnsi="Times New Roman" w:cs="Times New Roman"/>
          <w:sz w:val="28"/>
          <w:szCs w:val="28"/>
        </w:rPr>
        <w:t xml:space="preserve">социальной работе </w:t>
      </w:r>
      <w:proofErr w:type="spellStart"/>
      <w:r w:rsidR="00C076B2" w:rsidRPr="00FE548F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FE548F">
        <w:rPr>
          <w:rFonts w:ascii="Times New Roman" w:hAnsi="Times New Roman" w:cs="Times New Roman"/>
          <w:sz w:val="28"/>
          <w:szCs w:val="28"/>
        </w:rPr>
        <w:t xml:space="preserve"> Ю.Н., Ученый совет РТУ МИРЭА отмечает</w:t>
      </w:r>
      <w:r w:rsidR="00CB197A" w:rsidRPr="00FE548F">
        <w:rPr>
          <w:rFonts w:ascii="Times New Roman" w:hAnsi="Times New Roman" w:cs="Times New Roman"/>
          <w:sz w:val="28"/>
          <w:szCs w:val="28"/>
        </w:rPr>
        <w:t>, что с</w:t>
      </w:r>
      <w:r w:rsidR="00227EAD" w:rsidRPr="00FE548F">
        <w:rPr>
          <w:rFonts w:ascii="Times New Roman" w:hAnsi="Times New Roman" w:cs="Times New Roman"/>
          <w:sz w:val="28"/>
          <w:szCs w:val="28"/>
        </w:rPr>
        <w:t>тратегическим приоритетом организации воспитательной работы в РТУ МИРЭА является создание условий для формирования гармоничной личности студента, постоянно совершенствующейся, эрудированной, конкурентоспособной, неравнодушной, обладающей прочным нравственным стержнем, качествами гражданина-патриота и профессионала, сформированными общекультурными и профессиональными компетенциями, способной при этом адаптироваться к меняющимся</w:t>
      </w:r>
      <w:proofErr w:type="gramEnd"/>
      <w:r w:rsidR="00227EAD" w:rsidRPr="00FE548F">
        <w:rPr>
          <w:rFonts w:ascii="Times New Roman" w:hAnsi="Times New Roman" w:cs="Times New Roman"/>
          <w:sz w:val="28"/>
          <w:szCs w:val="28"/>
        </w:rPr>
        <w:t xml:space="preserve"> условиям и </w:t>
      </w:r>
      <w:proofErr w:type="gramStart"/>
      <w:r w:rsidR="00227EAD" w:rsidRPr="00FE548F">
        <w:rPr>
          <w:rFonts w:ascii="Times New Roman" w:hAnsi="Times New Roman" w:cs="Times New Roman"/>
          <w:sz w:val="28"/>
          <w:szCs w:val="28"/>
        </w:rPr>
        <w:t>восприимчивой</w:t>
      </w:r>
      <w:proofErr w:type="gramEnd"/>
      <w:r w:rsidR="00227EAD" w:rsidRPr="00FE548F">
        <w:rPr>
          <w:rFonts w:ascii="Times New Roman" w:hAnsi="Times New Roman" w:cs="Times New Roman"/>
          <w:sz w:val="28"/>
          <w:szCs w:val="28"/>
        </w:rPr>
        <w:t xml:space="preserve"> к новым созидательным идеям.</w:t>
      </w:r>
    </w:p>
    <w:p w14:paraId="500E36B6" w14:textId="63C60943" w:rsidR="002423E5" w:rsidRPr="00FE548F" w:rsidRDefault="00974653" w:rsidP="00833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Меха</w:t>
      </w:r>
      <w:r w:rsidR="00391892" w:rsidRPr="00FE548F">
        <w:rPr>
          <w:rFonts w:ascii="Times New Roman" w:hAnsi="Times New Roman" w:cs="Times New Roman"/>
          <w:sz w:val="28"/>
          <w:szCs w:val="28"/>
        </w:rPr>
        <w:t>низмом</w:t>
      </w:r>
      <w:r w:rsidRPr="00FE548F">
        <w:rPr>
          <w:rFonts w:ascii="Times New Roman" w:hAnsi="Times New Roman" w:cs="Times New Roman"/>
          <w:sz w:val="28"/>
          <w:szCs w:val="28"/>
        </w:rPr>
        <w:t xml:space="preserve"> реализации воспитательной работы </w:t>
      </w:r>
      <w:r w:rsidR="00C447A3" w:rsidRPr="00FE548F">
        <w:rPr>
          <w:rFonts w:ascii="Times New Roman" w:hAnsi="Times New Roman" w:cs="Times New Roman"/>
          <w:sz w:val="28"/>
          <w:szCs w:val="28"/>
        </w:rPr>
        <w:t>является целенаправленная</w:t>
      </w:r>
      <w:r w:rsidRPr="00FE548F">
        <w:rPr>
          <w:rFonts w:ascii="Times New Roman" w:hAnsi="Times New Roman" w:cs="Times New Roman"/>
          <w:sz w:val="28"/>
          <w:szCs w:val="28"/>
        </w:rPr>
        <w:t>, систематическая и скоординированная совместная деятельность профессорско-преподавательского состава, администрат</w:t>
      </w:r>
      <w:r w:rsidR="00391892" w:rsidRPr="00FE548F">
        <w:rPr>
          <w:rFonts w:ascii="Times New Roman" w:hAnsi="Times New Roman" w:cs="Times New Roman"/>
          <w:sz w:val="28"/>
          <w:szCs w:val="28"/>
        </w:rPr>
        <w:t xml:space="preserve">ивно-управленческого персонала и </w:t>
      </w:r>
      <w:r w:rsidRPr="00FE548F">
        <w:rPr>
          <w:rFonts w:ascii="Times New Roman" w:hAnsi="Times New Roman" w:cs="Times New Roman"/>
          <w:sz w:val="28"/>
          <w:szCs w:val="28"/>
        </w:rPr>
        <w:t>студентов</w:t>
      </w:r>
      <w:r w:rsidR="00391892" w:rsidRPr="00FE548F">
        <w:rPr>
          <w:rFonts w:ascii="Times New Roman" w:hAnsi="Times New Roman" w:cs="Times New Roman"/>
          <w:sz w:val="28"/>
          <w:szCs w:val="28"/>
        </w:rPr>
        <w:t>.</w:t>
      </w:r>
      <w:r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FC06AB" w:rsidRPr="00FE548F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833757" w:rsidRPr="00FE548F">
        <w:rPr>
          <w:rFonts w:ascii="Times New Roman" w:hAnsi="Times New Roman" w:cs="Times New Roman"/>
          <w:sz w:val="28"/>
          <w:szCs w:val="28"/>
        </w:rPr>
        <w:t>У</w:t>
      </w:r>
      <w:r w:rsidR="000147ED" w:rsidRPr="00FE548F">
        <w:rPr>
          <w:rFonts w:ascii="Times New Roman" w:hAnsi="Times New Roman" w:cs="Times New Roman"/>
          <w:sz w:val="28"/>
          <w:szCs w:val="28"/>
        </w:rPr>
        <w:t>нивер</w:t>
      </w:r>
      <w:r w:rsidR="00B432A1" w:rsidRPr="00FE548F">
        <w:rPr>
          <w:rFonts w:ascii="Times New Roman" w:hAnsi="Times New Roman" w:cs="Times New Roman"/>
          <w:sz w:val="28"/>
          <w:szCs w:val="28"/>
        </w:rPr>
        <w:t>си</w:t>
      </w:r>
      <w:r w:rsidR="000147ED" w:rsidRPr="00FE548F">
        <w:rPr>
          <w:rFonts w:ascii="Times New Roman" w:hAnsi="Times New Roman" w:cs="Times New Roman"/>
          <w:sz w:val="28"/>
          <w:szCs w:val="28"/>
        </w:rPr>
        <w:t>тета</w:t>
      </w:r>
      <w:r w:rsidR="00FC06AB" w:rsidRPr="00FE548F">
        <w:rPr>
          <w:rFonts w:ascii="Times New Roman" w:hAnsi="Times New Roman" w:cs="Times New Roman"/>
          <w:sz w:val="28"/>
          <w:szCs w:val="28"/>
        </w:rPr>
        <w:t xml:space="preserve"> организацию и контроль воспитательной </w:t>
      </w:r>
      <w:r w:rsidR="00FA2C98" w:rsidRPr="00FE548F">
        <w:rPr>
          <w:rFonts w:ascii="Times New Roman" w:hAnsi="Times New Roman" w:cs="Times New Roman"/>
          <w:sz w:val="28"/>
          <w:szCs w:val="28"/>
        </w:rPr>
        <w:t>деятельности</w:t>
      </w:r>
      <w:r w:rsidR="00FC06AB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FA2C98" w:rsidRPr="00FE548F">
        <w:rPr>
          <w:rFonts w:ascii="Times New Roman" w:hAnsi="Times New Roman" w:cs="Times New Roman"/>
          <w:sz w:val="28"/>
          <w:szCs w:val="28"/>
        </w:rPr>
        <w:t>осуществляет</w:t>
      </w:r>
      <w:r w:rsidR="00FC06AB" w:rsidRPr="00FE548F">
        <w:rPr>
          <w:rFonts w:ascii="Times New Roman" w:hAnsi="Times New Roman" w:cs="Times New Roman"/>
          <w:sz w:val="28"/>
          <w:szCs w:val="28"/>
        </w:rPr>
        <w:t xml:space="preserve"> проректор по административно-хозяйственной работе и Управление по </w:t>
      </w:r>
      <w:r w:rsidR="00FA2C98" w:rsidRPr="00FE548F">
        <w:rPr>
          <w:rFonts w:ascii="Times New Roman" w:hAnsi="Times New Roman" w:cs="Times New Roman"/>
          <w:sz w:val="28"/>
          <w:szCs w:val="28"/>
        </w:rPr>
        <w:t>воспитательной</w:t>
      </w:r>
      <w:r w:rsidR="00FC06AB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B374F4">
        <w:rPr>
          <w:rFonts w:ascii="Times New Roman" w:hAnsi="Times New Roman" w:cs="Times New Roman"/>
          <w:sz w:val="28"/>
          <w:szCs w:val="28"/>
        </w:rPr>
        <w:t xml:space="preserve">и </w:t>
      </w:r>
      <w:r w:rsidR="00FC06AB" w:rsidRPr="00FE548F">
        <w:rPr>
          <w:rFonts w:ascii="Times New Roman" w:hAnsi="Times New Roman" w:cs="Times New Roman"/>
          <w:sz w:val="28"/>
          <w:szCs w:val="28"/>
        </w:rPr>
        <w:t>социальной работе.</w:t>
      </w:r>
    </w:p>
    <w:p w14:paraId="4C55B710" w14:textId="2A713ED3" w:rsidR="002423E5" w:rsidRPr="00FE548F" w:rsidRDefault="006336C2" w:rsidP="0083375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 xml:space="preserve">Ведущим направлением воспитательной работы в РТУ МИРЭА </w:t>
      </w:r>
      <w:r w:rsidR="002365D6" w:rsidRPr="00FE548F">
        <w:rPr>
          <w:rFonts w:ascii="Times New Roman" w:hAnsi="Times New Roman" w:cs="Times New Roman"/>
          <w:sz w:val="28"/>
          <w:szCs w:val="28"/>
        </w:rPr>
        <w:t xml:space="preserve">является формирование </w:t>
      </w:r>
      <w:r w:rsidR="00F25C48" w:rsidRPr="00FE548F">
        <w:rPr>
          <w:rFonts w:ascii="Times New Roman" w:hAnsi="Times New Roman" w:cs="Times New Roman"/>
          <w:sz w:val="28"/>
          <w:szCs w:val="28"/>
        </w:rPr>
        <w:t xml:space="preserve">гражданской позиции, патриотических чувств и базовых </w:t>
      </w:r>
      <w:r w:rsidR="00B3687E" w:rsidRPr="00FE548F">
        <w:rPr>
          <w:rFonts w:ascii="Times New Roman" w:hAnsi="Times New Roman" w:cs="Times New Roman"/>
          <w:sz w:val="28"/>
          <w:szCs w:val="28"/>
        </w:rPr>
        <w:t>ценностей</w:t>
      </w:r>
      <w:r w:rsidR="00F25C48" w:rsidRPr="00FE548F">
        <w:rPr>
          <w:rFonts w:ascii="Times New Roman" w:hAnsi="Times New Roman" w:cs="Times New Roman"/>
          <w:sz w:val="28"/>
          <w:szCs w:val="28"/>
        </w:rPr>
        <w:t xml:space="preserve">. </w:t>
      </w:r>
      <w:r w:rsidR="00147466" w:rsidRPr="00FE548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C5682" w:rsidRPr="00FE548F">
        <w:rPr>
          <w:rFonts w:ascii="Times New Roman" w:hAnsi="Times New Roman" w:cs="Times New Roman"/>
          <w:sz w:val="28"/>
          <w:szCs w:val="28"/>
        </w:rPr>
        <w:t>ведется У</w:t>
      </w:r>
      <w:r w:rsidR="00796A59" w:rsidRPr="00FE548F">
        <w:rPr>
          <w:rFonts w:ascii="Times New Roman" w:hAnsi="Times New Roman" w:cs="Times New Roman"/>
          <w:sz w:val="28"/>
          <w:szCs w:val="28"/>
        </w:rPr>
        <w:t>п</w:t>
      </w:r>
      <w:r w:rsidR="009C5682" w:rsidRPr="00FE548F">
        <w:rPr>
          <w:rFonts w:ascii="Times New Roman" w:hAnsi="Times New Roman" w:cs="Times New Roman"/>
          <w:sz w:val="28"/>
          <w:szCs w:val="28"/>
        </w:rPr>
        <w:t>равлением по воспитательной и социальной работе, Военно-учебным центром</w:t>
      </w:r>
      <w:r w:rsidR="00833757" w:rsidRPr="00FE548F">
        <w:rPr>
          <w:rFonts w:ascii="Times New Roman" w:hAnsi="Times New Roman" w:cs="Times New Roman"/>
          <w:sz w:val="28"/>
          <w:szCs w:val="28"/>
        </w:rPr>
        <w:t xml:space="preserve"> при РТУ МИРЭА</w:t>
      </w:r>
      <w:r w:rsidR="009C5682" w:rsidRPr="00FE548F">
        <w:rPr>
          <w:rFonts w:ascii="Times New Roman" w:hAnsi="Times New Roman" w:cs="Times New Roman"/>
          <w:sz w:val="28"/>
          <w:szCs w:val="28"/>
        </w:rPr>
        <w:t>,</w:t>
      </w:r>
      <w:r w:rsidR="00796A59" w:rsidRPr="00FE548F">
        <w:rPr>
          <w:rFonts w:ascii="Times New Roman" w:hAnsi="Times New Roman" w:cs="Times New Roman"/>
          <w:sz w:val="28"/>
          <w:szCs w:val="28"/>
        </w:rPr>
        <w:t xml:space="preserve"> кафедрой документоведения, истории и права,</w:t>
      </w:r>
      <w:r w:rsidR="009C5682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796A59" w:rsidRPr="00FE548F">
        <w:rPr>
          <w:rFonts w:ascii="Times New Roman" w:hAnsi="Times New Roman" w:cs="Times New Roman"/>
          <w:sz w:val="28"/>
          <w:szCs w:val="28"/>
        </w:rPr>
        <w:t xml:space="preserve">кафедрой гуманитарных и общественных наук и </w:t>
      </w:r>
      <w:r w:rsidR="00EC0BEE" w:rsidRPr="00FE548F">
        <w:rPr>
          <w:rFonts w:ascii="Times New Roman" w:hAnsi="Times New Roman" w:cs="Times New Roman"/>
          <w:sz w:val="28"/>
          <w:szCs w:val="28"/>
        </w:rPr>
        <w:t>другими кафедрами</w:t>
      </w:r>
      <w:r w:rsidR="009D41C1" w:rsidRPr="00FE548F">
        <w:rPr>
          <w:rFonts w:ascii="Times New Roman" w:hAnsi="Times New Roman" w:cs="Times New Roman"/>
          <w:sz w:val="28"/>
          <w:szCs w:val="28"/>
        </w:rPr>
        <w:t xml:space="preserve"> и подразделениями </w:t>
      </w:r>
      <w:r w:rsidR="00833757" w:rsidRPr="00FE548F">
        <w:rPr>
          <w:rFonts w:ascii="Times New Roman" w:hAnsi="Times New Roman" w:cs="Times New Roman"/>
          <w:sz w:val="28"/>
          <w:szCs w:val="28"/>
        </w:rPr>
        <w:t>У</w:t>
      </w:r>
      <w:r w:rsidR="009D41C1" w:rsidRPr="00FE548F">
        <w:rPr>
          <w:rFonts w:ascii="Times New Roman" w:hAnsi="Times New Roman" w:cs="Times New Roman"/>
          <w:sz w:val="28"/>
          <w:szCs w:val="28"/>
        </w:rPr>
        <w:t>ниверситета</w:t>
      </w:r>
      <w:r w:rsidR="00796A59" w:rsidRPr="00FE548F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B5A6A" w:rsidRPr="00FE548F">
        <w:rPr>
          <w:rFonts w:ascii="Times New Roman" w:hAnsi="Times New Roman" w:cs="Times New Roman"/>
          <w:sz w:val="28"/>
          <w:szCs w:val="28"/>
        </w:rPr>
        <w:t>вузе</w:t>
      </w:r>
      <w:proofErr w:type="gramEnd"/>
      <w:r w:rsidR="00796A59" w:rsidRPr="00FE548F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9E529E" w:rsidRPr="00FE548F">
        <w:rPr>
          <w:rFonts w:ascii="Times New Roman" w:hAnsi="Times New Roman" w:cs="Times New Roman"/>
          <w:sz w:val="28"/>
          <w:szCs w:val="28"/>
        </w:rPr>
        <w:t>5 музеев</w:t>
      </w:r>
      <w:r w:rsidR="00796A59" w:rsidRPr="00FE548F">
        <w:rPr>
          <w:rFonts w:ascii="Times New Roman" w:hAnsi="Times New Roman" w:cs="Times New Roman"/>
          <w:sz w:val="28"/>
          <w:szCs w:val="28"/>
        </w:rPr>
        <w:t xml:space="preserve">: </w:t>
      </w:r>
      <w:r w:rsidR="00710293" w:rsidRPr="00FE548F">
        <w:rPr>
          <w:rFonts w:ascii="Times New Roman" w:hAnsi="Times New Roman" w:cs="Times New Roman"/>
          <w:sz w:val="28"/>
          <w:szCs w:val="28"/>
        </w:rPr>
        <w:t>м</w:t>
      </w:r>
      <w:r w:rsidR="00796A59" w:rsidRPr="00FE548F">
        <w:rPr>
          <w:rFonts w:ascii="Times New Roman" w:hAnsi="Times New Roman" w:cs="Times New Roman"/>
          <w:sz w:val="28"/>
          <w:szCs w:val="28"/>
        </w:rPr>
        <w:t xml:space="preserve">узей истории МИРЭА, </w:t>
      </w:r>
      <w:r w:rsidR="00710293" w:rsidRPr="00FE548F">
        <w:rPr>
          <w:rFonts w:ascii="Times New Roman" w:hAnsi="Times New Roman" w:cs="Times New Roman"/>
          <w:sz w:val="28"/>
          <w:szCs w:val="28"/>
        </w:rPr>
        <w:t>м</w:t>
      </w:r>
      <w:r w:rsidR="00796A59" w:rsidRPr="00FE548F">
        <w:rPr>
          <w:rFonts w:ascii="Times New Roman" w:hAnsi="Times New Roman" w:cs="Times New Roman"/>
          <w:sz w:val="28"/>
          <w:szCs w:val="28"/>
        </w:rPr>
        <w:t>узей ист</w:t>
      </w:r>
      <w:r w:rsidR="00EE24F6" w:rsidRPr="00FE548F">
        <w:rPr>
          <w:rFonts w:ascii="Times New Roman" w:hAnsi="Times New Roman" w:cs="Times New Roman"/>
          <w:sz w:val="28"/>
          <w:szCs w:val="28"/>
        </w:rPr>
        <w:t xml:space="preserve">ории МИТХТ, </w:t>
      </w:r>
      <w:r w:rsidR="009E529E" w:rsidRPr="00FE548F">
        <w:rPr>
          <w:rFonts w:ascii="Times New Roman" w:hAnsi="Times New Roman" w:cs="Times New Roman"/>
          <w:sz w:val="28"/>
          <w:szCs w:val="28"/>
        </w:rPr>
        <w:t xml:space="preserve">музей радио, </w:t>
      </w:r>
      <w:r w:rsidR="00EE24F6" w:rsidRPr="00FE548F">
        <w:rPr>
          <w:rFonts w:ascii="Times New Roman" w:hAnsi="Times New Roman" w:cs="Times New Roman"/>
          <w:sz w:val="28"/>
          <w:szCs w:val="28"/>
        </w:rPr>
        <w:t>музей войск связи,</w:t>
      </w:r>
      <w:r w:rsidR="00796A59" w:rsidRPr="00FE548F">
        <w:rPr>
          <w:rFonts w:ascii="Times New Roman" w:hAnsi="Times New Roman" w:cs="Times New Roman"/>
          <w:sz w:val="28"/>
          <w:szCs w:val="28"/>
        </w:rPr>
        <w:t xml:space="preserve"> музей главнокомандующего ВВС генерала армии </w:t>
      </w:r>
      <w:r w:rsidR="00B374F4">
        <w:rPr>
          <w:rFonts w:ascii="Times New Roman" w:hAnsi="Times New Roman" w:cs="Times New Roman"/>
          <w:sz w:val="28"/>
          <w:szCs w:val="28"/>
        </w:rPr>
        <w:t xml:space="preserve">В.С. Михайлова. </w:t>
      </w:r>
      <w:r w:rsidR="009D41C1" w:rsidRPr="00FE548F">
        <w:rPr>
          <w:rFonts w:ascii="Times New Roman" w:hAnsi="Times New Roman" w:cs="Times New Roman"/>
          <w:sz w:val="28"/>
          <w:szCs w:val="28"/>
        </w:rPr>
        <w:t xml:space="preserve">Системно ведут свою деятельность Совет ветеранов, ЦСО ВСКС при РТУ МИРЭА, Экспедиционный корпус, Студенческий союз, военный оркестр. </w:t>
      </w:r>
      <w:proofErr w:type="gramStart"/>
      <w:r w:rsidR="00796A59" w:rsidRPr="00FE548F">
        <w:rPr>
          <w:rFonts w:ascii="Times New Roman" w:hAnsi="Times New Roman" w:cs="Times New Roman"/>
          <w:sz w:val="28"/>
          <w:szCs w:val="28"/>
        </w:rPr>
        <w:t>Ежегодно проводится более 150 мероприятий</w:t>
      </w:r>
      <w:r w:rsidR="00710293" w:rsidRPr="00FE548F">
        <w:rPr>
          <w:rFonts w:ascii="Times New Roman" w:hAnsi="Times New Roman" w:cs="Times New Roman"/>
          <w:sz w:val="28"/>
          <w:szCs w:val="28"/>
        </w:rPr>
        <w:t>,</w:t>
      </w:r>
      <w:r w:rsidR="00B2703E" w:rsidRPr="00FE548F">
        <w:rPr>
          <w:rFonts w:ascii="Times New Roman" w:hAnsi="Times New Roman" w:cs="Times New Roman"/>
          <w:sz w:val="28"/>
          <w:szCs w:val="28"/>
        </w:rPr>
        <w:t xml:space="preserve"> в том числе экскурсии и автопробеги по местам боевой славы, святым и историческим местам, походы в театры, музеи и выставки, </w:t>
      </w:r>
      <w:r w:rsidR="00E437C8" w:rsidRPr="00FE548F">
        <w:rPr>
          <w:rFonts w:ascii="Times New Roman" w:hAnsi="Times New Roman" w:cs="Times New Roman"/>
          <w:sz w:val="28"/>
          <w:szCs w:val="28"/>
        </w:rPr>
        <w:t xml:space="preserve">Военно-спортивные игры, соревнования, учебно-полевые сборы, вручение погон, экспедиции, </w:t>
      </w:r>
      <w:r w:rsidR="00191919" w:rsidRPr="00FE548F">
        <w:rPr>
          <w:rFonts w:ascii="Times New Roman" w:hAnsi="Times New Roman" w:cs="Times New Roman"/>
          <w:sz w:val="28"/>
          <w:szCs w:val="28"/>
        </w:rPr>
        <w:t xml:space="preserve">субботники, </w:t>
      </w:r>
      <w:r w:rsidR="00E437C8" w:rsidRPr="00FE548F">
        <w:rPr>
          <w:rFonts w:ascii="Times New Roman" w:hAnsi="Times New Roman" w:cs="Times New Roman"/>
          <w:sz w:val="28"/>
          <w:szCs w:val="28"/>
        </w:rPr>
        <w:t>посещение организаций культуры и искусства, участие студентов в мероприятиях федерального и регионального уровня, линейки памяти,</w:t>
      </w:r>
      <w:r w:rsidR="008D1C95" w:rsidRPr="00FE548F">
        <w:rPr>
          <w:rFonts w:ascii="Times New Roman" w:hAnsi="Times New Roman" w:cs="Times New Roman"/>
          <w:sz w:val="28"/>
          <w:szCs w:val="28"/>
        </w:rPr>
        <w:t xml:space="preserve"> круглые столы,</w:t>
      </w:r>
      <w:r w:rsidR="00E437C8" w:rsidRPr="00FE548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E24F6" w:rsidRPr="00FE548F">
        <w:rPr>
          <w:rFonts w:ascii="Times New Roman" w:hAnsi="Times New Roman" w:cs="Times New Roman"/>
          <w:sz w:val="28"/>
          <w:szCs w:val="28"/>
        </w:rPr>
        <w:t>,</w:t>
      </w:r>
      <w:r w:rsidR="00E437C8" w:rsidRPr="00FE548F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активной гражданской позиции.</w:t>
      </w:r>
      <w:proofErr w:type="gramEnd"/>
      <w:r w:rsidR="00E437C8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191919" w:rsidRPr="00FE548F">
        <w:rPr>
          <w:rFonts w:ascii="Times New Roman" w:hAnsi="Times New Roman" w:cs="Times New Roman"/>
          <w:sz w:val="28"/>
          <w:szCs w:val="28"/>
        </w:rPr>
        <w:t xml:space="preserve">Одними из крупных мероприятий являются </w:t>
      </w:r>
      <w:r w:rsidR="00B374F4">
        <w:rPr>
          <w:rFonts w:ascii="Times New Roman" w:hAnsi="Times New Roman" w:cs="Times New Roman"/>
          <w:sz w:val="28"/>
          <w:szCs w:val="28"/>
        </w:rPr>
        <w:t>в</w:t>
      </w:r>
      <w:r w:rsidR="00191919" w:rsidRPr="00FE548F">
        <w:rPr>
          <w:rFonts w:ascii="Times New Roman" w:hAnsi="Times New Roman" w:cs="Times New Roman"/>
          <w:sz w:val="28"/>
          <w:szCs w:val="28"/>
        </w:rPr>
        <w:t>оенно-ролевая игра «Лес», Школа активного гражданина, «Лето в спецназе», Автопробеги в Брест, Севастополь, Волгоград,</w:t>
      </w:r>
      <w:r w:rsidR="008D1C95" w:rsidRPr="00FE548F">
        <w:rPr>
          <w:rFonts w:ascii="Times New Roman" w:hAnsi="Times New Roman" w:cs="Times New Roman"/>
          <w:sz w:val="28"/>
          <w:szCs w:val="28"/>
        </w:rPr>
        <w:t xml:space="preserve"> Гонка героев, сдача нормативов ГТО,</w:t>
      </w:r>
      <w:r w:rsidR="00191919" w:rsidRPr="00FE548F">
        <w:rPr>
          <w:rFonts w:ascii="Times New Roman" w:hAnsi="Times New Roman" w:cs="Times New Roman"/>
          <w:sz w:val="28"/>
          <w:szCs w:val="28"/>
        </w:rPr>
        <w:t xml:space="preserve"> концерты, приуроченные ко Дню Победы, Дню защитника </w:t>
      </w:r>
      <w:r w:rsidR="00B374F4">
        <w:rPr>
          <w:rFonts w:ascii="Times New Roman" w:hAnsi="Times New Roman" w:cs="Times New Roman"/>
          <w:sz w:val="28"/>
          <w:szCs w:val="28"/>
        </w:rPr>
        <w:t>О</w:t>
      </w:r>
      <w:r w:rsidR="00191919" w:rsidRPr="00FE548F">
        <w:rPr>
          <w:rFonts w:ascii="Times New Roman" w:hAnsi="Times New Roman" w:cs="Times New Roman"/>
          <w:sz w:val="28"/>
          <w:szCs w:val="28"/>
        </w:rPr>
        <w:t xml:space="preserve">течества и другим памятным датам. </w:t>
      </w:r>
      <w:r w:rsidR="00E437C8" w:rsidRPr="00FE548F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B5A6A" w:rsidRPr="00FE548F">
        <w:rPr>
          <w:rFonts w:ascii="Times New Roman" w:hAnsi="Times New Roman" w:cs="Times New Roman"/>
          <w:sz w:val="28"/>
          <w:szCs w:val="28"/>
        </w:rPr>
        <w:t xml:space="preserve">был запущен сайт, посвящённый 75 годовщине Победы в Великой </w:t>
      </w:r>
      <w:r w:rsidR="00CB5A6A" w:rsidRPr="00FE548F">
        <w:rPr>
          <w:rFonts w:ascii="Times New Roman" w:hAnsi="Times New Roman" w:cs="Times New Roman"/>
          <w:sz w:val="28"/>
          <w:szCs w:val="28"/>
        </w:rPr>
        <w:lastRenderedPageBreak/>
        <w:t>Отечественной войне, органи</w:t>
      </w:r>
      <w:r w:rsidR="00EE24F6" w:rsidRPr="00FE548F">
        <w:rPr>
          <w:rFonts w:ascii="Times New Roman" w:hAnsi="Times New Roman" w:cs="Times New Roman"/>
          <w:sz w:val="28"/>
          <w:szCs w:val="28"/>
        </w:rPr>
        <w:t>зовано поздравление сотрудников-</w:t>
      </w:r>
      <w:r w:rsidR="00CB5A6A" w:rsidRPr="00FE548F">
        <w:rPr>
          <w:rFonts w:ascii="Times New Roman" w:hAnsi="Times New Roman" w:cs="Times New Roman"/>
          <w:sz w:val="28"/>
          <w:szCs w:val="28"/>
        </w:rPr>
        <w:t>участников Великой Отечественной вой</w:t>
      </w:r>
      <w:r w:rsidR="000147ED" w:rsidRPr="00FE548F">
        <w:rPr>
          <w:rFonts w:ascii="Times New Roman" w:hAnsi="Times New Roman" w:cs="Times New Roman"/>
          <w:sz w:val="28"/>
          <w:szCs w:val="28"/>
        </w:rPr>
        <w:t>ны, проведена акция</w:t>
      </w:r>
      <w:r w:rsidR="00CB5A6A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0147ED" w:rsidRPr="00FE548F">
        <w:rPr>
          <w:rFonts w:ascii="Times New Roman" w:hAnsi="Times New Roman" w:cs="Times New Roman"/>
          <w:sz w:val="28"/>
          <w:szCs w:val="28"/>
        </w:rPr>
        <w:t>«</w:t>
      </w:r>
      <w:r w:rsidR="00CB5A6A" w:rsidRPr="00FE548F">
        <w:rPr>
          <w:rFonts w:ascii="Times New Roman" w:hAnsi="Times New Roman" w:cs="Times New Roman"/>
          <w:sz w:val="28"/>
          <w:szCs w:val="28"/>
        </w:rPr>
        <w:t>Бессмертный полк</w:t>
      </w:r>
      <w:r w:rsidR="000147ED" w:rsidRPr="00FE548F">
        <w:rPr>
          <w:rFonts w:ascii="Times New Roman" w:hAnsi="Times New Roman" w:cs="Times New Roman"/>
          <w:sz w:val="28"/>
          <w:szCs w:val="28"/>
        </w:rPr>
        <w:t>»</w:t>
      </w:r>
      <w:r w:rsidR="00B432A1" w:rsidRPr="00FE548F">
        <w:rPr>
          <w:rFonts w:ascii="Times New Roman" w:hAnsi="Times New Roman" w:cs="Times New Roman"/>
          <w:sz w:val="28"/>
          <w:szCs w:val="28"/>
        </w:rPr>
        <w:t xml:space="preserve"> в режиме он</w:t>
      </w:r>
      <w:r w:rsidR="00CB5A6A" w:rsidRPr="00FE548F">
        <w:rPr>
          <w:rFonts w:ascii="Times New Roman" w:hAnsi="Times New Roman" w:cs="Times New Roman"/>
          <w:sz w:val="28"/>
          <w:szCs w:val="28"/>
        </w:rPr>
        <w:t xml:space="preserve">лайн. Студенты </w:t>
      </w:r>
      <w:r w:rsidR="00833757" w:rsidRPr="00FE548F">
        <w:rPr>
          <w:rFonts w:ascii="Times New Roman" w:hAnsi="Times New Roman" w:cs="Times New Roman"/>
          <w:sz w:val="28"/>
          <w:szCs w:val="28"/>
        </w:rPr>
        <w:t>У</w:t>
      </w:r>
      <w:r w:rsidR="00CB5A6A" w:rsidRPr="00FE548F">
        <w:rPr>
          <w:rFonts w:ascii="Times New Roman" w:hAnsi="Times New Roman" w:cs="Times New Roman"/>
          <w:sz w:val="28"/>
          <w:szCs w:val="28"/>
        </w:rPr>
        <w:t>ниверситета приняли участие в организации голосования по внесению поправок в К</w:t>
      </w:r>
      <w:r w:rsidR="00EE24F6" w:rsidRPr="00FE548F">
        <w:rPr>
          <w:rFonts w:ascii="Times New Roman" w:hAnsi="Times New Roman" w:cs="Times New Roman"/>
          <w:sz w:val="28"/>
          <w:szCs w:val="28"/>
        </w:rPr>
        <w:t xml:space="preserve">онституцию Российской </w:t>
      </w:r>
      <w:r w:rsidR="00833757" w:rsidRPr="00FE548F">
        <w:rPr>
          <w:rFonts w:ascii="Times New Roman" w:hAnsi="Times New Roman" w:cs="Times New Roman"/>
          <w:sz w:val="28"/>
          <w:szCs w:val="28"/>
        </w:rPr>
        <w:t>Ф</w:t>
      </w:r>
      <w:r w:rsidR="00EE24F6" w:rsidRPr="00FE548F">
        <w:rPr>
          <w:rFonts w:ascii="Times New Roman" w:hAnsi="Times New Roman" w:cs="Times New Roman"/>
          <w:sz w:val="28"/>
          <w:szCs w:val="28"/>
        </w:rPr>
        <w:t>едерации. В 2021</w:t>
      </w:r>
      <w:r w:rsidR="009E529E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EE24F6" w:rsidRPr="00FE548F">
        <w:rPr>
          <w:rFonts w:ascii="Times New Roman" w:hAnsi="Times New Roman" w:cs="Times New Roman"/>
          <w:sz w:val="28"/>
          <w:szCs w:val="28"/>
        </w:rPr>
        <w:t>году</w:t>
      </w:r>
      <w:r w:rsidR="00CB5A6A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9E529E" w:rsidRPr="00FE548F">
        <w:rPr>
          <w:rFonts w:ascii="Times New Roman" w:hAnsi="Times New Roman" w:cs="Times New Roman"/>
          <w:sz w:val="28"/>
          <w:szCs w:val="28"/>
        </w:rPr>
        <w:t>450</w:t>
      </w:r>
      <w:r w:rsidR="008D1C95" w:rsidRPr="00FE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A6A" w:rsidRPr="00FE54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1C95" w:rsidRPr="00FE548F">
        <w:rPr>
          <w:rFonts w:ascii="Times New Roman" w:hAnsi="Times New Roman" w:cs="Times New Roman"/>
          <w:sz w:val="28"/>
          <w:szCs w:val="28"/>
        </w:rPr>
        <w:t xml:space="preserve"> будут принимать участие во Всероссийской переписи населения.</w:t>
      </w:r>
    </w:p>
    <w:p w14:paraId="068E580A" w14:textId="4F82EC85" w:rsidR="00DD5C11" w:rsidRPr="00FE548F" w:rsidRDefault="000147ED" w:rsidP="00DD5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Одно</w:t>
      </w:r>
      <w:r w:rsidR="00957C5E" w:rsidRPr="00FE548F">
        <w:rPr>
          <w:rFonts w:ascii="Times New Roman" w:hAnsi="Times New Roman" w:cs="Times New Roman"/>
          <w:sz w:val="28"/>
          <w:szCs w:val="28"/>
        </w:rPr>
        <w:t xml:space="preserve"> из </w:t>
      </w:r>
      <w:r w:rsidRPr="00FE548F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957C5E" w:rsidRPr="00FE548F">
        <w:rPr>
          <w:rFonts w:ascii="Times New Roman" w:hAnsi="Times New Roman" w:cs="Times New Roman"/>
          <w:sz w:val="28"/>
          <w:szCs w:val="28"/>
        </w:rPr>
        <w:t xml:space="preserve">направлений воспитательной деятельности </w:t>
      </w:r>
      <w:r w:rsidR="00833757" w:rsidRPr="00FE548F">
        <w:rPr>
          <w:rFonts w:ascii="Times New Roman" w:hAnsi="Times New Roman" w:cs="Times New Roman"/>
          <w:sz w:val="28"/>
          <w:szCs w:val="28"/>
        </w:rPr>
        <w:t>–</w:t>
      </w:r>
      <w:r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957C5E" w:rsidRPr="00FE548F">
        <w:rPr>
          <w:rFonts w:ascii="Times New Roman" w:hAnsi="Times New Roman" w:cs="Times New Roman"/>
          <w:sz w:val="28"/>
          <w:szCs w:val="28"/>
        </w:rPr>
        <w:t xml:space="preserve">социальная работа с </w:t>
      </w:r>
      <w:proofErr w:type="gramStart"/>
      <w:r w:rsidR="00957C5E" w:rsidRPr="00FE54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57C5E" w:rsidRPr="00FE548F">
        <w:rPr>
          <w:rFonts w:ascii="Times New Roman" w:hAnsi="Times New Roman" w:cs="Times New Roman"/>
          <w:sz w:val="28"/>
          <w:szCs w:val="28"/>
        </w:rPr>
        <w:t>.</w:t>
      </w:r>
      <w:r w:rsidR="00DD5C11" w:rsidRPr="00FE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C5E" w:rsidRPr="00FE548F">
        <w:rPr>
          <w:rFonts w:ascii="Times New Roman" w:hAnsi="Times New Roman" w:cs="Times New Roman"/>
          <w:sz w:val="28"/>
          <w:szCs w:val="28"/>
        </w:rPr>
        <w:t>С 1 сентября 2020 года в режиме единого окна начал работу «Студенческий офис», в котором организованы сбор документов на различные стипендиальные конкурсы и программы, материальные выплаты обучающимся, оформление банковских стипендиальных карт и Социальных карт студента, производится</w:t>
      </w:r>
      <w:r w:rsidR="00DD5C11" w:rsidRPr="00FE548F">
        <w:rPr>
          <w:rFonts w:ascii="Times New Roman" w:hAnsi="Times New Roman" w:cs="Times New Roman"/>
          <w:sz w:val="28"/>
          <w:szCs w:val="28"/>
        </w:rPr>
        <w:t xml:space="preserve"> выдача справок различного типа.</w:t>
      </w:r>
      <w:proofErr w:type="gramEnd"/>
      <w:r w:rsidR="00DD5C11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957C5E" w:rsidRPr="00FE548F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="00957C5E" w:rsidRPr="00FE548F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957C5E" w:rsidRPr="00FE548F">
        <w:rPr>
          <w:rFonts w:ascii="Times New Roman" w:hAnsi="Times New Roman" w:cs="Times New Roman"/>
          <w:sz w:val="28"/>
          <w:szCs w:val="28"/>
        </w:rPr>
        <w:t xml:space="preserve"> подбирают кандидатов на получение именных стипендий, проводят предварительную проверку документов для получения повышенной академической стипендии, стипендий Правительства и Президента Российской Федерации, помогают студентам в оформлении пакета документов для получения Гранта П</w:t>
      </w:r>
      <w:r w:rsidR="00DD5C11" w:rsidRPr="00FE548F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Федерации. </w:t>
      </w:r>
      <w:r w:rsidR="007D2905" w:rsidRPr="00FE548F">
        <w:rPr>
          <w:rFonts w:ascii="Times New Roman" w:hAnsi="Times New Roman" w:cs="Times New Roman"/>
          <w:sz w:val="28"/>
          <w:szCs w:val="28"/>
        </w:rPr>
        <w:t>У каждого</w:t>
      </w:r>
      <w:r w:rsidR="00DD5C11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7D2905" w:rsidRPr="00FE548F">
        <w:rPr>
          <w:rFonts w:ascii="Times New Roman" w:hAnsi="Times New Roman" w:cs="Times New Roman"/>
          <w:sz w:val="28"/>
          <w:szCs w:val="28"/>
        </w:rPr>
        <w:t xml:space="preserve">студента есть возможность </w:t>
      </w:r>
      <w:r w:rsidR="00957C5E" w:rsidRPr="00FE548F">
        <w:rPr>
          <w:rFonts w:ascii="Times New Roman" w:hAnsi="Times New Roman" w:cs="Times New Roman"/>
          <w:sz w:val="28"/>
          <w:szCs w:val="28"/>
        </w:rPr>
        <w:t>получить консу</w:t>
      </w:r>
      <w:r w:rsidR="00DD5C11" w:rsidRPr="00FE548F">
        <w:rPr>
          <w:rFonts w:ascii="Times New Roman" w:hAnsi="Times New Roman" w:cs="Times New Roman"/>
          <w:sz w:val="28"/>
          <w:szCs w:val="28"/>
        </w:rPr>
        <w:t>льтацию по социальным вопросам.</w:t>
      </w:r>
    </w:p>
    <w:p w14:paraId="43D0B989" w14:textId="6FAEE108" w:rsidR="00957C5E" w:rsidRPr="00FE548F" w:rsidRDefault="00957C5E" w:rsidP="00DD5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Управлением по воспитательной и социальной работе ведется учет остро</w:t>
      </w:r>
      <w:r w:rsidR="007D2905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Pr="00FE548F">
        <w:rPr>
          <w:rFonts w:ascii="Times New Roman" w:hAnsi="Times New Roman" w:cs="Times New Roman"/>
          <w:sz w:val="28"/>
          <w:szCs w:val="28"/>
        </w:rPr>
        <w:t>нуждающихся студентов, студентов из числа детей-сирот и оставшихся без попечения родителей, обучающихся с ограниченными возможностями здоровья.</w:t>
      </w:r>
    </w:p>
    <w:p w14:paraId="22FBDC54" w14:textId="0A2BC2A2" w:rsidR="00DD5C11" w:rsidRPr="00FE548F" w:rsidRDefault="00A6018A" w:rsidP="00DD5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созданы все условия для прохода и нахождения на территории Университета.</w:t>
      </w:r>
      <w:r w:rsidR="00ED48A4" w:rsidRPr="00FE548F">
        <w:rPr>
          <w:rFonts w:ascii="Times New Roman" w:hAnsi="Times New Roman" w:cs="Times New Roman"/>
          <w:sz w:val="28"/>
          <w:szCs w:val="28"/>
        </w:rPr>
        <w:t xml:space="preserve"> Функционирует «Отдел сопровождения инклюзивного образования», в </w:t>
      </w:r>
      <w:proofErr w:type="gramStart"/>
      <w:r w:rsidR="00F738D2" w:rsidRPr="00FE548F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="00F738D2" w:rsidRPr="00FE548F">
        <w:rPr>
          <w:rFonts w:ascii="Times New Roman" w:hAnsi="Times New Roman" w:cs="Times New Roman"/>
          <w:sz w:val="28"/>
          <w:szCs w:val="28"/>
        </w:rPr>
        <w:t xml:space="preserve"> институте определен сотрудник</w:t>
      </w:r>
      <w:r w:rsidR="00710293" w:rsidRPr="00FE548F">
        <w:rPr>
          <w:rFonts w:ascii="Times New Roman" w:hAnsi="Times New Roman" w:cs="Times New Roman"/>
          <w:sz w:val="28"/>
          <w:szCs w:val="28"/>
        </w:rPr>
        <w:t>,</w:t>
      </w:r>
      <w:r w:rsidR="00F738D2" w:rsidRPr="00FE548F">
        <w:rPr>
          <w:rFonts w:ascii="Times New Roman" w:hAnsi="Times New Roman" w:cs="Times New Roman"/>
          <w:sz w:val="28"/>
          <w:szCs w:val="28"/>
        </w:rPr>
        <w:t xml:space="preserve"> ответственный за работу со студентами – инвалидами и лицами с ограниченными возможностями здоровья.</w:t>
      </w:r>
      <w:r w:rsidR="00D574DC" w:rsidRPr="00FE54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FA6F8" w14:textId="3026EC21" w:rsidR="00F738D2" w:rsidRPr="00FE548F" w:rsidRDefault="00D574DC" w:rsidP="00DD5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Студенческий город</w:t>
      </w:r>
      <w:r w:rsidR="000147ED" w:rsidRPr="00FE548F">
        <w:rPr>
          <w:rFonts w:ascii="Times New Roman" w:hAnsi="Times New Roman" w:cs="Times New Roman"/>
          <w:sz w:val="28"/>
          <w:szCs w:val="28"/>
        </w:rPr>
        <w:t>ок</w:t>
      </w:r>
      <w:r w:rsidRPr="00FE548F">
        <w:rPr>
          <w:rFonts w:ascii="Times New Roman" w:hAnsi="Times New Roman" w:cs="Times New Roman"/>
          <w:sz w:val="28"/>
          <w:szCs w:val="28"/>
        </w:rPr>
        <w:t xml:space="preserve"> РТУ МИРЭА насчитывает 6 общежитий общим количеством мест – </w:t>
      </w:r>
      <w:r w:rsidR="00710293" w:rsidRPr="00FE548F">
        <w:rPr>
          <w:rFonts w:ascii="Times New Roman" w:hAnsi="Times New Roman" w:cs="Times New Roman"/>
          <w:sz w:val="28"/>
          <w:szCs w:val="28"/>
        </w:rPr>
        <w:t>3228</w:t>
      </w:r>
      <w:r w:rsidRPr="00FE548F">
        <w:rPr>
          <w:rFonts w:ascii="Times New Roman" w:hAnsi="Times New Roman" w:cs="Times New Roman"/>
          <w:sz w:val="28"/>
          <w:szCs w:val="28"/>
        </w:rPr>
        <w:t>.</w:t>
      </w:r>
      <w:r w:rsidR="00532DC9" w:rsidRPr="00FE548F">
        <w:rPr>
          <w:rFonts w:ascii="Times New Roman" w:hAnsi="Times New Roman" w:cs="Times New Roman"/>
          <w:sz w:val="28"/>
          <w:szCs w:val="28"/>
        </w:rPr>
        <w:t xml:space="preserve"> В летний период работает база отдыха «Алые паруса».</w:t>
      </w:r>
    </w:p>
    <w:p w14:paraId="40DA2460" w14:textId="48DE7582" w:rsidR="00C92C41" w:rsidRPr="00FE548F" w:rsidRDefault="00C92C41" w:rsidP="00DD5C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548F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учебно-воспитательной работы осуществляется Службой психологической поддержки студентов. В службе работают 4 психолога. Прием ведется ежедневно на всех площадках </w:t>
      </w:r>
      <w:r w:rsidR="00833757" w:rsidRPr="00FE548F">
        <w:rPr>
          <w:rFonts w:ascii="Times New Roman" w:hAnsi="Times New Roman" w:cs="Times New Roman"/>
          <w:sz w:val="28"/>
          <w:szCs w:val="28"/>
        </w:rPr>
        <w:t>У</w:t>
      </w:r>
      <w:r w:rsidRPr="00FE548F">
        <w:rPr>
          <w:rFonts w:ascii="Times New Roman" w:hAnsi="Times New Roman" w:cs="Times New Roman"/>
          <w:sz w:val="28"/>
          <w:szCs w:val="28"/>
        </w:rPr>
        <w:t xml:space="preserve">ниверситета, в </w:t>
      </w:r>
      <w:r w:rsidR="00DD5C11" w:rsidRPr="00FE548F">
        <w:rPr>
          <w:rFonts w:ascii="Times New Roman" w:hAnsi="Times New Roman" w:cs="Times New Roman"/>
          <w:sz w:val="28"/>
          <w:szCs w:val="28"/>
        </w:rPr>
        <w:t>К</w:t>
      </w:r>
      <w:r w:rsidRPr="00FE548F">
        <w:rPr>
          <w:rFonts w:ascii="Times New Roman" w:hAnsi="Times New Roman" w:cs="Times New Roman"/>
          <w:sz w:val="28"/>
          <w:szCs w:val="28"/>
        </w:rPr>
        <w:t>олледже приборостроения и информационных технологий и в 2-х студенческих общежитиях (общ. №</w:t>
      </w:r>
      <w:r w:rsidR="00833757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Pr="00FE548F">
        <w:rPr>
          <w:rFonts w:ascii="Times New Roman" w:hAnsi="Times New Roman" w:cs="Times New Roman"/>
          <w:sz w:val="28"/>
          <w:szCs w:val="28"/>
        </w:rPr>
        <w:t>1 и №</w:t>
      </w:r>
      <w:r w:rsidR="00833757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Pr="00FE548F">
        <w:rPr>
          <w:rFonts w:ascii="Times New Roman" w:hAnsi="Times New Roman" w:cs="Times New Roman"/>
          <w:sz w:val="28"/>
          <w:szCs w:val="28"/>
        </w:rPr>
        <w:t>5). Ежегодно проводится тестирование студентов на определение уровня адаптации к обучению в вузе</w:t>
      </w:r>
      <w:r w:rsidR="00532DC9" w:rsidRPr="00FE54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5E2EF" w14:textId="550A9D1F" w:rsidR="00532DC9" w:rsidRPr="00FE548F" w:rsidRDefault="00532DC9" w:rsidP="00DD5C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Особое внимание уделяется работе со студентами первого курса.</w:t>
      </w:r>
      <w:r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Актуальность направления определяется задачами </w:t>
      </w:r>
      <w:r w:rsidR="0005122D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упрощени</w:t>
      </w:r>
      <w:r w:rsidR="00833757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процесса «вхождения» вчерашнего школьника в систему студенческих отношений. Ежегодно в </w:t>
      </w:r>
      <w:proofErr w:type="gramStart"/>
      <w:r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конце</w:t>
      </w:r>
      <w:proofErr w:type="gramEnd"/>
      <w:r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августа проводится </w:t>
      </w:r>
      <w:r w:rsidR="00833757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де</w:t>
      </w:r>
      <w:r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r w:rsidR="00CF11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вая игра «Факел», напр</w:t>
      </w:r>
      <w:r w:rsidR="00CF11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авленная на знакомство новых студентов с </w:t>
      </w:r>
      <w:r w:rsidR="00833757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CF11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ниверситетом</w:t>
      </w:r>
      <w:r w:rsidR="00B357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 его традициями, правилами, нормативными документами и ос</w:t>
      </w:r>
      <w:r w:rsidR="00DD5C11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B357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бенностями образовательного процесса.</w:t>
      </w:r>
      <w:r w:rsidR="00CF11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 каждой группой первого курса закрепляется куратор из числа </w:t>
      </w:r>
      <w:r w:rsidR="00CF11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преподавателей и куратор из числа студентов старшего курса, издаются методические пособия для первокурсников. Психологической службой поддержки студентов проводится входное тестирование на готовность к обучению в высшем учебном </w:t>
      </w:r>
      <w:proofErr w:type="gramStart"/>
      <w:r w:rsidR="00CF11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заведении</w:t>
      </w:r>
      <w:proofErr w:type="gramEnd"/>
      <w:r w:rsidR="00CF11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B357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Реализуется</w:t>
      </w:r>
      <w:r w:rsidR="00281A77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работа по выявлению </w:t>
      </w:r>
      <w:r w:rsidR="00D016AC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интересов студентов, а также их готовности принимать участие во </w:t>
      </w:r>
      <w:proofErr w:type="spellStart"/>
      <w:r w:rsidR="00D016AC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="00D016AC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работе </w:t>
      </w:r>
      <w:r w:rsidR="00B357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вуза</w:t>
      </w:r>
      <w:r w:rsidR="00D016AC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В </w:t>
      </w:r>
      <w:proofErr w:type="gramStart"/>
      <w:r w:rsidR="00D016AC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преддверии</w:t>
      </w:r>
      <w:proofErr w:type="gramEnd"/>
      <w:r w:rsidR="00D016AC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сессии силами студентов старших курсов </w:t>
      </w:r>
      <w:r w:rsidR="00B357E3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проводятся</w:t>
      </w:r>
      <w:r w:rsidR="00D016AC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дополнительные занятия </w:t>
      </w:r>
      <w:r w:rsidR="00833757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D016AC" w:rsidRPr="00FE548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«Учебные субботы». </w:t>
      </w:r>
    </w:p>
    <w:p w14:paraId="79F151BD" w14:textId="5A4775BE" w:rsidR="00300138" w:rsidRPr="00FE548F" w:rsidRDefault="004E12C1" w:rsidP="00300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Развитие студенческой науки, популяризация научно</w:t>
      </w:r>
      <w:r w:rsidR="00833757" w:rsidRPr="00FE548F">
        <w:rPr>
          <w:rFonts w:ascii="Times New Roman" w:hAnsi="Times New Roman" w:cs="Times New Roman"/>
          <w:sz w:val="28"/>
          <w:szCs w:val="28"/>
        </w:rPr>
        <w:t>-</w:t>
      </w:r>
      <w:r w:rsidRPr="00FE548F">
        <w:rPr>
          <w:rFonts w:ascii="Times New Roman" w:hAnsi="Times New Roman" w:cs="Times New Roman"/>
          <w:sz w:val="28"/>
          <w:szCs w:val="28"/>
        </w:rPr>
        <w:t xml:space="preserve">технического творчества и инновационной деятельности в студенческой среде особенно актуально для вуза технической направленности. В РТУ МИРЭА действует 23 студенческих </w:t>
      </w:r>
      <w:r w:rsidR="00DD5C11" w:rsidRPr="00FE548F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FE548F">
        <w:rPr>
          <w:rFonts w:ascii="Times New Roman" w:hAnsi="Times New Roman" w:cs="Times New Roman"/>
          <w:sz w:val="28"/>
          <w:szCs w:val="28"/>
        </w:rPr>
        <w:t>групп и студенческих конструкторских бюро. Организуются экскурсии на базовые предприятия и ведущие технические лаборатории</w:t>
      </w:r>
      <w:r w:rsidR="00E33E2B" w:rsidRPr="00FE548F">
        <w:rPr>
          <w:rFonts w:ascii="Times New Roman" w:hAnsi="Times New Roman" w:cs="Times New Roman"/>
          <w:sz w:val="28"/>
          <w:szCs w:val="28"/>
        </w:rPr>
        <w:t xml:space="preserve">. </w:t>
      </w:r>
      <w:r w:rsidR="0041768F" w:rsidRPr="00FE548F">
        <w:rPr>
          <w:rFonts w:ascii="Times New Roman" w:hAnsi="Times New Roman" w:cs="Times New Roman"/>
          <w:sz w:val="28"/>
          <w:szCs w:val="28"/>
        </w:rPr>
        <w:t>Студен</w:t>
      </w:r>
      <w:r w:rsidR="006C580E" w:rsidRPr="00FE548F">
        <w:rPr>
          <w:rFonts w:ascii="Times New Roman" w:hAnsi="Times New Roman" w:cs="Times New Roman"/>
          <w:sz w:val="28"/>
          <w:szCs w:val="28"/>
        </w:rPr>
        <w:t>т</w:t>
      </w:r>
      <w:r w:rsidR="0041768F" w:rsidRPr="00FE548F">
        <w:rPr>
          <w:rFonts w:ascii="Times New Roman" w:hAnsi="Times New Roman" w:cs="Times New Roman"/>
          <w:sz w:val="28"/>
          <w:szCs w:val="28"/>
        </w:rPr>
        <w:t xml:space="preserve">ы принимают участие в </w:t>
      </w:r>
      <w:proofErr w:type="gramStart"/>
      <w:r w:rsidR="0041768F" w:rsidRPr="00FE548F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="0041768F" w:rsidRPr="00FE548F">
        <w:rPr>
          <w:rFonts w:ascii="Times New Roman" w:hAnsi="Times New Roman" w:cs="Times New Roman"/>
          <w:sz w:val="28"/>
          <w:szCs w:val="28"/>
        </w:rPr>
        <w:t xml:space="preserve">, профильных научных форумах и выставках. </w:t>
      </w:r>
      <w:r w:rsidR="00041675" w:rsidRPr="00FE548F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300138" w:rsidRPr="00FE548F">
        <w:rPr>
          <w:rFonts w:ascii="Times New Roman" w:hAnsi="Times New Roman" w:cs="Times New Roman"/>
          <w:sz w:val="28"/>
          <w:szCs w:val="28"/>
        </w:rPr>
        <w:t>7</w:t>
      </w:r>
      <w:r w:rsidR="00041675" w:rsidRPr="00FE548F">
        <w:rPr>
          <w:rFonts w:ascii="Times New Roman" w:hAnsi="Times New Roman" w:cs="Times New Roman"/>
          <w:sz w:val="28"/>
          <w:szCs w:val="28"/>
        </w:rPr>
        <w:t xml:space="preserve"> обучающихся стали получателями стипендий Правительства и Президента Российской Федерации за достижения в научной деятельности</w:t>
      </w:r>
      <w:r w:rsidR="00710293" w:rsidRPr="00FE548F">
        <w:rPr>
          <w:rFonts w:ascii="Times New Roman" w:hAnsi="Times New Roman" w:cs="Times New Roman"/>
          <w:sz w:val="28"/>
          <w:szCs w:val="28"/>
        </w:rPr>
        <w:t>, 3 студента получили стипендию</w:t>
      </w:r>
      <w:r w:rsidR="00300138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имени академика А.И. Савина</w:t>
      </w:r>
      <w:r w:rsidR="00710293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3 студента – стипендию академика В.С. Семенихина</w:t>
      </w:r>
    </w:p>
    <w:p w14:paraId="5ED39137" w14:textId="63C1FD91" w:rsidR="004E12C1" w:rsidRPr="00FE548F" w:rsidRDefault="00041675" w:rsidP="00300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РТУ МИРЭА активно реализуется проект «Акселератор РТУ МИРЭА». Лучшие студенческие предложения финансируются </w:t>
      </w:r>
      <w:r w:rsidR="006C580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Университетом с</w:t>
      </w: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их реализации и последующей трансформации в </w:t>
      </w:r>
      <w:proofErr w:type="spellStart"/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стартапы</w:t>
      </w:r>
      <w:proofErr w:type="spellEnd"/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EBBFE36" w14:textId="57668ED3" w:rsidR="005B16CC" w:rsidRPr="00FE548F" w:rsidRDefault="0022363B" w:rsidP="009826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развития и реализации творческого потенциала и организации досуга студентов путем их объединения в творческие коллективы в </w:t>
      </w:r>
      <w:r w:rsidR="00833757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ниверситете функционирует Центр культуры и творчества, который представляет интересы </w:t>
      </w:r>
      <w:r w:rsidR="00833757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ниверситета на различных межвузовских, региональных и Всероссийских конкурсах и фестивалях.</w:t>
      </w:r>
      <w:proofErr w:type="gramEnd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4B234A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творчества занимаются </w:t>
      </w:r>
      <w:r w:rsidR="00982674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коллективов – </w:t>
      </w:r>
      <w:r w:rsidR="00982674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танцевальных, </w:t>
      </w:r>
      <w:r w:rsidR="00982674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вокальных, 2 литературно-художественных клуба, 3 художественных студии, духовой оркестр, команда КВН «Иван Иванов», Студия огня и света.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6C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Камерному</w:t>
      </w:r>
      <w:r w:rsidR="00E17D19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</w:t>
      </w:r>
      <w:r w:rsidR="005B16C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7D19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РТУ МИРЭА и танце</w:t>
      </w:r>
      <w:r w:rsidR="005B16C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вальному</w:t>
      </w:r>
      <w:r w:rsidR="00E17D19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</w:t>
      </w:r>
      <w:r w:rsidR="005B16C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17D19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</w:t>
      </w:r>
      <w:r w:rsidR="005B16C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7D19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«КНООПС&amp;М» </w:t>
      </w:r>
      <w:r w:rsidR="005B16C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присвоено звание </w:t>
      </w:r>
      <w:r w:rsidR="00710293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B16C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твор</w:t>
      </w:r>
      <w:r w:rsidR="00540D54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коллектив города М</w:t>
      </w:r>
      <w:r w:rsidR="00710293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осквы»</w:t>
      </w:r>
      <w:r w:rsidR="00540D54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1ED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</w:t>
      </w:r>
      <w:r w:rsidR="00FF690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</w:t>
      </w:r>
      <w:r w:rsidR="00833757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4FE2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тчетные концерты по всем направлениям, Гала-концерт конкурса «Студенческая весна», спе</w:t>
      </w:r>
      <w:r w:rsidR="00710293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ктакли студенческого театра и д</w:t>
      </w:r>
      <w:r w:rsidR="00504FE2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В сети </w:t>
      </w:r>
      <w:r w:rsidR="00833757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4FE2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ведет вещание Студенческая Радиорубка.</w:t>
      </w:r>
      <w:r w:rsidR="00721ED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издается </w:t>
      </w:r>
      <w:r w:rsidR="00833757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21ED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B3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ературно-художественный Альманах</w:t>
      </w:r>
      <w:r w:rsidR="00721EDC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E2A10E" w14:textId="3C2F93F3" w:rsidR="00A62280" w:rsidRPr="00FE548F" w:rsidRDefault="00711D32" w:rsidP="00C16F8B">
      <w:pPr>
        <w:pStyle w:val="a3"/>
        <w:spacing w:line="29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833757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ниверситете</w:t>
      </w:r>
      <w:proofErr w:type="gramEnd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 развитию спортивно-массовой, оздоровительной и секционной работы среди студентов</w:t>
      </w:r>
      <w:r w:rsidR="00710293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10293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радиционными стали такие соревнования, как </w:t>
      </w:r>
      <w:proofErr w:type="spellStart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внутривузовская</w:t>
      </w:r>
      <w:proofErr w:type="spellEnd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спартакиада (кол</w:t>
      </w:r>
      <w:r w:rsidR="00833757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участников более 2000 человек), фестиваль спорта, Турнир по футболу среди женских команд и др. </w:t>
      </w:r>
      <w:r w:rsidR="00F25C48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РТУ МИРЭА</w:t>
      </w:r>
      <w:r w:rsidR="00C16F8B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оборудованы </w:t>
      </w:r>
      <w:r w:rsidR="003F7674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 физкультурно-оздоровительных комплекса</w:t>
      </w:r>
      <w:r w:rsidR="004E2CF9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бассейн, </w:t>
      </w:r>
      <w:r w:rsidR="003F7674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открытые уличные спортивные </w:t>
      </w:r>
      <w:r w:rsidR="00EC0BE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площадки, в</w:t>
      </w:r>
      <w:r w:rsidR="004E2CF9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каждом кам</w:t>
      </w:r>
      <w:r w:rsidR="00833757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="004E2CF9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усе установлены столы для </w:t>
      </w:r>
      <w:r w:rsidR="002A0B1A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игры в настольный теннис.</w:t>
      </w:r>
      <w:proofErr w:type="gramEnd"/>
      <w:r w:rsidR="002A0B1A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C16F8B" w:rsidRPr="00FE54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3757" w:rsidRPr="00FE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C16F8B" w:rsidRPr="00FE548F"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ниверситете</w:t>
      </w:r>
      <w:r w:rsidR="00C16F8B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D6305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функционирует </w:t>
      </w:r>
      <w:r w:rsidR="00833757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="007D6305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туденческий спортивный клуб «Альянс», который по итогам конкурса 2020 года был </w:t>
      </w:r>
      <w:r w:rsidR="007D6305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признан одним из лучших спортивных клубов вузов Росс</w:t>
      </w:r>
      <w:r w:rsidR="00E0001A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ии (</w:t>
      </w:r>
      <w:r w:rsidR="00FC5F2E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E0001A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ауреаты номинации «Прорыв года» рейтинга Лучших Студенческих Спортивных Клубов России 2019, 4-е место в рейтинге Лучших Студенческих Спортивных Клубов России 2020, </w:t>
      </w:r>
      <w:r w:rsidR="00FC5F2E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E0001A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обедители Всероссийского </w:t>
      </w:r>
      <w:r w:rsidR="00FC5F2E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дистанционного </w:t>
      </w:r>
      <w:r w:rsidR="00E0001A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фитнес</w:t>
      </w:r>
      <w:r w:rsidR="00FC5F2E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001A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чемпионата «</w:t>
      </w:r>
      <w:hyperlink r:id="rId9" w:history="1">
        <w:r w:rsidR="00E0001A" w:rsidRPr="00FE54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#ФИЗРАНАУДАЛЕНКЕ</w:t>
        </w:r>
      </w:hyperlink>
      <w:r w:rsidR="00E0001A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</w:t>
      </w:r>
      <w:proofErr w:type="gramEnd"/>
      <w:r w:rsidR="00E0001A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16F8B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озданы</w:t>
      </w:r>
      <w:proofErr w:type="gramEnd"/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успешно выступают 25</w:t>
      </w:r>
      <w:r w:rsidR="00E0001A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спортивных сборных.</w:t>
      </w:r>
      <w:r w:rsidR="00591644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всеми сборными закреплены тренеры.</w:t>
      </w:r>
      <w:r w:rsidR="00C16F8B" w:rsidRPr="00FE548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E529E" w:rsidRPr="00FE548F">
        <w:rPr>
          <w:rFonts w:ascii="Times New Roman" w:hAnsi="Times New Roman" w:cs="Times New Roman"/>
          <w:sz w:val="28"/>
          <w:szCs w:val="28"/>
        </w:rPr>
        <w:t>500</w:t>
      </w:r>
      <w:r w:rsidR="00C16F8B" w:rsidRPr="00FE548F">
        <w:rPr>
          <w:rFonts w:ascii="Times New Roman" w:hAnsi="Times New Roman" w:cs="Times New Roman"/>
          <w:sz w:val="28"/>
          <w:szCs w:val="28"/>
        </w:rPr>
        <w:t xml:space="preserve"> студентов сдали нормативы ГТО, в том числе на золотой знак.</w:t>
      </w:r>
      <w:r w:rsidR="00EC0BEE" w:rsidRPr="00FE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8F6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Туристический клу</w:t>
      </w:r>
      <w:r w:rsidR="00D71F9D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 РТУ МИРЭА ежегодно организуе</w:t>
      </w:r>
      <w:r w:rsidR="002E3A77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марш-броски, маршруты выходного дня, тренировочные сп</w:t>
      </w:r>
      <w:r w:rsidR="004C4617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2E3A77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авы, </w:t>
      </w:r>
      <w:r w:rsidR="003858F6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походы</w:t>
      </w:r>
      <w:r w:rsidR="002E3A77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различной степени </w:t>
      </w:r>
      <w:proofErr w:type="spellStart"/>
      <w:r w:rsidR="002E3A77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сложностии</w:t>
      </w:r>
      <w:proofErr w:type="spellEnd"/>
      <w:r w:rsidR="002E3A77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Кавказ и в Карелию.</w:t>
      </w:r>
      <w:proofErr w:type="gramEnd"/>
      <w:r w:rsidR="002E3A77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Команда по </w:t>
      </w:r>
      <w:proofErr w:type="spellStart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</w:t>
      </w:r>
      <w:r w:rsidR="00B432A1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спортивным</w:t>
      </w:r>
      <w:proofErr w:type="spellEnd"/>
      <w:r w:rsidR="00B432A1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играм стала серебрян</w:t>
      </w:r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ым </w:t>
      </w:r>
      <w:r w:rsidR="00B505A7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призером</w:t>
      </w:r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турнира Всероссийской </w:t>
      </w:r>
      <w:proofErr w:type="spellStart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киберспортивной</w:t>
      </w:r>
      <w:proofErr w:type="spellEnd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студенческой лиги. В </w:t>
      </w:r>
      <w:proofErr w:type="gramStart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ноябре</w:t>
      </w:r>
      <w:proofErr w:type="gramEnd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2020 года </w:t>
      </w:r>
      <w:r w:rsidR="00FC5F2E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инистром науки и высшего образования России В.Н. </w:t>
      </w:r>
      <w:proofErr w:type="spellStart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Фальковым</w:t>
      </w:r>
      <w:proofErr w:type="spellEnd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FC5F2E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инистром образования Республики Беларусь И.В. Карпенко был открыт </w:t>
      </w:r>
      <w:proofErr w:type="spellStart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Киберспортивный</w:t>
      </w:r>
      <w:proofErr w:type="spellEnd"/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 </w:t>
      </w:r>
      <w:r w:rsidR="009153F0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B37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оснащению</w:t>
      </w:r>
      <w:r w:rsidR="009153F0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имеющий равных в стране.</w:t>
      </w:r>
      <w:r w:rsidR="00290B09"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06E6BCF" w14:textId="45050F90" w:rsidR="00E0001A" w:rsidRPr="00FE548F" w:rsidRDefault="00B93E91" w:rsidP="009E33D7">
      <w:pPr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548F">
        <w:rPr>
          <w:rFonts w:ascii="Times New Roman" w:hAnsi="Times New Roman" w:cs="Times New Roman"/>
          <w:bCs/>
          <w:sz w:val="28"/>
          <w:szCs w:val="28"/>
        </w:rPr>
        <w:t xml:space="preserve">Системное проведение </w:t>
      </w:r>
      <w:r w:rsidR="009E33D7" w:rsidRPr="00FE548F">
        <w:rPr>
          <w:rFonts w:ascii="Times New Roman" w:hAnsi="Times New Roman" w:cs="Times New Roman"/>
          <w:bCs/>
          <w:sz w:val="28"/>
          <w:szCs w:val="28"/>
        </w:rPr>
        <w:t>мероприятий,</w:t>
      </w:r>
      <w:r w:rsidRPr="00FE5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3D7" w:rsidRPr="00FE548F">
        <w:rPr>
          <w:rFonts w:ascii="Times New Roman" w:hAnsi="Times New Roman" w:cs="Times New Roman"/>
          <w:bCs/>
          <w:sz w:val="28"/>
          <w:szCs w:val="28"/>
        </w:rPr>
        <w:t>направленных на воспитание</w:t>
      </w:r>
      <w:r w:rsidRPr="00FE548F">
        <w:rPr>
          <w:rFonts w:ascii="Times New Roman" w:hAnsi="Times New Roman" w:cs="Times New Roman"/>
          <w:bCs/>
          <w:sz w:val="28"/>
          <w:szCs w:val="28"/>
        </w:rPr>
        <w:t xml:space="preserve"> уважения к пр</w:t>
      </w:r>
      <w:r w:rsidR="009E33D7" w:rsidRPr="00FE548F">
        <w:rPr>
          <w:rFonts w:ascii="Times New Roman" w:hAnsi="Times New Roman" w:cs="Times New Roman"/>
          <w:bCs/>
          <w:sz w:val="28"/>
          <w:szCs w:val="28"/>
        </w:rPr>
        <w:t>едставителям различных этносов</w:t>
      </w:r>
      <w:r w:rsidRPr="00FE548F">
        <w:rPr>
          <w:rFonts w:ascii="Times New Roman" w:hAnsi="Times New Roman" w:cs="Times New Roman"/>
          <w:bCs/>
          <w:sz w:val="28"/>
          <w:szCs w:val="28"/>
        </w:rPr>
        <w:t>, профилактике экстремизма</w:t>
      </w:r>
      <w:r w:rsidR="009E33D7" w:rsidRPr="00FE548F">
        <w:rPr>
          <w:rFonts w:ascii="Times New Roman" w:hAnsi="Times New Roman" w:cs="Times New Roman"/>
          <w:bCs/>
          <w:sz w:val="28"/>
          <w:szCs w:val="28"/>
        </w:rPr>
        <w:t>, терроризма и иных негативных проявлений в студенческой среде</w:t>
      </w:r>
      <w:r w:rsidRPr="00FE548F">
        <w:rPr>
          <w:rFonts w:ascii="Times New Roman" w:hAnsi="Times New Roman" w:cs="Times New Roman"/>
          <w:bCs/>
          <w:sz w:val="28"/>
          <w:szCs w:val="28"/>
        </w:rPr>
        <w:t xml:space="preserve"> является отдельным направлением в организации воспитательной работы РТУ МИРЭА.</w:t>
      </w:r>
      <w:r w:rsidR="009E33D7" w:rsidRPr="00FE54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55F5" w:rsidRPr="00FE54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C5F2E" w:rsidRPr="00FE548F">
        <w:rPr>
          <w:rFonts w:ascii="Times New Roman" w:hAnsi="Times New Roman" w:cs="Times New Roman"/>
          <w:bCs/>
          <w:sz w:val="28"/>
          <w:szCs w:val="28"/>
        </w:rPr>
        <w:t>У</w:t>
      </w:r>
      <w:r w:rsidR="001155F5" w:rsidRPr="00FE548F">
        <w:rPr>
          <w:rFonts w:ascii="Times New Roman" w:hAnsi="Times New Roman" w:cs="Times New Roman"/>
          <w:bCs/>
          <w:sz w:val="28"/>
          <w:szCs w:val="28"/>
        </w:rPr>
        <w:t xml:space="preserve">ниверситете регулярно проводятся встречи с </w:t>
      </w:r>
      <w:r w:rsidR="001155F5" w:rsidRPr="00FE548F">
        <w:rPr>
          <w:rFonts w:ascii="Times New Roman" w:hAnsi="Times New Roman" w:cs="Times New Roman"/>
          <w:sz w:val="28"/>
          <w:szCs w:val="28"/>
        </w:rPr>
        <w:t>профильными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 специалистами, 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и иными структурами, 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="001155F5" w:rsidRPr="00FE548F">
        <w:rPr>
          <w:rFonts w:ascii="Times New Roman" w:hAnsi="Times New Roman" w:cs="Times New Roman"/>
          <w:sz w:val="28"/>
          <w:szCs w:val="28"/>
        </w:rPr>
        <w:t>д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z w:val="28"/>
          <w:szCs w:val="28"/>
        </w:rPr>
        <w:t>в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pacing w:val="3"/>
          <w:sz w:val="28"/>
          <w:szCs w:val="28"/>
        </w:rPr>
        <w:t>д</w:t>
      </w:r>
      <w:r w:rsidR="001155F5" w:rsidRPr="00FE548F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z w:val="28"/>
          <w:szCs w:val="28"/>
        </w:rPr>
        <w:t>л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="001155F5" w:rsidRPr="00FE548F">
        <w:rPr>
          <w:rFonts w:ascii="Times New Roman" w:hAnsi="Times New Roman" w:cs="Times New Roman"/>
          <w:sz w:val="28"/>
          <w:szCs w:val="28"/>
        </w:rPr>
        <w:t>о ведется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z w:val="28"/>
          <w:szCs w:val="28"/>
        </w:rPr>
        <w:t>р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z w:val="28"/>
          <w:szCs w:val="28"/>
        </w:rPr>
        <w:t>бо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та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о 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155F5" w:rsidRPr="00FE548F"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1155F5" w:rsidRPr="00FE548F">
        <w:rPr>
          <w:rFonts w:ascii="Times New Roman" w:hAnsi="Times New Roman" w:cs="Times New Roman"/>
          <w:sz w:val="28"/>
          <w:szCs w:val="28"/>
        </w:rPr>
        <w:t>д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нт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, 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155F5" w:rsidRPr="00FE548F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z w:val="28"/>
          <w:szCs w:val="28"/>
        </w:rPr>
        <w:t>оящ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1155F5" w:rsidRPr="00FE548F">
        <w:rPr>
          <w:rFonts w:ascii="Times New Roman" w:hAnsi="Times New Roman" w:cs="Times New Roman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="001155F5" w:rsidRPr="00FE548F">
        <w:rPr>
          <w:rFonts w:ascii="Times New Roman" w:hAnsi="Times New Roman" w:cs="Times New Roman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в 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1155F5" w:rsidRPr="00FE548F">
        <w:rPr>
          <w:rFonts w:ascii="Times New Roman" w:hAnsi="Times New Roman" w:cs="Times New Roman"/>
          <w:sz w:val="28"/>
          <w:szCs w:val="28"/>
        </w:rPr>
        <w:t>р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z w:val="28"/>
          <w:szCs w:val="28"/>
        </w:rPr>
        <w:t>воо</w:t>
      </w:r>
      <w:r w:rsidR="001155F5" w:rsidRPr="00FE548F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1155F5" w:rsidRPr="00FE548F">
        <w:rPr>
          <w:rFonts w:ascii="Times New Roman" w:hAnsi="Times New Roman" w:cs="Times New Roman"/>
          <w:sz w:val="28"/>
          <w:szCs w:val="28"/>
        </w:rPr>
        <w:t>р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z w:val="28"/>
          <w:szCs w:val="28"/>
        </w:rPr>
        <w:t>л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="001155F5" w:rsidRPr="00FE548F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="001155F5" w:rsidRPr="00FE548F">
        <w:rPr>
          <w:rFonts w:ascii="Times New Roman" w:hAnsi="Times New Roman" w:cs="Times New Roman"/>
          <w:sz w:val="28"/>
          <w:szCs w:val="28"/>
        </w:rPr>
        <w:t>х</w:t>
      </w:r>
      <w:r w:rsidR="001155F5" w:rsidRPr="00FE54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1155F5" w:rsidRPr="00FE548F">
        <w:rPr>
          <w:rFonts w:ascii="Times New Roman" w:hAnsi="Times New Roman" w:cs="Times New Roman"/>
          <w:sz w:val="28"/>
          <w:szCs w:val="28"/>
        </w:rPr>
        <w:t>рг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х, работает Дисциплинарная комиссия </w:t>
      </w:r>
      <w:r w:rsidR="00FC5F2E" w:rsidRPr="00FE548F">
        <w:rPr>
          <w:rFonts w:ascii="Times New Roman" w:hAnsi="Times New Roman" w:cs="Times New Roman"/>
          <w:sz w:val="28"/>
          <w:szCs w:val="28"/>
        </w:rPr>
        <w:t>У</w:t>
      </w:r>
      <w:r w:rsidR="001155F5" w:rsidRPr="00FE548F">
        <w:rPr>
          <w:rFonts w:ascii="Times New Roman" w:hAnsi="Times New Roman" w:cs="Times New Roman"/>
          <w:sz w:val="28"/>
          <w:szCs w:val="28"/>
        </w:rPr>
        <w:t>ниверсите</w:t>
      </w:r>
      <w:r w:rsidR="00C16F8B" w:rsidRPr="00FE548F">
        <w:rPr>
          <w:rFonts w:ascii="Times New Roman" w:hAnsi="Times New Roman" w:cs="Times New Roman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а, </w:t>
      </w:r>
      <w:r w:rsidR="009153F0" w:rsidRPr="00FE548F">
        <w:rPr>
          <w:rFonts w:ascii="Times New Roman" w:hAnsi="Times New Roman" w:cs="Times New Roman"/>
          <w:sz w:val="28"/>
          <w:szCs w:val="28"/>
        </w:rPr>
        <w:t>регулярно проводятся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153F0" w:rsidRPr="00FE548F">
        <w:rPr>
          <w:rFonts w:ascii="Times New Roman" w:hAnsi="Times New Roman" w:cs="Times New Roman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со 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155F5" w:rsidRPr="00FE548F"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1155F5" w:rsidRPr="00FE548F">
        <w:rPr>
          <w:rFonts w:ascii="Times New Roman" w:hAnsi="Times New Roman" w:cs="Times New Roman"/>
          <w:sz w:val="28"/>
          <w:szCs w:val="28"/>
        </w:rPr>
        <w:t>д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нт</w:t>
      </w:r>
      <w:r w:rsidR="001155F5" w:rsidRPr="00FE548F">
        <w:rPr>
          <w:rFonts w:ascii="Times New Roman" w:hAnsi="Times New Roman" w:cs="Times New Roman"/>
          <w:sz w:val="28"/>
          <w:szCs w:val="28"/>
        </w:rPr>
        <w:t>ами по д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z w:val="28"/>
          <w:szCs w:val="28"/>
        </w:rPr>
        <w:t>в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ям 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1155F5" w:rsidRPr="00FE548F">
        <w:rPr>
          <w:rFonts w:ascii="Times New Roman" w:hAnsi="Times New Roman" w:cs="Times New Roman"/>
          <w:sz w:val="28"/>
          <w:szCs w:val="28"/>
        </w:rPr>
        <w:t>ри</w:t>
      </w:r>
      <w:r w:rsidR="001155F5" w:rsidRPr="00FE54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1155F5" w:rsidRPr="00FE548F">
        <w:rPr>
          <w:rFonts w:ascii="Times New Roman" w:hAnsi="Times New Roman" w:cs="Times New Roman"/>
          <w:sz w:val="28"/>
          <w:szCs w:val="28"/>
        </w:rPr>
        <w:t>гро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1155F5" w:rsidRPr="00FE548F">
        <w:rPr>
          <w:rFonts w:ascii="Times New Roman" w:hAnsi="Times New Roman" w:cs="Times New Roman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1155F5" w:rsidRPr="00FE548F">
        <w:rPr>
          <w:rFonts w:ascii="Times New Roman" w:hAnsi="Times New Roman" w:cs="Times New Roman"/>
          <w:sz w:val="28"/>
          <w:szCs w:val="28"/>
        </w:rPr>
        <w:t>о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кн</w:t>
      </w:r>
      <w:r w:rsidR="001155F5" w:rsidRPr="00FE548F">
        <w:rPr>
          <w:rFonts w:ascii="Times New Roman" w:hAnsi="Times New Roman" w:cs="Times New Roman"/>
          <w:sz w:val="28"/>
          <w:szCs w:val="28"/>
        </w:rPr>
        <w:t>ов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я 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z w:val="28"/>
          <w:szCs w:val="28"/>
        </w:rPr>
        <w:t>ррор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1155F5" w:rsidRPr="00FE548F">
        <w:rPr>
          <w:rFonts w:ascii="Times New Roman" w:hAnsi="Times New Roman" w:cs="Times New Roman"/>
          <w:sz w:val="28"/>
          <w:szCs w:val="28"/>
        </w:rPr>
        <w:t>х</w:t>
      </w:r>
      <w:r w:rsidR="001155F5" w:rsidRPr="00FE54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кт</w:t>
      </w:r>
      <w:r w:rsidR="001155F5" w:rsidRPr="00FE54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в в 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z w:val="28"/>
          <w:szCs w:val="28"/>
        </w:rPr>
        <w:t>х</w:t>
      </w:r>
      <w:r w:rsidR="001155F5" w:rsidRPr="00FE54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масс</w:t>
      </w:r>
      <w:r w:rsidR="001155F5" w:rsidRPr="00FE548F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1155F5" w:rsidRPr="00FE548F">
        <w:rPr>
          <w:rFonts w:ascii="Times New Roman" w:hAnsi="Times New Roman" w:cs="Times New Roman"/>
          <w:sz w:val="28"/>
          <w:szCs w:val="28"/>
        </w:rPr>
        <w:t>р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155F5" w:rsidRPr="00FE548F">
        <w:rPr>
          <w:rFonts w:ascii="Times New Roman" w:hAnsi="Times New Roman" w:cs="Times New Roman"/>
          <w:sz w:val="28"/>
          <w:szCs w:val="28"/>
        </w:rPr>
        <w:t>быв</w:t>
      </w:r>
      <w:r w:rsidR="001155F5" w:rsidRPr="00FE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>ния и поведению в чрезвычайных ситуациях.</w:t>
      </w:r>
      <w:proofErr w:type="gramEnd"/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 Совместно с Всероссийским студенческим корпусом спасателей проводятся курсы по оказанию первой медицинской помощи. С целью профилактики межнациональной розни в студенческой среде </w:t>
      </w:r>
      <w:r w:rsidR="00C16F8B" w:rsidRPr="00FE548F">
        <w:rPr>
          <w:rFonts w:ascii="Times New Roman" w:hAnsi="Times New Roman" w:cs="Times New Roman"/>
          <w:spacing w:val="1"/>
          <w:sz w:val="28"/>
          <w:szCs w:val="28"/>
        </w:rPr>
        <w:t>организуются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185D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встречи с представителями мировых религий, обучающиеся </w:t>
      </w:r>
      <w:r w:rsidR="00FC5F2E" w:rsidRPr="00FE548F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AD185D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ниверситета принимают участие в </w:t>
      </w:r>
      <w:r w:rsidR="00FC5F2E" w:rsidRPr="00FE548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AD185D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нях </w:t>
      </w:r>
      <w:r w:rsidR="001155F5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национальных культур, </w:t>
      </w:r>
      <w:r w:rsidR="00E621ED"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курируется деятельность этнических сообществ. </w:t>
      </w:r>
    </w:p>
    <w:p w14:paraId="4D546B56" w14:textId="4ABB037A" w:rsidR="00AD185D" w:rsidRPr="00FE548F" w:rsidRDefault="00AD185D" w:rsidP="00C16F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8F">
        <w:rPr>
          <w:rFonts w:ascii="Times New Roman" w:hAnsi="Times New Roman" w:cs="Times New Roman"/>
          <w:spacing w:val="1"/>
          <w:sz w:val="28"/>
          <w:szCs w:val="28"/>
        </w:rPr>
        <w:t xml:space="preserve">Организована работа по адаптации иностранных студентов в студенческих сообществах, группах и общежитиях. </w:t>
      </w:r>
    </w:p>
    <w:p w14:paraId="47CEE5AC" w14:textId="6487CDD0" w:rsidR="00A6453E" w:rsidRPr="00FE548F" w:rsidRDefault="00E0001A" w:rsidP="00C16F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16F8B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6305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Важную роль в </w:t>
      </w:r>
      <w:proofErr w:type="gramStart"/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воспитании</w:t>
      </w:r>
      <w:proofErr w:type="gramEnd"/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студентов играет их вовлеченность в систему управления </w:t>
      </w:r>
      <w:r w:rsidR="00FC5F2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</w:t>
      </w:r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ниверсантом. В </w:t>
      </w:r>
      <w:proofErr w:type="gramStart"/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вузе</w:t>
      </w:r>
      <w:proofErr w:type="gramEnd"/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созданы и активно действуют следующие общественные объединения студентов: Студенческий союз </w:t>
      </w:r>
      <w:r w:rsidR="00361D72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МИРЭА, П</w:t>
      </w:r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рофсоюзная организация студентов, </w:t>
      </w:r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отделения Студенческого союза в </w:t>
      </w:r>
      <w:proofErr w:type="gramStart"/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институтах</w:t>
      </w:r>
      <w:proofErr w:type="gramEnd"/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студенческие советы в общежитиях, Студенческое научное общество. С сентября 2020 года начали функционировать </w:t>
      </w:r>
      <w:proofErr w:type="spellStart"/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Старостаты</w:t>
      </w:r>
      <w:proofErr w:type="spellEnd"/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институтов. Представители органов студенческого самоуправления входят в состав Ученого совета РТУ МИРЭА, </w:t>
      </w:r>
      <w:r w:rsidR="00FC5F2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</w:t>
      </w:r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ченых советов институтов, стипендиальную комиссию и иные профильные комиссии </w:t>
      </w:r>
      <w:r w:rsidR="00FC5F2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</w:t>
      </w:r>
      <w:r w:rsidR="00015DB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ниверситета. </w:t>
      </w:r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Ежегодно </w:t>
      </w:r>
      <w:r w:rsidR="00C16F8B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организуются</w:t>
      </w:r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лагеря-актив</w:t>
      </w:r>
      <w:r w:rsidR="00FC5F2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</w:t>
      </w:r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для привлечения новых участников в органы студенческого самоуправления и </w:t>
      </w:r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повышения уровня компетенции студенческого актива, самыми крупными являются лагерь семинар студенческого актива «Мы – команда» и Комитетский выезд. В РТУ МИРЭА успешно развивается Штаб студенческих отрядов</w:t>
      </w:r>
      <w:r w:rsidR="00710293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</w:t>
      </w:r>
      <w:r w:rsidR="004713B3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который входят </w:t>
      </w:r>
      <w:r w:rsidR="00FC5F2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едагогический отряд «Атмосфера», педагогический </w:t>
      </w:r>
      <w:r w:rsidR="004713B3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</w:t>
      </w:r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тряд «Априори», </w:t>
      </w:r>
      <w:proofErr w:type="spellStart"/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профориентационный</w:t>
      </w:r>
      <w:proofErr w:type="spellEnd"/>
      <w:r w:rsidR="004A10D0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отряд «Вектор», Центральный </w:t>
      </w:r>
      <w:r w:rsidR="004713B3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студенческий спасательный отряд.</w:t>
      </w:r>
      <w:r w:rsidR="00537024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61D72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партнерстве с органами студенческого самоуправления реализуется более 70% мероприятий комплексного плана по </w:t>
      </w:r>
      <w:proofErr w:type="gramStart"/>
      <w:r w:rsidR="00361D72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воспитательной</w:t>
      </w:r>
      <w:proofErr w:type="gramEnd"/>
      <w:r w:rsidR="00361D72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работе</w:t>
      </w:r>
      <w:r w:rsidR="00A6453E" w:rsidRPr="00FE54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proofErr w:type="gramStart"/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</w:t>
      </w:r>
      <w:r w:rsidR="00FC5F2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ниверситете </w:t>
      </w:r>
      <w:r w:rsidR="00C16F8B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500 различных мероприятий, в том числе традиционные: День первокурсника, Посвящение в студенты, Мисс и Мистер РТУ МИРЭА, Студент и преподаватель года, Фестиваль роботов, </w:t>
      </w:r>
      <w:proofErr w:type="spellStart"/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Стартин</w:t>
      </w:r>
      <w:proofErr w:type="spellEnd"/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Бал, День рождения Студенческого союза, Интеллектуальные игры «Ворошиловский стрелок» и «Что? Где? </w:t>
      </w:r>
      <w:proofErr w:type="gramStart"/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Когда?», Хоровая ассамблея, Марафон наук, Фестиваль «</w:t>
      </w:r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Game</w:t>
      </w:r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Fest</w:t>
      </w:r>
      <w:r w:rsidR="00A6453E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Голоса и танцы, различные форумы, круглые столы, конкурсы, конференции.</w:t>
      </w:r>
      <w:proofErr w:type="gramEnd"/>
    </w:p>
    <w:p w14:paraId="452BFFD8" w14:textId="77E089B1" w:rsidR="00F8256E" w:rsidRPr="00FE548F" w:rsidRDefault="006F4E7C" w:rsidP="0095513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вовлечения в волонтерскую деятельность студентов в </w:t>
      </w:r>
      <w:proofErr w:type="gramStart"/>
      <w:r w:rsidR="00FC5F2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ниверситете</w:t>
      </w:r>
      <w:proofErr w:type="gramEnd"/>
      <w:r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Волонтерский центр РТУ МИРЭА</w:t>
      </w:r>
      <w:r w:rsidR="00710293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насчитывает более 500 человек. Систематически организуются летние волонтерские выезды в Заповедные зоны России</w:t>
      </w:r>
      <w:r w:rsidR="00793CE8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CE8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2011 года добровольцы 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793CE8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ниверситета ежегодно выезжают в верховья реки Большой Абакан, чтобы оказать помощь последней представительнице старообрядческой семьи Лыковых. 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Представители добровольческих </w:t>
      </w:r>
      <w:r w:rsidR="008E1312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объединений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РТУ МИРЭА в 2019 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</w:t>
      </w:r>
      <w:proofErr w:type="gramStart"/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proofErr w:type="gramEnd"/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приняли участие следующих мероприятиях: </w:t>
      </w:r>
      <w:proofErr w:type="gramStart"/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Всероссийская акция взаимопомощи в рамках борьбы с COVID 19 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«МЫ месте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312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Международный теннисный турнир (фьючерс) «Кубок Первого Президента России» (теннис на колясках)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Волонтеры на Параде Победы 24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Волонтеры Конституции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1312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</w:t>
      </w:r>
      <w:r w:rsidR="008E1312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Всероссийского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конкурс</w:t>
      </w:r>
      <w:r w:rsidR="008E1312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Мастера гостеприимства»</w:t>
      </w:r>
      <w:r w:rsidR="00955137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волонтеры на Всероссийском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хаккатон</w:t>
      </w:r>
      <w:r w:rsidR="00955137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F2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прорыв»</w:t>
      </w:r>
      <w:r w:rsidR="00955137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волонтеры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5137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Всероссийского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форум</w:t>
      </w:r>
      <w:r w:rsidR="00955137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работников дошкольного образования «</w:t>
      </w:r>
      <w:r w:rsidR="00F8256E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Ориентиры детства</w:t>
      </w:r>
      <w:r w:rsidR="00F8256E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955137" w:rsidRPr="00FE5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955137" w:rsidRPr="00FE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56E" w:rsidRPr="00FE548F">
        <w:rPr>
          <w:rFonts w:ascii="Times New Roman" w:hAnsi="Times New Roman" w:cs="Times New Roman"/>
          <w:iCs/>
          <w:sz w:val="28"/>
          <w:szCs w:val="28"/>
        </w:rPr>
        <w:t>Весной и летом 2019 года оперативные группировки ЦСО ВСКС выезжали в Забайкальский край</w:t>
      </w:r>
      <w:r w:rsidR="00955137" w:rsidRPr="00FE548F">
        <w:rPr>
          <w:rFonts w:ascii="Times New Roman" w:hAnsi="Times New Roman" w:cs="Times New Roman"/>
          <w:iCs/>
          <w:sz w:val="28"/>
          <w:szCs w:val="28"/>
        </w:rPr>
        <w:t>,</w:t>
      </w:r>
      <w:r w:rsidR="00F8256E" w:rsidRPr="00FE548F">
        <w:rPr>
          <w:rFonts w:ascii="Times New Roman" w:hAnsi="Times New Roman" w:cs="Times New Roman"/>
          <w:iCs/>
          <w:sz w:val="28"/>
          <w:szCs w:val="28"/>
        </w:rPr>
        <w:t xml:space="preserve"> Иркутскую </w:t>
      </w:r>
      <w:r w:rsidR="00955137" w:rsidRPr="00FE548F">
        <w:rPr>
          <w:rFonts w:ascii="Times New Roman" w:hAnsi="Times New Roman" w:cs="Times New Roman"/>
          <w:iCs/>
          <w:sz w:val="28"/>
          <w:szCs w:val="28"/>
        </w:rPr>
        <w:t>область и</w:t>
      </w:r>
      <w:r w:rsidR="00F8256E" w:rsidRPr="00FE548F">
        <w:rPr>
          <w:rFonts w:ascii="Times New Roman" w:hAnsi="Times New Roman" w:cs="Times New Roman"/>
          <w:iCs/>
          <w:sz w:val="28"/>
          <w:szCs w:val="28"/>
        </w:rPr>
        <w:t xml:space="preserve"> Красноярский край, где принимали участие в ликвидации последствий чрезвычайных ситуаций, а также оказывали помощь пострадавшему в ЧС населению. </w:t>
      </w:r>
    </w:p>
    <w:p w14:paraId="4402C820" w14:textId="2F345140" w:rsidR="00F8256E" w:rsidRPr="00FE548F" w:rsidRDefault="00955137" w:rsidP="0095513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E548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F8256E" w:rsidRPr="00FE548F">
        <w:rPr>
          <w:rFonts w:ascii="Times New Roman" w:hAnsi="Times New Roman" w:cs="Times New Roman"/>
          <w:iCs/>
          <w:sz w:val="28"/>
          <w:szCs w:val="28"/>
        </w:rPr>
        <w:t xml:space="preserve">период ограничений, связанных с новой </w:t>
      </w:r>
      <w:proofErr w:type="spellStart"/>
      <w:r w:rsidR="00F8256E" w:rsidRPr="00FE548F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F8256E" w:rsidRPr="00FE548F">
        <w:rPr>
          <w:rFonts w:ascii="Times New Roman" w:hAnsi="Times New Roman" w:cs="Times New Roman"/>
          <w:iCs/>
          <w:sz w:val="28"/>
          <w:szCs w:val="28"/>
        </w:rPr>
        <w:t xml:space="preserve"> инфекцией, </w:t>
      </w:r>
      <w:r w:rsidRPr="00FE548F">
        <w:rPr>
          <w:rFonts w:ascii="Times New Roman" w:hAnsi="Times New Roman" w:cs="Times New Roman"/>
          <w:iCs/>
          <w:sz w:val="28"/>
          <w:szCs w:val="28"/>
        </w:rPr>
        <w:t>добровольцы ЦСО ВСКС занимались</w:t>
      </w:r>
      <w:r w:rsidR="00F8256E" w:rsidRPr="00FE548F">
        <w:rPr>
          <w:rFonts w:ascii="Times New Roman" w:hAnsi="Times New Roman" w:cs="Times New Roman"/>
          <w:iCs/>
          <w:sz w:val="28"/>
          <w:szCs w:val="28"/>
        </w:rPr>
        <w:t xml:space="preserve"> санитарной обработкой социально-значимых объектов г. Москвы и общежитий РТУ МИРЭА, развозили продуктовы</w:t>
      </w:r>
      <w:r w:rsidRPr="00FE548F">
        <w:rPr>
          <w:rFonts w:ascii="Times New Roman" w:hAnsi="Times New Roman" w:cs="Times New Roman"/>
          <w:iCs/>
          <w:sz w:val="28"/>
          <w:szCs w:val="28"/>
        </w:rPr>
        <w:t>е наборы для многодетных семей</w:t>
      </w:r>
      <w:r w:rsidR="00F8256E" w:rsidRPr="00FE548F">
        <w:rPr>
          <w:rFonts w:ascii="Times New Roman" w:hAnsi="Times New Roman" w:cs="Times New Roman"/>
          <w:iCs/>
          <w:sz w:val="28"/>
          <w:szCs w:val="28"/>
        </w:rPr>
        <w:t>, в рамках акции «Поможем делом» помогали пенсионерам и ветера</w:t>
      </w:r>
      <w:r w:rsidRPr="00FE548F">
        <w:rPr>
          <w:rFonts w:ascii="Times New Roman" w:hAnsi="Times New Roman" w:cs="Times New Roman"/>
          <w:iCs/>
          <w:sz w:val="28"/>
          <w:szCs w:val="28"/>
        </w:rPr>
        <w:t>нам переехать на дачные участки.</w:t>
      </w:r>
      <w:proofErr w:type="gramEnd"/>
      <w:r w:rsidRPr="00FE548F">
        <w:rPr>
          <w:rFonts w:ascii="Times New Roman" w:hAnsi="Times New Roman" w:cs="Times New Roman"/>
          <w:iCs/>
          <w:sz w:val="28"/>
          <w:szCs w:val="28"/>
        </w:rPr>
        <w:t xml:space="preserve"> С осени</w:t>
      </w:r>
      <w:r w:rsidR="00F8256E" w:rsidRPr="00FE548F">
        <w:rPr>
          <w:rFonts w:ascii="Times New Roman" w:hAnsi="Times New Roman" w:cs="Times New Roman"/>
          <w:iCs/>
          <w:sz w:val="28"/>
          <w:szCs w:val="28"/>
        </w:rPr>
        <w:t xml:space="preserve"> 2020 года студенты </w:t>
      </w:r>
      <w:r w:rsidR="00FC5F2E" w:rsidRPr="00FE548F">
        <w:rPr>
          <w:rFonts w:ascii="Times New Roman" w:hAnsi="Times New Roman" w:cs="Times New Roman"/>
          <w:iCs/>
          <w:sz w:val="28"/>
          <w:szCs w:val="28"/>
        </w:rPr>
        <w:t>У</w:t>
      </w:r>
      <w:r w:rsidR="009E529E" w:rsidRPr="00FE548F">
        <w:rPr>
          <w:rFonts w:ascii="Times New Roman" w:hAnsi="Times New Roman" w:cs="Times New Roman"/>
          <w:iCs/>
          <w:sz w:val="28"/>
          <w:szCs w:val="28"/>
        </w:rPr>
        <w:t>ниверситета</w:t>
      </w:r>
      <w:r w:rsidRPr="00FE548F">
        <w:rPr>
          <w:rFonts w:ascii="Times New Roman" w:hAnsi="Times New Roman" w:cs="Times New Roman"/>
          <w:iCs/>
          <w:sz w:val="28"/>
          <w:szCs w:val="28"/>
        </w:rPr>
        <w:t xml:space="preserve"> начали сдавать кровь</w:t>
      </w:r>
      <w:r w:rsidR="00F8256E" w:rsidRPr="00FE548F">
        <w:rPr>
          <w:rFonts w:ascii="Times New Roman" w:hAnsi="Times New Roman" w:cs="Times New Roman"/>
          <w:iCs/>
          <w:sz w:val="28"/>
          <w:szCs w:val="28"/>
        </w:rPr>
        <w:t xml:space="preserve"> для пациентов Национального медицинского исследовательского центра детской гематологии, онкологии и иммунологии имени Дмитрия Рогачева.</w:t>
      </w:r>
    </w:p>
    <w:p w14:paraId="72DDDA6E" w14:textId="77777777" w:rsidR="00955137" w:rsidRPr="00FE548F" w:rsidRDefault="00793CE8" w:rsidP="00955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 xml:space="preserve">По итогам работы в 2019 – 2020 </w:t>
      </w:r>
      <w:proofErr w:type="gramStart"/>
      <w:r w:rsidRPr="00FE548F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FE548F">
        <w:rPr>
          <w:rFonts w:ascii="Times New Roman" w:hAnsi="Times New Roman" w:cs="Times New Roman"/>
          <w:sz w:val="28"/>
          <w:szCs w:val="28"/>
        </w:rPr>
        <w:t xml:space="preserve"> 5 студентов РТУ МИРЭА награждены ведомственными наградами МЧС России, более 30 человек </w:t>
      </w:r>
      <w:r w:rsidRPr="00FE548F">
        <w:rPr>
          <w:rFonts w:ascii="Times New Roman" w:hAnsi="Times New Roman" w:cs="Times New Roman"/>
          <w:sz w:val="28"/>
          <w:szCs w:val="28"/>
        </w:rPr>
        <w:lastRenderedPageBreak/>
        <w:t>награждены Памятными медалями «За бескорыстный вклад в организацию Общероссийской акции взаимопомощи «</w:t>
      </w:r>
      <w:proofErr w:type="spellStart"/>
      <w:r w:rsidRPr="00FE548F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FE548F">
        <w:rPr>
          <w:rFonts w:ascii="Times New Roman" w:hAnsi="Times New Roman" w:cs="Times New Roman"/>
          <w:sz w:val="28"/>
          <w:szCs w:val="28"/>
        </w:rPr>
        <w:t>»</w:t>
      </w:r>
      <w:r w:rsidR="00955137" w:rsidRPr="00FE548F">
        <w:rPr>
          <w:rFonts w:ascii="Times New Roman" w:hAnsi="Times New Roman" w:cs="Times New Roman"/>
          <w:sz w:val="28"/>
          <w:szCs w:val="28"/>
        </w:rPr>
        <w:t>.</w:t>
      </w:r>
    </w:p>
    <w:p w14:paraId="6D31E2EA" w14:textId="7437EB82" w:rsidR="005D256E" w:rsidRPr="00FE548F" w:rsidRDefault="005D256E" w:rsidP="00955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</w:t>
      </w:r>
      <w:proofErr w:type="gramStart"/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рамках</w:t>
      </w:r>
      <w:proofErr w:type="gramEnd"/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развития карьерных ориентаций и содействия трудоустройс</w:t>
      </w:r>
      <w:r w:rsidR="00955137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тву</w:t>
      </w:r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студентов в РТУ МИРЭА поводятся </w:t>
      </w:r>
      <w:r w:rsidR="00FC5F2E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рмарки вакансий, встречи с представителями потенциальных работодателей, </w:t>
      </w:r>
      <w:proofErr w:type="spellStart"/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профориентационные</w:t>
      </w:r>
      <w:proofErr w:type="spellEnd"/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мероприятия, мониторинг</w:t>
      </w:r>
      <w:r w:rsidR="002C59E2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трудоустройства выпускников. Уже традиционно </w:t>
      </w:r>
      <w:r w:rsidR="00FC5F2E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ниверситет реализует систему «</w:t>
      </w:r>
      <w:r w:rsidR="00DA799B">
        <w:rPr>
          <w:rFonts w:ascii="Times New Roman" w:hAnsi="Times New Roman" w:cs="Times New Roman"/>
          <w:sz w:val="28"/>
          <w:szCs w:val="28"/>
        </w:rPr>
        <w:t>У</w:t>
      </w:r>
      <w:r w:rsidR="00DA799B" w:rsidRPr="000A0176">
        <w:rPr>
          <w:rFonts w:ascii="Times New Roman" w:hAnsi="Times New Roman" w:cs="Times New Roman"/>
          <w:sz w:val="28"/>
          <w:szCs w:val="28"/>
        </w:rPr>
        <w:t>ниверситет</w:t>
      </w:r>
      <w:r w:rsidR="002C59E2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proofErr w:type="gramStart"/>
      <w:r w:rsidR="002C59E2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базовая</w:t>
      </w:r>
      <w:proofErr w:type="gramEnd"/>
      <w:r w:rsidR="002C59E2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кафедра – базовое предприятие». В настоящий момент функционирует 40 базовых кафедр при ведущих предприятиях московского региона. </w:t>
      </w:r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Содействие в </w:t>
      </w:r>
      <w:proofErr w:type="gramStart"/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трудоустройстве</w:t>
      </w:r>
      <w:proofErr w:type="gramEnd"/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студентов осуществляется</w:t>
      </w:r>
      <w:r w:rsidR="00FC5F2E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2C59E2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том числе</w:t>
      </w:r>
      <w:r w:rsidR="00FC5F2E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2C59E2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</w:t>
      </w:r>
      <w:r w:rsidR="00710293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через Центр</w:t>
      </w:r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карьеры </w:t>
      </w:r>
      <w:r w:rsidR="00FC5F2E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ниверситета</w:t>
      </w:r>
      <w:r w:rsidR="002C59E2" w:rsidRPr="00FE54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494CC6C" w14:textId="32616BBE" w:rsidR="005D256E" w:rsidRPr="00FE548F" w:rsidRDefault="005D256E" w:rsidP="005D25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ведется работа в </w:t>
      </w:r>
      <w:proofErr w:type="gramStart"/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proofErr w:type="gramEnd"/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заключенных соглашений с ГКУ «Центр занятости населения города Москвы» и специализированным центром занятости населения «Моя карьера</w:t>
      </w:r>
      <w:r w:rsidR="00955137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14:paraId="0B733590" w14:textId="5E6F34A2" w:rsidR="005D256E" w:rsidRPr="00FE548F" w:rsidRDefault="005D256E" w:rsidP="005D256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карьеры сотрудничает более чем с 640 отечественными и зарубежными компаниями и предприятиями. </w:t>
      </w:r>
    </w:p>
    <w:p w14:paraId="1A854725" w14:textId="3B18D25F" w:rsidR="002C59E2" w:rsidRPr="00FE548F" w:rsidRDefault="002C59E2" w:rsidP="005D256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Воспитательная работа в </w:t>
      </w:r>
      <w:proofErr w:type="gramStart"/>
      <w:r w:rsidR="00FC5F2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ниверситете</w:t>
      </w:r>
      <w:proofErr w:type="gramEnd"/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 освещается на информационных ресурсах вуза, в том числе в сети </w:t>
      </w:r>
      <w:r w:rsidR="00FC5F2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нтернет. </w:t>
      </w:r>
      <w:r w:rsidR="00207AD2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</w:t>
      </w:r>
      <w:r w:rsidR="003D7DF2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осуществляетс</w:t>
      </w:r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я силами Отдела маркетинга и рекламы, Управлени</w:t>
      </w:r>
      <w:r w:rsidR="00FC5F2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воспитательной и </w:t>
      </w:r>
      <w:r w:rsidR="003D7DF2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работе, </w:t>
      </w:r>
      <w:r w:rsidR="00955137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Студенческ</w:t>
      </w:r>
      <w:r w:rsidR="00FC5F2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медиацентр</w:t>
      </w:r>
      <w:r w:rsidR="00FC5F2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7DF2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Студенческ</w:t>
      </w:r>
      <w:r w:rsidR="00FC5F2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DF2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телевидени</w:t>
      </w:r>
      <w:r w:rsidR="00FC5F2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, Фотостуди</w:t>
      </w:r>
      <w:r w:rsidR="00FC5F2E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4649D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РТУ МИРЭА. </w:t>
      </w:r>
      <w:r w:rsidR="001F2065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1F2065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вузе</w:t>
      </w:r>
      <w:proofErr w:type="gramEnd"/>
      <w:r w:rsidR="001F2065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выпускается </w:t>
      </w:r>
      <w:r w:rsidR="006E1221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газета</w:t>
      </w:r>
      <w:r w:rsidR="001F2065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«Университетский вестник»,</w:t>
      </w:r>
      <w:r w:rsidR="006E1221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газета «Ступени», </w:t>
      </w:r>
      <w:r w:rsidR="00955137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 «Страна рифов», </w:t>
      </w:r>
      <w:r w:rsidR="006E1221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телепередача «В курсе», </w:t>
      </w:r>
      <w:r w:rsidR="00136405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 большой архив фото и видео материалов.</w:t>
      </w:r>
      <w:r w:rsidR="001F2065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327F246" w14:textId="1BD7E728" w:rsidR="004E64B6" w:rsidRPr="00FE548F" w:rsidRDefault="00A6453E" w:rsidP="0071029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Основными источниками финансирования воспитательной работы </w:t>
      </w:r>
      <w:r w:rsidR="004E64B6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</w:t>
      </w:r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бюджетные и внебюджетные средства РТУ МИРЭА, </w:t>
      </w:r>
      <w:proofErr w:type="spellStart"/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грантовые</w:t>
      </w:r>
      <w:proofErr w:type="spellEnd"/>
      <w:r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привлечённые средства. </w:t>
      </w:r>
      <w:r w:rsidR="004E64B6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на организацию </w:t>
      </w:r>
      <w:proofErr w:type="spellStart"/>
      <w:r w:rsidR="004E64B6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="004E64B6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со студентами было выделено </w:t>
      </w:r>
      <w:r w:rsidR="00710293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54,8 </w:t>
      </w:r>
      <w:proofErr w:type="gramStart"/>
      <w:r w:rsidR="00710293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="00710293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137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рублей. </w:t>
      </w:r>
      <w:r w:rsidR="00D05C5C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153F0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05C5C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 РТУ МИРЭА</w:t>
      </w:r>
      <w:r w:rsidR="004E64B6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3F0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победителями</w:t>
      </w:r>
      <w:r w:rsidR="004E64B6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Всероссийского конкурса молодежных проектов среди образовательных организаций высшего образования </w:t>
      </w:r>
      <w:r w:rsidR="00D05C5C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общую сумму </w:t>
      </w:r>
      <w:r w:rsidR="009153F0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710293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>,4 млн</w:t>
      </w:r>
      <w:r w:rsidR="009153F0" w:rsidRPr="00FE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14:paraId="725DDB63" w14:textId="1FE65154" w:rsidR="001D6B50" w:rsidRPr="00FE548F" w:rsidRDefault="006155B2" w:rsidP="00EC0BE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48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E548F">
        <w:rPr>
          <w:rFonts w:ascii="Times New Roman" w:hAnsi="Times New Roman" w:cs="Times New Roman"/>
          <w:sz w:val="28"/>
          <w:szCs w:val="28"/>
        </w:rPr>
        <w:t xml:space="preserve">воспитательной работы РТУ МИРЭА 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 со</w:t>
      </w:r>
      <w:r w:rsidR="009E529E" w:rsidRPr="00FE548F">
        <w:rPr>
          <w:rFonts w:ascii="Times New Roman" w:hAnsi="Times New Roman" w:cs="Times New Roman"/>
          <w:sz w:val="28"/>
          <w:szCs w:val="28"/>
        </w:rPr>
        <w:t xml:space="preserve">трудничает с Федеральным </w:t>
      </w:r>
      <w:r w:rsidR="00FC5F2E" w:rsidRPr="00FE548F">
        <w:rPr>
          <w:rFonts w:ascii="Times New Roman" w:hAnsi="Times New Roman" w:cs="Times New Roman"/>
          <w:sz w:val="28"/>
          <w:szCs w:val="28"/>
        </w:rPr>
        <w:t>агентством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 по делам молодежи</w:t>
      </w:r>
      <w:r w:rsidR="009E529E" w:rsidRPr="00FE54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5F2E" w:rsidRPr="00FE548F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="009E529E" w:rsidRPr="00FE548F">
        <w:rPr>
          <w:rFonts w:ascii="Times New Roman" w:hAnsi="Times New Roman" w:cs="Times New Roman"/>
          <w:sz w:val="28"/>
          <w:szCs w:val="28"/>
        </w:rPr>
        <w:t>»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, </w:t>
      </w:r>
      <w:r w:rsidR="006A27EB" w:rsidRPr="00FE548F">
        <w:rPr>
          <w:rFonts w:ascii="Times New Roman" w:hAnsi="Times New Roman" w:cs="Times New Roman"/>
          <w:sz w:val="28"/>
          <w:szCs w:val="28"/>
        </w:rPr>
        <w:t>Комитетом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 общественных связей и молодежной политики города Москвы, Российским </w:t>
      </w:r>
      <w:r w:rsidR="00FC5F2E" w:rsidRPr="00FE548F">
        <w:rPr>
          <w:rFonts w:ascii="Times New Roman" w:hAnsi="Times New Roman" w:cs="Times New Roman"/>
          <w:sz w:val="28"/>
          <w:szCs w:val="28"/>
        </w:rPr>
        <w:t>С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оюзом </w:t>
      </w:r>
      <w:r w:rsidR="00FC5F2E" w:rsidRPr="00FE548F">
        <w:rPr>
          <w:rFonts w:ascii="Times New Roman" w:hAnsi="Times New Roman" w:cs="Times New Roman"/>
          <w:sz w:val="28"/>
          <w:szCs w:val="28"/>
        </w:rPr>
        <w:t>М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олодежи, Российскими </w:t>
      </w:r>
      <w:r w:rsidR="00FC5F2E" w:rsidRPr="00FE548F">
        <w:rPr>
          <w:rFonts w:ascii="Times New Roman" w:hAnsi="Times New Roman" w:cs="Times New Roman"/>
          <w:sz w:val="28"/>
          <w:szCs w:val="28"/>
        </w:rPr>
        <w:t>С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туденческими </w:t>
      </w:r>
      <w:r w:rsidR="00FC5F2E" w:rsidRPr="00FE548F">
        <w:rPr>
          <w:rFonts w:ascii="Times New Roman" w:hAnsi="Times New Roman" w:cs="Times New Roman"/>
          <w:sz w:val="28"/>
          <w:szCs w:val="28"/>
        </w:rPr>
        <w:t>О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</w:t>
      </w:r>
      <w:r w:rsidR="006A27EB" w:rsidRPr="00FE548F">
        <w:rPr>
          <w:rFonts w:ascii="Times New Roman" w:hAnsi="Times New Roman" w:cs="Times New Roman"/>
          <w:sz w:val="28"/>
          <w:szCs w:val="28"/>
        </w:rPr>
        <w:t>объединений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6A27EB" w:rsidRPr="00FE548F">
        <w:rPr>
          <w:rFonts w:ascii="Times New Roman" w:hAnsi="Times New Roman" w:cs="Times New Roman"/>
          <w:sz w:val="28"/>
          <w:szCs w:val="28"/>
        </w:rPr>
        <w:t>Ассоциацией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 студенческих </w:t>
      </w:r>
      <w:r w:rsidR="006A27EB" w:rsidRPr="00FE548F">
        <w:rPr>
          <w:rFonts w:ascii="Times New Roman" w:hAnsi="Times New Roman" w:cs="Times New Roman"/>
          <w:sz w:val="28"/>
          <w:szCs w:val="28"/>
        </w:rPr>
        <w:t>объединений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 w:rsidR="00FC5F2E" w:rsidRPr="00FE548F">
        <w:rPr>
          <w:rFonts w:ascii="Times New Roman" w:hAnsi="Times New Roman" w:cs="Times New Roman"/>
          <w:sz w:val="28"/>
          <w:szCs w:val="28"/>
        </w:rPr>
        <w:t>С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оюза </w:t>
      </w:r>
      <w:r w:rsidR="00FC5F2E" w:rsidRPr="00FE548F">
        <w:rPr>
          <w:rFonts w:ascii="Times New Roman" w:hAnsi="Times New Roman" w:cs="Times New Roman"/>
          <w:sz w:val="28"/>
          <w:szCs w:val="28"/>
        </w:rPr>
        <w:t>Мо</w:t>
      </w:r>
      <w:r w:rsidR="00DB4EA7" w:rsidRPr="00FE548F">
        <w:rPr>
          <w:rFonts w:ascii="Times New Roman" w:hAnsi="Times New Roman" w:cs="Times New Roman"/>
          <w:sz w:val="28"/>
          <w:szCs w:val="28"/>
        </w:rPr>
        <w:t xml:space="preserve">лодежи, </w:t>
      </w:r>
      <w:proofErr w:type="spellStart"/>
      <w:r w:rsidR="006A27EB" w:rsidRPr="00FE548F">
        <w:rPr>
          <w:rFonts w:ascii="Times New Roman" w:hAnsi="Times New Roman" w:cs="Times New Roman"/>
          <w:sz w:val="28"/>
          <w:szCs w:val="28"/>
        </w:rPr>
        <w:t>Роспатриотцентром</w:t>
      </w:r>
      <w:proofErr w:type="spellEnd"/>
      <w:r w:rsidR="006A27EB" w:rsidRPr="00FE548F">
        <w:rPr>
          <w:rFonts w:ascii="Times New Roman" w:hAnsi="Times New Roman" w:cs="Times New Roman"/>
          <w:sz w:val="28"/>
          <w:szCs w:val="28"/>
        </w:rPr>
        <w:t>, Музеем Победы и др.</w:t>
      </w:r>
      <w:proofErr w:type="gramEnd"/>
    </w:p>
    <w:p w14:paraId="5DB78308" w14:textId="3FD051CA" w:rsidR="00770E16" w:rsidRPr="00FE548F" w:rsidRDefault="00494D31" w:rsidP="00EC0BE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Федеральный закон «Об образовании» </w:t>
      </w:r>
      <w:r w:rsidR="00770E16" w:rsidRPr="00FE548F">
        <w:rPr>
          <w:rFonts w:ascii="Times New Roman" w:hAnsi="Times New Roman" w:cs="Times New Roman"/>
          <w:sz w:val="28"/>
          <w:szCs w:val="28"/>
        </w:rPr>
        <w:t>Министерством науки и высшего обра</w:t>
      </w:r>
      <w:r w:rsidR="00C912E2" w:rsidRPr="00FE548F">
        <w:rPr>
          <w:rFonts w:ascii="Times New Roman" w:hAnsi="Times New Roman" w:cs="Times New Roman"/>
          <w:sz w:val="28"/>
          <w:szCs w:val="28"/>
        </w:rPr>
        <w:t>з</w:t>
      </w:r>
      <w:r w:rsidR="00770E16" w:rsidRPr="00FE548F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9C7EBA" w:rsidRPr="00FE548F">
        <w:rPr>
          <w:rFonts w:ascii="Times New Roman" w:hAnsi="Times New Roman" w:cs="Times New Roman"/>
          <w:sz w:val="28"/>
          <w:szCs w:val="28"/>
        </w:rPr>
        <w:t xml:space="preserve">Российский Федерации </w:t>
      </w:r>
      <w:r w:rsidR="0073095F" w:rsidRPr="00FE548F">
        <w:rPr>
          <w:rFonts w:ascii="Times New Roman" w:hAnsi="Times New Roman" w:cs="Times New Roman"/>
          <w:sz w:val="28"/>
          <w:szCs w:val="28"/>
        </w:rPr>
        <w:t>подготовлены</w:t>
      </w:r>
      <w:r w:rsidRPr="00FE548F">
        <w:rPr>
          <w:rFonts w:ascii="Times New Roman" w:hAnsi="Times New Roman" w:cs="Times New Roman"/>
          <w:sz w:val="28"/>
          <w:szCs w:val="28"/>
        </w:rPr>
        <w:t xml:space="preserve"> методические рекомендации </w:t>
      </w:r>
      <w:r w:rsidR="0073095F" w:rsidRPr="00FE548F">
        <w:rPr>
          <w:rFonts w:ascii="Times New Roman" w:hAnsi="Times New Roman" w:cs="Times New Roman"/>
          <w:sz w:val="28"/>
          <w:szCs w:val="28"/>
        </w:rPr>
        <w:t xml:space="preserve">по </w:t>
      </w:r>
      <w:r w:rsidR="0057234D" w:rsidRPr="00FE548F">
        <w:rPr>
          <w:rFonts w:ascii="Times New Roman" w:hAnsi="Times New Roman" w:cs="Times New Roman"/>
          <w:sz w:val="28"/>
          <w:szCs w:val="28"/>
        </w:rPr>
        <w:t>разработке и внед</w:t>
      </w:r>
      <w:r w:rsidR="0073095F" w:rsidRPr="00FE548F">
        <w:rPr>
          <w:rFonts w:ascii="Times New Roman" w:hAnsi="Times New Roman" w:cs="Times New Roman"/>
          <w:sz w:val="28"/>
          <w:szCs w:val="28"/>
        </w:rPr>
        <w:t xml:space="preserve">рению: </w:t>
      </w:r>
    </w:p>
    <w:p w14:paraId="3A79C99E" w14:textId="32D9395C" w:rsidR="0073095F" w:rsidRPr="00FE548F" w:rsidRDefault="0073095F" w:rsidP="00B432A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lastRenderedPageBreak/>
        <w:t>рабочей программы воспитания в РТУ МИРЭА, которая определяет комплекс основных характеристик осуществляемой воспитательной деятельности;</w:t>
      </w:r>
    </w:p>
    <w:p w14:paraId="6D389753" w14:textId="37099D02" w:rsidR="0073095F" w:rsidRPr="00FE548F" w:rsidRDefault="0057234D" w:rsidP="00B432A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р</w:t>
      </w:r>
      <w:r w:rsidR="0073095F" w:rsidRPr="00FE548F">
        <w:rPr>
          <w:rFonts w:ascii="Times New Roman" w:hAnsi="Times New Roman" w:cs="Times New Roman"/>
          <w:sz w:val="28"/>
          <w:szCs w:val="28"/>
        </w:rPr>
        <w:t xml:space="preserve">абочих программ воспитания как часть основных образовательных программ, реализуемых РТУ МИРЭА, которые </w:t>
      </w:r>
      <w:proofErr w:type="gramStart"/>
      <w:r w:rsidR="0073095F" w:rsidRPr="00FE548F">
        <w:rPr>
          <w:rFonts w:ascii="Times New Roman" w:hAnsi="Times New Roman" w:cs="Times New Roman"/>
          <w:sz w:val="28"/>
          <w:szCs w:val="28"/>
        </w:rPr>
        <w:t>разрабатываются на период реализации образовательной программы и определяют</w:t>
      </w:r>
      <w:proofErr w:type="gramEnd"/>
      <w:r w:rsidR="0073095F" w:rsidRPr="00FE548F">
        <w:rPr>
          <w:rFonts w:ascii="Times New Roman" w:hAnsi="Times New Roman" w:cs="Times New Roman"/>
          <w:sz w:val="28"/>
          <w:szCs w:val="28"/>
        </w:rPr>
        <w:t xml:space="preserve"> комплекс ключевых характеристик системы воспитательной работы (принципы, методологические подходы, цель, задачи, </w:t>
      </w:r>
      <w:r w:rsidR="00B432A1" w:rsidRPr="00FE548F">
        <w:rPr>
          <w:rFonts w:ascii="Times New Roman" w:hAnsi="Times New Roman" w:cs="Times New Roman"/>
          <w:sz w:val="28"/>
          <w:szCs w:val="28"/>
        </w:rPr>
        <w:t>н</w:t>
      </w:r>
      <w:r w:rsidR="0073095F" w:rsidRPr="00FE548F">
        <w:rPr>
          <w:rFonts w:ascii="Times New Roman" w:hAnsi="Times New Roman" w:cs="Times New Roman"/>
          <w:sz w:val="28"/>
          <w:szCs w:val="28"/>
        </w:rPr>
        <w:t>аправления, формы, средства</w:t>
      </w:r>
      <w:r w:rsidR="00B432A1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="0073095F" w:rsidRPr="00FE548F">
        <w:rPr>
          <w:rFonts w:ascii="Times New Roman" w:hAnsi="Times New Roman" w:cs="Times New Roman"/>
          <w:sz w:val="28"/>
          <w:szCs w:val="28"/>
        </w:rPr>
        <w:t>и методы воспитания, планируемые результаты и др.);</w:t>
      </w:r>
    </w:p>
    <w:p w14:paraId="040EC15E" w14:textId="75BD97E8" w:rsidR="00B432A1" w:rsidRPr="00FE548F" w:rsidRDefault="0057234D" w:rsidP="00B432A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к</w:t>
      </w:r>
      <w:r w:rsidR="0073095F" w:rsidRPr="00FE548F">
        <w:rPr>
          <w:rFonts w:ascii="Times New Roman" w:hAnsi="Times New Roman" w:cs="Times New Roman"/>
          <w:sz w:val="28"/>
          <w:szCs w:val="28"/>
        </w:rPr>
        <w:t xml:space="preserve">алендарный план воспитательной работы РТУ МИРЭА, конкретизирующий перечень событий и мероприятий воспитательной направленности, которые </w:t>
      </w:r>
      <w:proofErr w:type="gramStart"/>
      <w:r w:rsidR="0073095F" w:rsidRPr="00FE548F">
        <w:rPr>
          <w:rFonts w:ascii="Times New Roman" w:hAnsi="Times New Roman" w:cs="Times New Roman"/>
          <w:sz w:val="28"/>
          <w:szCs w:val="28"/>
        </w:rPr>
        <w:t>организуются и проводятся</w:t>
      </w:r>
      <w:proofErr w:type="gramEnd"/>
      <w:r w:rsidR="0073095F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Pr="00FE548F">
        <w:rPr>
          <w:rFonts w:ascii="Times New Roman" w:hAnsi="Times New Roman" w:cs="Times New Roman"/>
          <w:sz w:val="28"/>
          <w:szCs w:val="28"/>
        </w:rPr>
        <w:t xml:space="preserve">в </w:t>
      </w:r>
      <w:r w:rsidR="009C7EBA" w:rsidRPr="00FE548F">
        <w:rPr>
          <w:rFonts w:ascii="Times New Roman" w:hAnsi="Times New Roman" w:cs="Times New Roman"/>
          <w:sz w:val="28"/>
          <w:szCs w:val="28"/>
        </w:rPr>
        <w:t>У</w:t>
      </w:r>
      <w:r w:rsidRPr="00FE548F">
        <w:rPr>
          <w:rFonts w:ascii="Times New Roman" w:hAnsi="Times New Roman" w:cs="Times New Roman"/>
          <w:sz w:val="28"/>
          <w:szCs w:val="28"/>
        </w:rPr>
        <w:t xml:space="preserve">ниверситете. </w:t>
      </w:r>
    </w:p>
    <w:p w14:paraId="7F80A889" w14:textId="77777777" w:rsidR="00B432A1" w:rsidRPr="00FE548F" w:rsidRDefault="00B432A1" w:rsidP="00B432A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06A2B" w14:textId="451CDE15" w:rsidR="00D11C26" w:rsidRPr="00FE548F" w:rsidRDefault="00D11C26" w:rsidP="00B432A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Ученый Совет постановляет:</w:t>
      </w:r>
    </w:p>
    <w:p w14:paraId="5D77D26E" w14:textId="401AC4F7" w:rsidR="004B703C" w:rsidRPr="00FE548F" w:rsidRDefault="00890638" w:rsidP="004B703C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Признать</w:t>
      </w:r>
      <w:r w:rsidR="004B703C" w:rsidRPr="00FE548F">
        <w:rPr>
          <w:rFonts w:ascii="Times New Roman" w:hAnsi="Times New Roman" w:cs="Times New Roman"/>
          <w:sz w:val="28"/>
          <w:szCs w:val="28"/>
        </w:rPr>
        <w:t xml:space="preserve"> организацию воспитательной работы в </w:t>
      </w:r>
      <w:proofErr w:type="gramStart"/>
      <w:r w:rsidR="004B703C" w:rsidRPr="00FE548F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="004B703C" w:rsidRPr="00FE548F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14:paraId="4DEF8C1D" w14:textId="6E5D47D9" w:rsidR="00A32930" w:rsidRPr="00FE548F" w:rsidRDefault="00890638" w:rsidP="004B703C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Разработать</w:t>
      </w:r>
      <w:r w:rsidR="00A32930" w:rsidRPr="00FE548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F287B8F" w14:textId="779925E6" w:rsidR="00A869A3" w:rsidRPr="00FE548F" w:rsidRDefault="00A869A3" w:rsidP="00A32930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р</w:t>
      </w:r>
      <w:r w:rsidR="00890638" w:rsidRPr="00FE548F">
        <w:rPr>
          <w:rFonts w:ascii="Times New Roman" w:hAnsi="Times New Roman" w:cs="Times New Roman"/>
          <w:sz w:val="28"/>
          <w:szCs w:val="28"/>
        </w:rPr>
        <w:t xml:space="preserve">абочую программу воспитания </w:t>
      </w:r>
      <w:r w:rsidRPr="00FE548F">
        <w:rPr>
          <w:rFonts w:ascii="Times New Roman" w:hAnsi="Times New Roman" w:cs="Times New Roman"/>
          <w:sz w:val="28"/>
          <w:szCs w:val="28"/>
        </w:rPr>
        <w:t xml:space="preserve">в </w:t>
      </w:r>
      <w:r w:rsidR="001D263A" w:rsidRPr="00FE548F">
        <w:rPr>
          <w:rFonts w:ascii="Times New Roman" w:hAnsi="Times New Roman" w:cs="Times New Roman"/>
          <w:sz w:val="28"/>
          <w:szCs w:val="28"/>
        </w:rPr>
        <w:t>РТУ МИРЭА</w:t>
      </w:r>
      <w:r w:rsidRPr="00FE548F">
        <w:rPr>
          <w:rFonts w:ascii="Times New Roman" w:hAnsi="Times New Roman" w:cs="Times New Roman"/>
          <w:sz w:val="28"/>
          <w:szCs w:val="28"/>
        </w:rPr>
        <w:t>;</w:t>
      </w:r>
    </w:p>
    <w:p w14:paraId="273A02AE" w14:textId="494FD739" w:rsidR="00A869A3" w:rsidRPr="00FE548F" w:rsidRDefault="00A869A3" w:rsidP="00A32930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 xml:space="preserve">рабочую программу воспитания в </w:t>
      </w:r>
      <w:proofErr w:type="gramStart"/>
      <w:r w:rsidRPr="00FE548F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FE548F">
        <w:rPr>
          <w:rFonts w:ascii="Times New Roman" w:hAnsi="Times New Roman" w:cs="Times New Roman"/>
          <w:sz w:val="28"/>
          <w:szCs w:val="28"/>
        </w:rPr>
        <w:t xml:space="preserve"> основных профессиональных образовательных программ по каждому направлению подготовки/</w:t>
      </w:r>
      <w:r w:rsidR="003246EB" w:rsidRPr="00FE548F">
        <w:rPr>
          <w:rFonts w:ascii="Times New Roman" w:hAnsi="Times New Roman" w:cs="Times New Roman"/>
          <w:sz w:val="28"/>
          <w:szCs w:val="28"/>
        </w:rPr>
        <w:t>специальности</w:t>
      </w:r>
      <w:r w:rsidRPr="00FE548F">
        <w:rPr>
          <w:rFonts w:ascii="Times New Roman" w:hAnsi="Times New Roman" w:cs="Times New Roman"/>
          <w:sz w:val="28"/>
          <w:szCs w:val="28"/>
        </w:rPr>
        <w:t>;</w:t>
      </w:r>
    </w:p>
    <w:p w14:paraId="1DB191D2" w14:textId="17008A7D" w:rsidR="0008589A" w:rsidRPr="00FE548F" w:rsidRDefault="00A869A3" w:rsidP="0008589A">
      <w:pPr>
        <w:pStyle w:val="a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32930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елевую программу Университета «Гражданско-патриотическое воспитание студентов</w:t>
      </w:r>
      <w:r w:rsidR="0008589A"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РТУ МИРЭА на 2021–2025 годы»;</w:t>
      </w:r>
    </w:p>
    <w:p w14:paraId="7BA416B5" w14:textId="0CFF71D6" w:rsidR="0008589A" w:rsidRPr="00FE548F" w:rsidRDefault="0008589A" w:rsidP="0008589A">
      <w:pPr>
        <w:pStyle w:val="a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воспитательной работы на 2021/2022 учебный год.</w:t>
      </w:r>
    </w:p>
    <w:p w14:paraId="6F58232C" w14:textId="3AAD2A67" w:rsidR="00D11C26" w:rsidRPr="00FE548F" w:rsidRDefault="00890638" w:rsidP="0008589A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 xml:space="preserve">Отв. </w:t>
      </w:r>
      <w:r w:rsidR="0008589A" w:rsidRPr="00FE548F">
        <w:rPr>
          <w:rFonts w:ascii="Times New Roman" w:hAnsi="Times New Roman" w:cs="Times New Roman"/>
          <w:sz w:val="28"/>
          <w:szCs w:val="28"/>
        </w:rPr>
        <w:t>н</w:t>
      </w:r>
      <w:r w:rsidRPr="00FE548F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Pr="00FE548F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Pr="00FE548F">
        <w:rPr>
          <w:rFonts w:ascii="Times New Roman" w:hAnsi="Times New Roman" w:cs="Times New Roman"/>
          <w:sz w:val="28"/>
          <w:szCs w:val="28"/>
        </w:rPr>
        <w:t xml:space="preserve"> Ю.Н. Еремеева, начальник УМУ Савка О.Г., директора институтов.</w:t>
      </w:r>
      <w:r w:rsidR="00B432A1" w:rsidRPr="00FE548F">
        <w:rPr>
          <w:rFonts w:ascii="Times New Roman" w:hAnsi="Times New Roman" w:cs="Times New Roman"/>
          <w:sz w:val="28"/>
          <w:szCs w:val="28"/>
        </w:rPr>
        <w:t xml:space="preserve"> </w:t>
      </w:r>
      <w:r w:rsidRPr="00FE548F">
        <w:rPr>
          <w:rFonts w:ascii="Times New Roman" w:hAnsi="Times New Roman" w:cs="Times New Roman"/>
          <w:sz w:val="28"/>
          <w:szCs w:val="28"/>
        </w:rPr>
        <w:t>Срок: 01</w:t>
      </w:r>
      <w:r w:rsidR="009C7EBA" w:rsidRPr="00FE548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E548F">
        <w:rPr>
          <w:rFonts w:ascii="Times New Roman" w:hAnsi="Times New Roman" w:cs="Times New Roman"/>
          <w:sz w:val="28"/>
          <w:szCs w:val="28"/>
        </w:rPr>
        <w:t>2021</w:t>
      </w:r>
      <w:r w:rsidR="009C7EBA" w:rsidRPr="00FE54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32A1" w:rsidRPr="00FE548F">
        <w:rPr>
          <w:rFonts w:ascii="Times New Roman" w:hAnsi="Times New Roman" w:cs="Times New Roman"/>
          <w:sz w:val="28"/>
          <w:szCs w:val="28"/>
        </w:rPr>
        <w:t>.</w:t>
      </w:r>
    </w:p>
    <w:p w14:paraId="1B11DBF9" w14:textId="77777777" w:rsidR="00930F9A" w:rsidRDefault="0057234D" w:rsidP="007A3B3B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>Создать Центр развития молодежного предпринимательства.</w:t>
      </w:r>
      <w:r w:rsidR="001D263A" w:rsidRPr="00FE54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A3FD4" w14:textId="4649DF8C" w:rsidR="00CB1F42" w:rsidRPr="00FE548F" w:rsidRDefault="0008589A" w:rsidP="00930F9A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548F">
        <w:rPr>
          <w:rFonts w:ascii="Times New Roman" w:hAnsi="Times New Roman" w:cs="Times New Roman"/>
          <w:sz w:val="28"/>
          <w:szCs w:val="28"/>
        </w:rPr>
        <w:t xml:space="preserve">Отв. проректор по инновационному развитию А.В. </w:t>
      </w:r>
      <w:proofErr w:type="spellStart"/>
      <w:r w:rsidRPr="00FE548F">
        <w:rPr>
          <w:rFonts w:ascii="Times New Roman" w:hAnsi="Times New Roman" w:cs="Times New Roman"/>
          <w:sz w:val="28"/>
          <w:szCs w:val="28"/>
        </w:rPr>
        <w:t>Рагуткин</w:t>
      </w:r>
      <w:proofErr w:type="spellEnd"/>
      <w:r w:rsidRPr="00FE548F">
        <w:rPr>
          <w:rFonts w:ascii="Times New Roman" w:hAnsi="Times New Roman" w:cs="Times New Roman"/>
          <w:sz w:val="28"/>
          <w:szCs w:val="28"/>
        </w:rPr>
        <w:t xml:space="preserve">, начальник </w:t>
      </w:r>
      <w:proofErr w:type="spellStart"/>
      <w:r w:rsidRPr="00FE548F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Pr="00FE548F">
        <w:rPr>
          <w:rFonts w:ascii="Times New Roman" w:hAnsi="Times New Roman" w:cs="Times New Roman"/>
          <w:sz w:val="28"/>
          <w:szCs w:val="28"/>
        </w:rPr>
        <w:t xml:space="preserve"> Ю.Н. Еремеева.</w:t>
      </w:r>
    </w:p>
    <w:sectPr w:rsidR="00CB1F42" w:rsidRPr="00FE548F" w:rsidSect="009E529E">
      <w:footerReference w:type="even" r:id="rId10"/>
      <w:footerReference w:type="default" r:id="rId11"/>
      <w:pgSz w:w="11900" w:h="16840"/>
      <w:pgMar w:top="1134" w:right="850" w:bottom="104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FFCDD" w14:textId="77777777" w:rsidR="000B32FD" w:rsidRDefault="000B32FD" w:rsidP="009E529E">
      <w:r>
        <w:separator/>
      </w:r>
    </w:p>
  </w:endnote>
  <w:endnote w:type="continuationSeparator" w:id="0">
    <w:p w14:paraId="5403A628" w14:textId="77777777" w:rsidR="000B32FD" w:rsidRDefault="000B32FD" w:rsidP="009E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025C6" w14:textId="77777777" w:rsidR="009E529E" w:rsidRDefault="009E529E" w:rsidP="004D3E6B">
    <w:pPr>
      <w:pStyle w:val="aa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E95D318" w14:textId="77777777" w:rsidR="009E529E" w:rsidRDefault="009E529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98471" w14:textId="43E62706" w:rsidR="009E529E" w:rsidRPr="00833757" w:rsidRDefault="009E529E" w:rsidP="004D3E6B">
    <w:pPr>
      <w:pStyle w:val="aa"/>
      <w:framePr w:wrap="none" w:vAnchor="text" w:hAnchor="margin" w:xAlign="center" w:y="1"/>
      <w:rPr>
        <w:rStyle w:val="ac"/>
        <w:rFonts w:ascii="Times New Roman" w:hAnsi="Times New Roman" w:cs="Times New Roman"/>
      </w:rPr>
    </w:pPr>
    <w:r w:rsidRPr="00833757">
      <w:rPr>
        <w:rStyle w:val="ac"/>
        <w:rFonts w:ascii="Times New Roman" w:hAnsi="Times New Roman" w:cs="Times New Roman"/>
      </w:rPr>
      <w:fldChar w:fldCharType="begin"/>
    </w:r>
    <w:r w:rsidRPr="00833757">
      <w:rPr>
        <w:rStyle w:val="ac"/>
        <w:rFonts w:ascii="Times New Roman" w:hAnsi="Times New Roman" w:cs="Times New Roman"/>
      </w:rPr>
      <w:instrText xml:space="preserve">PAGE  </w:instrText>
    </w:r>
    <w:r w:rsidRPr="00833757">
      <w:rPr>
        <w:rStyle w:val="ac"/>
        <w:rFonts w:ascii="Times New Roman" w:hAnsi="Times New Roman" w:cs="Times New Roman"/>
      </w:rPr>
      <w:fldChar w:fldCharType="separate"/>
    </w:r>
    <w:r w:rsidR="001E3A1C">
      <w:rPr>
        <w:rStyle w:val="ac"/>
        <w:rFonts w:ascii="Times New Roman" w:hAnsi="Times New Roman" w:cs="Times New Roman"/>
        <w:noProof/>
      </w:rPr>
      <w:t>7</w:t>
    </w:r>
    <w:r w:rsidRPr="00833757">
      <w:rPr>
        <w:rStyle w:val="ac"/>
        <w:rFonts w:ascii="Times New Roman" w:hAnsi="Times New Roman" w:cs="Times New Roman"/>
      </w:rPr>
      <w:fldChar w:fldCharType="end"/>
    </w:r>
  </w:p>
  <w:p w14:paraId="039D9D55" w14:textId="77777777" w:rsidR="009E529E" w:rsidRDefault="009E52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9682" w14:textId="77777777" w:rsidR="000B32FD" w:rsidRDefault="000B32FD" w:rsidP="009E529E">
      <w:r>
        <w:separator/>
      </w:r>
    </w:p>
  </w:footnote>
  <w:footnote w:type="continuationSeparator" w:id="0">
    <w:p w14:paraId="4B8DDE83" w14:textId="77777777" w:rsidR="000B32FD" w:rsidRDefault="000B32FD" w:rsidP="009E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290F"/>
    <w:multiLevelType w:val="hybridMultilevel"/>
    <w:tmpl w:val="1A3A6EA2"/>
    <w:lvl w:ilvl="0" w:tplc="C0807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6408"/>
    <w:multiLevelType w:val="hybridMultilevel"/>
    <w:tmpl w:val="4C6063B6"/>
    <w:lvl w:ilvl="0" w:tplc="8D8EE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C2C40"/>
    <w:multiLevelType w:val="hybridMultilevel"/>
    <w:tmpl w:val="BFEC5AB4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F4236"/>
    <w:multiLevelType w:val="hybridMultilevel"/>
    <w:tmpl w:val="A410634C"/>
    <w:lvl w:ilvl="0" w:tplc="4D901AD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04"/>
    <w:rsid w:val="00010216"/>
    <w:rsid w:val="00012904"/>
    <w:rsid w:val="000147ED"/>
    <w:rsid w:val="00015DBE"/>
    <w:rsid w:val="00041675"/>
    <w:rsid w:val="00043E7B"/>
    <w:rsid w:val="0005122D"/>
    <w:rsid w:val="000625FA"/>
    <w:rsid w:val="00080FD2"/>
    <w:rsid w:val="00081B97"/>
    <w:rsid w:val="0008589A"/>
    <w:rsid w:val="00086625"/>
    <w:rsid w:val="000914FE"/>
    <w:rsid w:val="000B32FD"/>
    <w:rsid w:val="001155F5"/>
    <w:rsid w:val="00116640"/>
    <w:rsid w:val="00123BA8"/>
    <w:rsid w:val="00136405"/>
    <w:rsid w:val="00147466"/>
    <w:rsid w:val="00161B9C"/>
    <w:rsid w:val="00191919"/>
    <w:rsid w:val="001A1D77"/>
    <w:rsid w:val="001D263A"/>
    <w:rsid w:val="001D6B50"/>
    <w:rsid w:val="001E3A1C"/>
    <w:rsid w:val="001F2065"/>
    <w:rsid w:val="00206BD2"/>
    <w:rsid w:val="00207AD2"/>
    <w:rsid w:val="00216A28"/>
    <w:rsid w:val="0022363B"/>
    <w:rsid w:val="00227EAD"/>
    <w:rsid w:val="002365D6"/>
    <w:rsid w:val="002423E5"/>
    <w:rsid w:val="002565D7"/>
    <w:rsid w:val="00261B45"/>
    <w:rsid w:val="002777B9"/>
    <w:rsid w:val="00281A77"/>
    <w:rsid w:val="00287A50"/>
    <w:rsid w:val="00290B09"/>
    <w:rsid w:val="00292FDC"/>
    <w:rsid w:val="002A0B1A"/>
    <w:rsid w:val="002B20B9"/>
    <w:rsid w:val="002C59E2"/>
    <w:rsid w:val="002C5F9F"/>
    <w:rsid w:val="002D1A49"/>
    <w:rsid w:val="002E3A77"/>
    <w:rsid w:val="002E4577"/>
    <w:rsid w:val="00300138"/>
    <w:rsid w:val="00306D55"/>
    <w:rsid w:val="003220D5"/>
    <w:rsid w:val="003246EB"/>
    <w:rsid w:val="00332BB5"/>
    <w:rsid w:val="00332F7E"/>
    <w:rsid w:val="0034649D"/>
    <w:rsid w:val="00350952"/>
    <w:rsid w:val="00356384"/>
    <w:rsid w:val="00361D72"/>
    <w:rsid w:val="003858F6"/>
    <w:rsid w:val="00391892"/>
    <w:rsid w:val="003A23A2"/>
    <w:rsid w:val="003D7DF2"/>
    <w:rsid w:val="003F7674"/>
    <w:rsid w:val="0041768F"/>
    <w:rsid w:val="00446C39"/>
    <w:rsid w:val="0046085A"/>
    <w:rsid w:val="004713B3"/>
    <w:rsid w:val="00494D31"/>
    <w:rsid w:val="004A10D0"/>
    <w:rsid w:val="004A37A0"/>
    <w:rsid w:val="004B234A"/>
    <w:rsid w:val="004B703C"/>
    <w:rsid w:val="004C4617"/>
    <w:rsid w:val="004D074F"/>
    <w:rsid w:val="004E12C1"/>
    <w:rsid w:val="004E2CF9"/>
    <w:rsid w:val="004E64B6"/>
    <w:rsid w:val="004F7A01"/>
    <w:rsid w:val="00504FE2"/>
    <w:rsid w:val="005122E2"/>
    <w:rsid w:val="00532DC9"/>
    <w:rsid w:val="00537024"/>
    <w:rsid w:val="00540D54"/>
    <w:rsid w:val="00551E08"/>
    <w:rsid w:val="0057234D"/>
    <w:rsid w:val="00581795"/>
    <w:rsid w:val="00591644"/>
    <w:rsid w:val="00594F3B"/>
    <w:rsid w:val="005A5C0F"/>
    <w:rsid w:val="005B16CC"/>
    <w:rsid w:val="005B67AA"/>
    <w:rsid w:val="005C5EE6"/>
    <w:rsid w:val="005D256E"/>
    <w:rsid w:val="006155B2"/>
    <w:rsid w:val="0063180D"/>
    <w:rsid w:val="006336C2"/>
    <w:rsid w:val="00644A82"/>
    <w:rsid w:val="006817F0"/>
    <w:rsid w:val="006A2513"/>
    <w:rsid w:val="006A27EB"/>
    <w:rsid w:val="006A58E5"/>
    <w:rsid w:val="006A5B4B"/>
    <w:rsid w:val="006C47F9"/>
    <w:rsid w:val="006C580E"/>
    <w:rsid w:val="006E1221"/>
    <w:rsid w:val="006F4E7C"/>
    <w:rsid w:val="00701C22"/>
    <w:rsid w:val="00710293"/>
    <w:rsid w:val="00711D32"/>
    <w:rsid w:val="00721EDC"/>
    <w:rsid w:val="0073095F"/>
    <w:rsid w:val="007337A4"/>
    <w:rsid w:val="00754DCC"/>
    <w:rsid w:val="0075722E"/>
    <w:rsid w:val="00770E16"/>
    <w:rsid w:val="00773BE7"/>
    <w:rsid w:val="00793CE8"/>
    <w:rsid w:val="00796A59"/>
    <w:rsid w:val="007A3B3B"/>
    <w:rsid w:val="007B6025"/>
    <w:rsid w:val="007B6FE5"/>
    <w:rsid w:val="007D13F2"/>
    <w:rsid w:val="007D2905"/>
    <w:rsid w:val="007D6305"/>
    <w:rsid w:val="007F78D5"/>
    <w:rsid w:val="007F7E91"/>
    <w:rsid w:val="00804A23"/>
    <w:rsid w:val="00805A81"/>
    <w:rsid w:val="0080649D"/>
    <w:rsid w:val="00833757"/>
    <w:rsid w:val="0084089F"/>
    <w:rsid w:val="008755BD"/>
    <w:rsid w:val="00890638"/>
    <w:rsid w:val="008B03DA"/>
    <w:rsid w:val="008B342F"/>
    <w:rsid w:val="008D1C95"/>
    <w:rsid w:val="008E1312"/>
    <w:rsid w:val="00905579"/>
    <w:rsid w:val="009153F0"/>
    <w:rsid w:val="00923D48"/>
    <w:rsid w:val="009257D2"/>
    <w:rsid w:val="00930F9A"/>
    <w:rsid w:val="00955137"/>
    <w:rsid w:val="00957C5E"/>
    <w:rsid w:val="00960D35"/>
    <w:rsid w:val="0096657E"/>
    <w:rsid w:val="00974653"/>
    <w:rsid w:val="00982674"/>
    <w:rsid w:val="00997B28"/>
    <w:rsid w:val="009A5F2D"/>
    <w:rsid w:val="009C5682"/>
    <w:rsid w:val="009C7EBA"/>
    <w:rsid w:val="009D41C1"/>
    <w:rsid w:val="009E33D7"/>
    <w:rsid w:val="009E529E"/>
    <w:rsid w:val="009F6189"/>
    <w:rsid w:val="00A159AE"/>
    <w:rsid w:val="00A20370"/>
    <w:rsid w:val="00A32930"/>
    <w:rsid w:val="00A6018A"/>
    <w:rsid w:val="00A62280"/>
    <w:rsid w:val="00A6453E"/>
    <w:rsid w:val="00A869A3"/>
    <w:rsid w:val="00AD185D"/>
    <w:rsid w:val="00AE17FB"/>
    <w:rsid w:val="00AE567C"/>
    <w:rsid w:val="00B05198"/>
    <w:rsid w:val="00B22427"/>
    <w:rsid w:val="00B23FDF"/>
    <w:rsid w:val="00B2703E"/>
    <w:rsid w:val="00B31926"/>
    <w:rsid w:val="00B357E3"/>
    <w:rsid w:val="00B3687E"/>
    <w:rsid w:val="00B374F4"/>
    <w:rsid w:val="00B432A1"/>
    <w:rsid w:val="00B505A7"/>
    <w:rsid w:val="00B532CD"/>
    <w:rsid w:val="00B66B6F"/>
    <w:rsid w:val="00B675D3"/>
    <w:rsid w:val="00B67716"/>
    <w:rsid w:val="00B93E91"/>
    <w:rsid w:val="00BC0E2D"/>
    <w:rsid w:val="00C076B2"/>
    <w:rsid w:val="00C16F8B"/>
    <w:rsid w:val="00C331CD"/>
    <w:rsid w:val="00C34114"/>
    <w:rsid w:val="00C42AAC"/>
    <w:rsid w:val="00C447A3"/>
    <w:rsid w:val="00C912E2"/>
    <w:rsid w:val="00C92C41"/>
    <w:rsid w:val="00C9357D"/>
    <w:rsid w:val="00CB1149"/>
    <w:rsid w:val="00CB197A"/>
    <w:rsid w:val="00CB1F42"/>
    <w:rsid w:val="00CB3675"/>
    <w:rsid w:val="00CB5A6A"/>
    <w:rsid w:val="00CE00C8"/>
    <w:rsid w:val="00CF11E3"/>
    <w:rsid w:val="00CF59A6"/>
    <w:rsid w:val="00D016AC"/>
    <w:rsid w:val="00D05C5C"/>
    <w:rsid w:val="00D11C26"/>
    <w:rsid w:val="00D451A8"/>
    <w:rsid w:val="00D574DC"/>
    <w:rsid w:val="00D60FA6"/>
    <w:rsid w:val="00D6699F"/>
    <w:rsid w:val="00D71F9D"/>
    <w:rsid w:val="00D92728"/>
    <w:rsid w:val="00DA42F4"/>
    <w:rsid w:val="00DA799B"/>
    <w:rsid w:val="00DB4EA7"/>
    <w:rsid w:val="00DC2997"/>
    <w:rsid w:val="00DD2249"/>
    <w:rsid w:val="00DD5C11"/>
    <w:rsid w:val="00DE00E6"/>
    <w:rsid w:val="00DF5C76"/>
    <w:rsid w:val="00E0001A"/>
    <w:rsid w:val="00E0486D"/>
    <w:rsid w:val="00E13F23"/>
    <w:rsid w:val="00E17D19"/>
    <w:rsid w:val="00E261DF"/>
    <w:rsid w:val="00E266A1"/>
    <w:rsid w:val="00E33E2B"/>
    <w:rsid w:val="00E437C8"/>
    <w:rsid w:val="00E621ED"/>
    <w:rsid w:val="00E647BF"/>
    <w:rsid w:val="00E652D6"/>
    <w:rsid w:val="00E92A03"/>
    <w:rsid w:val="00EC0BEE"/>
    <w:rsid w:val="00ED2346"/>
    <w:rsid w:val="00ED48A4"/>
    <w:rsid w:val="00EE236F"/>
    <w:rsid w:val="00EE24F6"/>
    <w:rsid w:val="00F25C48"/>
    <w:rsid w:val="00F472F1"/>
    <w:rsid w:val="00F65D85"/>
    <w:rsid w:val="00F738D2"/>
    <w:rsid w:val="00F76C35"/>
    <w:rsid w:val="00F8256E"/>
    <w:rsid w:val="00F90119"/>
    <w:rsid w:val="00FA2C98"/>
    <w:rsid w:val="00FC06AB"/>
    <w:rsid w:val="00FC1410"/>
    <w:rsid w:val="00FC5F2E"/>
    <w:rsid w:val="00FE548F"/>
    <w:rsid w:val="00FF524A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E83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290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076B2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076B2"/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39"/>
    <w:rsid w:val="00C3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8D2"/>
  </w:style>
  <w:style w:type="character" w:styleId="a7">
    <w:name w:val="Hyperlink"/>
    <w:basedOn w:val="a0"/>
    <w:uiPriority w:val="99"/>
    <w:semiHidden/>
    <w:unhideWhenUsed/>
    <w:rsid w:val="00F738D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32BB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9">
    <w:name w:val="Emphasis"/>
    <w:basedOn w:val="a0"/>
    <w:uiPriority w:val="20"/>
    <w:qFormat/>
    <w:rsid w:val="00300138"/>
    <w:rPr>
      <w:i/>
      <w:iCs/>
    </w:rPr>
  </w:style>
  <w:style w:type="paragraph" w:styleId="aa">
    <w:name w:val="footer"/>
    <w:basedOn w:val="a"/>
    <w:link w:val="ab"/>
    <w:uiPriority w:val="99"/>
    <w:unhideWhenUsed/>
    <w:rsid w:val="009E52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529E"/>
  </w:style>
  <w:style w:type="character" w:styleId="ac">
    <w:name w:val="page number"/>
    <w:basedOn w:val="a0"/>
    <w:uiPriority w:val="99"/>
    <w:semiHidden/>
    <w:unhideWhenUsed/>
    <w:rsid w:val="009E529E"/>
  </w:style>
  <w:style w:type="paragraph" w:styleId="ad">
    <w:name w:val="header"/>
    <w:basedOn w:val="a"/>
    <w:link w:val="ae"/>
    <w:uiPriority w:val="99"/>
    <w:unhideWhenUsed/>
    <w:rsid w:val="008337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3757"/>
  </w:style>
  <w:style w:type="paragraph" w:styleId="af">
    <w:name w:val="Balloon Text"/>
    <w:basedOn w:val="a"/>
    <w:link w:val="af0"/>
    <w:uiPriority w:val="99"/>
    <w:semiHidden/>
    <w:unhideWhenUsed/>
    <w:rsid w:val="00DA79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79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290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076B2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076B2"/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39"/>
    <w:rsid w:val="00C3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8D2"/>
  </w:style>
  <w:style w:type="character" w:styleId="a7">
    <w:name w:val="Hyperlink"/>
    <w:basedOn w:val="a0"/>
    <w:uiPriority w:val="99"/>
    <w:semiHidden/>
    <w:unhideWhenUsed/>
    <w:rsid w:val="00F738D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32BB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9">
    <w:name w:val="Emphasis"/>
    <w:basedOn w:val="a0"/>
    <w:uiPriority w:val="20"/>
    <w:qFormat/>
    <w:rsid w:val="00300138"/>
    <w:rPr>
      <w:i/>
      <w:iCs/>
    </w:rPr>
  </w:style>
  <w:style w:type="paragraph" w:styleId="aa">
    <w:name w:val="footer"/>
    <w:basedOn w:val="a"/>
    <w:link w:val="ab"/>
    <w:uiPriority w:val="99"/>
    <w:unhideWhenUsed/>
    <w:rsid w:val="009E52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529E"/>
  </w:style>
  <w:style w:type="character" w:styleId="ac">
    <w:name w:val="page number"/>
    <w:basedOn w:val="a0"/>
    <w:uiPriority w:val="99"/>
    <w:semiHidden/>
    <w:unhideWhenUsed/>
    <w:rsid w:val="009E529E"/>
  </w:style>
  <w:style w:type="paragraph" w:styleId="ad">
    <w:name w:val="header"/>
    <w:basedOn w:val="a"/>
    <w:link w:val="ae"/>
    <w:uiPriority w:val="99"/>
    <w:unhideWhenUsed/>
    <w:rsid w:val="008337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3757"/>
  </w:style>
  <w:style w:type="paragraph" w:styleId="af">
    <w:name w:val="Balloon Text"/>
    <w:basedOn w:val="a"/>
    <w:link w:val="af0"/>
    <w:uiPriority w:val="99"/>
    <w:semiHidden/>
    <w:unhideWhenUsed/>
    <w:rsid w:val="00DA79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7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im?q=%23%D0%A4%D0%98%D0%97%D0%A0%D0%90%D0%9D%D0%90%D0%A3%D0%94%D0%90%D0%9B%D0%95%D0%9D%D0%9A%D0%95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E925CED2-7022-4692-9A4D-E360E771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UserM</cp:lastModifiedBy>
  <cp:revision>3</cp:revision>
  <cp:lastPrinted>2020-12-29T14:05:00Z</cp:lastPrinted>
  <dcterms:created xsi:type="dcterms:W3CDTF">2020-12-29T14:06:00Z</dcterms:created>
  <dcterms:modified xsi:type="dcterms:W3CDTF">2020-12-29T14:06:00Z</dcterms:modified>
</cp:coreProperties>
</file>