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0" w:rsidRPr="00E92DD4" w:rsidRDefault="00CD4C70" w:rsidP="00CD4C70">
      <w:pPr>
        <w:pStyle w:val="firstchild"/>
        <w:spacing w:before="192" w:beforeAutospacing="0" w:after="0" w:afterAutospacing="0" w:line="240" w:lineRule="atLeast"/>
        <w:contextualSpacing/>
        <w:jc w:val="center"/>
        <w:textAlignment w:val="top"/>
        <w:rPr>
          <w:b/>
          <w:color w:val="000000"/>
          <w:sz w:val="22"/>
          <w:szCs w:val="22"/>
        </w:rPr>
      </w:pPr>
      <w:bookmarkStart w:id="0" w:name="_GoBack"/>
      <w:bookmarkEnd w:id="0"/>
      <w:r w:rsidRPr="00E92DD4">
        <w:rPr>
          <w:b/>
          <w:color w:val="000000"/>
          <w:sz w:val="22"/>
          <w:szCs w:val="22"/>
        </w:rPr>
        <w:t>РЕШЕНИЕ</w:t>
      </w:r>
    </w:p>
    <w:p w:rsidR="00CD4C70" w:rsidRPr="00E92DD4" w:rsidRDefault="00CD4C70" w:rsidP="00CD4C70">
      <w:pPr>
        <w:pStyle w:val="firstchild"/>
        <w:spacing w:before="192" w:beforeAutospacing="0" w:after="0" w:afterAutospacing="0" w:line="240" w:lineRule="atLeast"/>
        <w:contextualSpacing/>
        <w:jc w:val="center"/>
        <w:textAlignment w:val="top"/>
        <w:rPr>
          <w:b/>
          <w:color w:val="000000"/>
          <w:sz w:val="22"/>
          <w:szCs w:val="22"/>
        </w:rPr>
      </w:pPr>
      <w:r w:rsidRPr="00E92DD4">
        <w:rPr>
          <w:b/>
          <w:color w:val="000000"/>
          <w:sz w:val="22"/>
          <w:szCs w:val="22"/>
        </w:rPr>
        <w:t>Ученого совета от 27 мая 2020 г.</w:t>
      </w:r>
    </w:p>
    <w:p w:rsidR="00363F8D" w:rsidRDefault="00CD4C70" w:rsidP="00596FBC">
      <w:pPr>
        <w:pStyle w:val="firstchild"/>
        <w:spacing w:before="192" w:beforeAutospacing="0" w:after="0" w:afterAutospacing="0" w:line="240" w:lineRule="atLeast"/>
        <w:contextualSpacing/>
        <w:jc w:val="center"/>
        <w:textAlignment w:val="top"/>
        <w:rPr>
          <w:b/>
          <w:color w:val="000000"/>
          <w:sz w:val="22"/>
          <w:szCs w:val="22"/>
        </w:rPr>
      </w:pPr>
      <w:r w:rsidRPr="00E92DD4">
        <w:rPr>
          <w:b/>
          <w:color w:val="000000"/>
          <w:sz w:val="22"/>
          <w:szCs w:val="22"/>
        </w:rPr>
        <w:t xml:space="preserve"> по вопросу «О междуна</w:t>
      </w:r>
      <w:r w:rsidR="00D94262" w:rsidRPr="00E92DD4">
        <w:rPr>
          <w:b/>
          <w:color w:val="000000"/>
          <w:sz w:val="22"/>
          <w:szCs w:val="22"/>
        </w:rPr>
        <w:t>родной деятельности РТУ МИРЭА</w:t>
      </w:r>
      <w:r w:rsidRPr="00E92DD4">
        <w:rPr>
          <w:b/>
          <w:color w:val="000000"/>
          <w:sz w:val="22"/>
          <w:szCs w:val="22"/>
        </w:rPr>
        <w:t>»</w:t>
      </w:r>
    </w:p>
    <w:p w:rsidR="00E92DD4" w:rsidRPr="00E92DD4" w:rsidRDefault="00E92DD4" w:rsidP="00596FBC">
      <w:pPr>
        <w:pStyle w:val="firstchild"/>
        <w:spacing w:before="192" w:beforeAutospacing="0" w:after="0" w:afterAutospacing="0" w:line="240" w:lineRule="atLeast"/>
        <w:contextualSpacing/>
        <w:jc w:val="center"/>
        <w:textAlignment w:val="top"/>
        <w:rPr>
          <w:b/>
          <w:color w:val="000000"/>
          <w:sz w:val="22"/>
          <w:szCs w:val="22"/>
        </w:rPr>
      </w:pPr>
    </w:p>
    <w:p w:rsidR="00CD4C70" w:rsidRPr="00E92DD4" w:rsidRDefault="00CD4C70" w:rsidP="00363F8D">
      <w:pPr>
        <w:pStyle w:val="firstchild"/>
        <w:spacing w:before="192" w:beforeAutospacing="0" w:after="0" w:afterAutospacing="0"/>
        <w:ind w:firstLine="709"/>
        <w:contextualSpacing/>
        <w:jc w:val="both"/>
        <w:textAlignment w:val="top"/>
        <w:rPr>
          <w:color w:val="000000"/>
          <w:sz w:val="22"/>
          <w:szCs w:val="22"/>
        </w:rPr>
      </w:pPr>
      <w:r w:rsidRPr="00E92DD4">
        <w:rPr>
          <w:color w:val="000000"/>
          <w:sz w:val="22"/>
          <w:szCs w:val="22"/>
        </w:rPr>
        <w:t xml:space="preserve">Заслушав и обсудив доклад заместителя первого проректора И.С. </w:t>
      </w:r>
      <w:proofErr w:type="spellStart"/>
      <w:r w:rsidRPr="00E92DD4">
        <w:rPr>
          <w:color w:val="000000"/>
          <w:sz w:val="22"/>
          <w:szCs w:val="22"/>
        </w:rPr>
        <w:t>Солуновой</w:t>
      </w:r>
      <w:proofErr w:type="spellEnd"/>
      <w:r w:rsidRPr="00E92DD4">
        <w:rPr>
          <w:color w:val="000000"/>
          <w:sz w:val="22"/>
          <w:szCs w:val="22"/>
        </w:rPr>
        <w:t>, Ученый совет РТУ МИРЭА отмечает следующее.</w:t>
      </w:r>
    </w:p>
    <w:p w:rsidR="003611ED" w:rsidRPr="00E92DD4" w:rsidRDefault="003611ED" w:rsidP="00CB5CBC">
      <w:pPr>
        <w:ind w:firstLine="709"/>
        <w:jc w:val="both"/>
        <w:rPr>
          <w:rFonts w:eastAsia="Calibri"/>
          <w:sz w:val="22"/>
          <w:szCs w:val="22"/>
        </w:rPr>
      </w:pPr>
      <w:r w:rsidRPr="00E92DD4">
        <w:rPr>
          <w:rFonts w:eastAsia="Calibri"/>
          <w:sz w:val="22"/>
          <w:szCs w:val="22"/>
        </w:rPr>
        <w:t>Основные направления международной деятельности Университета</w:t>
      </w:r>
      <w:r w:rsidR="007A18C7" w:rsidRPr="00E92DD4">
        <w:rPr>
          <w:rFonts w:eastAsia="Calibri"/>
          <w:sz w:val="22"/>
          <w:szCs w:val="22"/>
        </w:rPr>
        <w:t xml:space="preserve"> –</w:t>
      </w:r>
      <w:r w:rsidR="009E1927">
        <w:rPr>
          <w:rFonts w:eastAsia="Calibri"/>
          <w:sz w:val="22"/>
          <w:szCs w:val="22"/>
        </w:rPr>
        <w:t xml:space="preserve"> </w:t>
      </w:r>
      <w:r w:rsidR="00D04CA1" w:rsidRPr="00E92DD4">
        <w:rPr>
          <w:rFonts w:eastAsia="Calibri"/>
          <w:sz w:val="22"/>
          <w:szCs w:val="22"/>
        </w:rPr>
        <w:t>с</w:t>
      </w:r>
      <w:r w:rsidRPr="00E92DD4">
        <w:rPr>
          <w:rFonts w:eastAsia="Calibri"/>
          <w:sz w:val="22"/>
          <w:szCs w:val="22"/>
        </w:rPr>
        <w:t>тратегическое партнерство и сетевое взаимодействие с зарубежными университетами, научными организациями и ассоциациями;</w:t>
      </w:r>
      <w:r w:rsidR="00CB5CBC" w:rsidRPr="00E92DD4">
        <w:rPr>
          <w:rFonts w:eastAsia="Calibri"/>
          <w:sz w:val="22"/>
          <w:szCs w:val="22"/>
        </w:rPr>
        <w:t xml:space="preserve"> </w:t>
      </w:r>
      <w:r w:rsidR="00E92DD4" w:rsidRPr="00E92DD4">
        <w:rPr>
          <w:rFonts w:eastAsia="Calibri"/>
          <w:sz w:val="22"/>
          <w:szCs w:val="22"/>
        </w:rPr>
        <w:t xml:space="preserve">расширение экспорта образовательных услуг; </w:t>
      </w:r>
      <w:r w:rsidR="00D04CA1" w:rsidRPr="00E92DD4">
        <w:rPr>
          <w:rFonts w:eastAsia="Calibri"/>
          <w:sz w:val="22"/>
          <w:szCs w:val="22"/>
        </w:rPr>
        <w:t>р</w:t>
      </w:r>
      <w:r w:rsidRPr="00E92DD4">
        <w:rPr>
          <w:rFonts w:eastAsia="Calibri"/>
          <w:sz w:val="22"/>
          <w:szCs w:val="22"/>
        </w:rPr>
        <w:t xml:space="preserve">азвитие </w:t>
      </w:r>
      <w:r w:rsidR="00D04CA1" w:rsidRPr="00E92DD4">
        <w:rPr>
          <w:rFonts w:eastAsia="Calibri"/>
          <w:sz w:val="22"/>
          <w:szCs w:val="22"/>
        </w:rPr>
        <w:t xml:space="preserve">программ </w:t>
      </w:r>
      <w:r w:rsidRPr="00E92DD4">
        <w:rPr>
          <w:rFonts w:eastAsia="Calibri"/>
          <w:sz w:val="22"/>
          <w:szCs w:val="22"/>
        </w:rPr>
        <w:t>международной академической мобильности;</w:t>
      </w:r>
      <w:r w:rsidR="00CB5CBC" w:rsidRPr="00E92DD4">
        <w:rPr>
          <w:rFonts w:eastAsia="Calibri"/>
          <w:sz w:val="22"/>
          <w:szCs w:val="22"/>
        </w:rPr>
        <w:t xml:space="preserve"> </w:t>
      </w:r>
      <w:r w:rsidR="00D04CA1" w:rsidRPr="00E92DD4">
        <w:rPr>
          <w:rFonts w:eastAsia="Calibri"/>
          <w:sz w:val="22"/>
          <w:szCs w:val="22"/>
        </w:rPr>
        <w:t>п</w:t>
      </w:r>
      <w:r w:rsidRPr="00E92DD4">
        <w:rPr>
          <w:rFonts w:eastAsia="Calibri"/>
          <w:sz w:val="22"/>
          <w:szCs w:val="22"/>
        </w:rPr>
        <w:t xml:space="preserve">овышение </w:t>
      </w:r>
      <w:r w:rsidR="00D04CA1" w:rsidRPr="00E92DD4">
        <w:rPr>
          <w:sz w:val="22"/>
          <w:szCs w:val="22"/>
        </w:rPr>
        <w:t>конкурентоспособности</w:t>
      </w:r>
      <w:r w:rsidR="00D04CA1" w:rsidRPr="00E92DD4">
        <w:rPr>
          <w:rFonts w:eastAsia="Calibri"/>
          <w:sz w:val="22"/>
          <w:szCs w:val="22"/>
        </w:rPr>
        <w:t xml:space="preserve"> и </w:t>
      </w:r>
      <w:r w:rsidRPr="00E92DD4">
        <w:rPr>
          <w:rFonts w:eastAsia="Calibri"/>
          <w:sz w:val="22"/>
          <w:szCs w:val="22"/>
        </w:rPr>
        <w:t>академической</w:t>
      </w:r>
      <w:r w:rsidR="00D04CA1" w:rsidRPr="00E92DD4">
        <w:rPr>
          <w:rFonts w:eastAsia="Calibri"/>
          <w:sz w:val="22"/>
          <w:szCs w:val="22"/>
        </w:rPr>
        <w:t xml:space="preserve"> репутации Университета, </w:t>
      </w:r>
      <w:r w:rsidRPr="00E92DD4">
        <w:rPr>
          <w:sz w:val="22"/>
          <w:szCs w:val="22"/>
        </w:rPr>
        <w:t xml:space="preserve">укрепление международного статуса </w:t>
      </w:r>
      <w:r w:rsidR="00D04CA1" w:rsidRPr="00E92DD4">
        <w:rPr>
          <w:sz w:val="22"/>
          <w:szCs w:val="22"/>
        </w:rPr>
        <w:t xml:space="preserve">РТУ </w:t>
      </w:r>
      <w:r w:rsidRPr="00E92DD4">
        <w:rPr>
          <w:sz w:val="22"/>
          <w:szCs w:val="22"/>
        </w:rPr>
        <w:t>МИРЭА как ведущего учебно-научного центра, ориентированного на м</w:t>
      </w:r>
      <w:r w:rsidR="005B48CA" w:rsidRPr="00E92DD4">
        <w:rPr>
          <w:sz w:val="22"/>
          <w:szCs w:val="22"/>
        </w:rPr>
        <w:t>еждународные стандарты качества.</w:t>
      </w:r>
    </w:p>
    <w:p w:rsidR="00141696" w:rsidRPr="00E92DD4" w:rsidRDefault="00141696" w:rsidP="00363F8D">
      <w:pPr>
        <w:tabs>
          <w:tab w:val="left" w:pos="317"/>
        </w:tabs>
        <w:ind w:firstLine="709"/>
        <w:jc w:val="both"/>
        <w:rPr>
          <w:rFonts w:eastAsia="Calibri"/>
          <w:sz w:val="22"/>
          <w:szCs w:val="22"/>
        </w:rPr>
      </w:pPr>
      <w:r w:rsidRPr="00E92DD4">
        <w:rPr>
          <w:rFonts w:eastAsia="Calibri"/>
          <w:sz w:val="22"/>
          <w:szCs w:val="22"/>
        </w:rPr>
        <w:t xml:space="preserve">Наблюдается устойчивая тенденция к расширению экспорта образовательных услуг, интенсификации академических обменов в рамках существующих и новых соглашений, </w:t>
      </w:r>
      <w:r w:rsidR="00E92DD4" w:rsidRPr="00E92DD4">
        <w:rPr>
          <w:rFonts w:eastAsia="Calibri"/>
          <w:sz w:val="22"/>
          <w:szCs w:val="22"/>
        </w:rPr>
        <w:t xml:space="preserve">активизации участия научно-педагогических сотрудников и обучающихся в международных программах, проектах, конференциях, проводимых за рубежом, </w:t>
      </w:r>
      <w:r w:rsidRPr="00E92DD4">
        <w:rPr>
          <w:rFonts w:eastAsia="Calibri"/>
          <w:sz w:val="22"/>
          <w:szCs w:val="22"/>
        </w:rPr>
        <w:t>увеличению количества мероприятий с международным участием, ор</w:t>
      </w:r>
      <w:r w:rsidR="00E92DD4" w:rsidRPr="00E92DD4">
        <w:rPr>
          <w:rFonts w:eastAsia="Calibri"/>
          <w:sz w:val="22"/>
          <w:szCs w:val="22"/>
        </w:rPr>
        <w:t>ганизуемых на базе Университета</w:t>
      </w:r>
      <w:r w:rsidR="00363F8D" w:rsidRPr="00E92DD4">
        <w:rPr>
          <w:rFonts w:eastAsia="Calibri"/>
          <w:sz w:val="22"/>
          <w:szCs w:val="22"/>
        </w:rPr>
        <w:t>.</w:t>
      </w:r>
    </w:p>
    <w:p w:rsidR="00DB299C" w:rsidRPr="00E92DD4" w:rsidRDefault="00DB299C" w:rsidP="00363F8D">
      <w:pPr>
        <w:ind w:firstLine="709"/>
        <w:jc w:val="both"/>
        <w:rPr>
          <w:bCs/>
          <w:spacing w:val="-1"/>
          <w:sz w:val="22"/>
          <w:szCs w:val="22"/>
        </w:rPr>
      </w:pPr>
      <w:r w:rsidRPr="00E92DD4">
        <w:rPr>
          <w:rFonts w:eastAsia="Calibri"/>
          <w:sz w:val="22"/>
          <w:szCs w:val="22"/>
        </w:rPr>
        <w:t>Важным показателем роста авторитета и упрочения академической репутации Университета в области исследований и разработок по ряду приоритетных научных направлений, достижения высокого международного уровня образовательных программ является вхождение РТУ МИРЭА в 2019 году в ведущие общепризнанные мировые рейтинги университетов</w:t>
      </w:r>
      <w:r w:rsidR="007A18C7" w:rsidRPr="00E92DD4">
        <w:rPr>
          <w:rFonts w:eastAsia="Calibri"/>
          <w:sz w:val="22"/>
          <w:szCs w:val="22"/>
        </w:rPr>
        <w:t xml:space="preserve">: </w:t>
      </w:r>
      <w:proofErr w:type="spellStart"/>
      <w:r w:rsidR="003557DF" w:rsidRPr="003557DF">
        <w:rPr>
          <w:rFonts w:eastAsia="Calibri"/>
          <w:sz w:val="22"/>
          <w:szCs w:val="22"/>
        </w:rPr>
        <w:t>Times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Higher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Education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World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University </w:t>
      </w:r>
      <w:proofErr w:type="spellStart"/>
      <w:r w:rsidR="003557DF" w:rsidRPr="003557DF">
        <w:rPr>
          <w:rFonts w:eastAsia="Calibri"/>
          <w:sz w:val="22"/>
          <w:szCs w:val="22"/>
        </w:rPr>
        <w:t>Rankings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, QS </w:t>
      </w:r>
      <w:proofErr w:type="spellStart"/>
      <w:r w:rsidR="003557DF" w:rsidRPr="003557DF">
        <w:rPr>
          <w:rFonts w:eastAsia="Calibri"/>
          <w:sz w:val="22"/>
          <w:szCs w:val="22"/>
        </w:rPr>
        <w:t>World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University </w:t>
      </w:r>
      <w:proofErr w:type="spellStart"/>
      <w:r w:rsidR="003557DF" w:rsidRPr="003557DF">
        <w:rPr>
          <w:rFonts w:eastAsia="Calibri"/>
          <w:sz w:val="22"/>
          <w:szCs w:val="22"/>
        </w:rPr>
        <w:t>Rankings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: BRICS, QS </w:t>
      </w:r>
      <w:proofErr w:type="spellStart"/>
      <w:r w:rsidR="003557DF" w:rsidRPr="003557DF">
        <w:rPr>
          <w:rFonts w:eastAsia="Calibri"/>
          <w:sz w:val="22"/>
          <w:szCs w:val="22"/>
        </w:rPr>
        <w:t>World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University </w:t>
      </w:r>
      <w:proofErr w:type="spellStart"/>
      <w:r w:rsidR="003557DF" w:rsidRPr="003557DF">
        <w:rPr>
          <w:rFonts w:eastAsia="Calibri"/>
          <w:sz w:val="22"/>
          <w:szCs w:val="22"/>
        </w:rPr>
        <w:t>Rankings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: </w:t>
      </w:r>
      <w:proofErr w:type="spellStart"/>
      <w:r w:rsidR="003557DF" w:rsidRPr="003557DF">
        <w:rPr>
          <w:rFonts w:eastAsia="Calibri"/>
          <w:sz w:val="22"/>
          <w:szCs w:val="22"/>
        </w:rPr>
        <w:t>Regional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Rankings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Emerging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Europe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and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Central</w:t>
      </w:r>
      <w:proofErr w:type="spellEnd"/>
      <w:r w:rsidR="003557DF" w:rsidRPr="003557DF">
        <w:rPr>
          <w:rFonts w:eastAsia="Calibri"/>
          <w:sz w:val="22"/>
          <w:szCs w:val="22"/>
        </w:rPr>
        <w:t xml:space="preserve"> </w:t>
      </w:r>
      <w:proofErr w:type="spellStart"/>
      <w:r w:rsidR="003557DF" w:rsidRPr="003557DF">
        <w:rPr>
          <w:rFonts w:eastAsia="Calibri"/>
          <w:sz w:val="22"/>
          <w:szCs w:val="22"/>
        </w:rPr>
        <w:t>Asia</w:t>
      </w:r>
      <w:proofErr w:type="spellEnd"/>
      <w:r w:rsidRPr="00E92DD4">
        <w:rPr>
          <w:rFonts w:eastAsia="Calibri"/>
          <w:sz w:val="22"/>
          <w:szCs w:val="22"/>
        </w:rPr>
        <w:t>.</w:t>
      </w:r>
    </w:p>
    <w:p w:rsidR="00D36162" w:rsidRPr="00E92DD4" w:rsidRDefault="00967AEB" w:rsidP="00363F8D">
      <w:pPr>
        <w:ind w:firstLine="709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Одной из ключевых</w:t>
      </w:r>
      <w:r w:rsidR="00D36162" w:rsidRPr="00E92DD4">
        <w:rPr>
          <w:bCs/>
          <w:spacing w:val="-1"/>
          <w:sz w:val="22"/>
          <w:szCs w:val="22"/>
        </w:rPr>
        <w:t xml:space="preserve"> задач Университета в сфере международной деятельности является </w:t>
      </w:r>
      <w:r w:rsidR="0082244F" w:rsidRPr="00E92DD4">
        <w:rPr>
          <w:bCs/>
          <w:spacing w:val="-1"/>
          <w:sz w:val="22"/>
          <w:szCs w:val="22"/>
        </w:rPr>
        <w:t xml:space="preserve">установление и </w:t>
      </w:r>
      <w:r w:rsidR="00D36162" w:rsidRPr="00E92DD4">
        <w:rPr>
          <w:bCs/>
          <w:spacing w:val="-1"/>
          <w:sz w:val="22"/>
          <w:szCs w:val="22"/>
        </w:rPr>
        <w:t>развитие партнерства и сетевого взаимодействия с ведущими зарубежными организациями в области науки, образования и инноваций</w:t>
      </w:r>
      <w:r w:rsidR="0082244F" w:rsidRPr="00E92DD4">
        <w:rPr>
          <w:bCs/>
          <w:spacing w:val="-1"/>
          <w:sz w:val="22"/>
          <w:szCs w:val="22"/>
        </w:rPr>
        <w:t xml:space="preserve"> с целью повышения узнаваемости и формирования положительного имиджа в международном образовательном и научном сообществе и деловых кругах</w:t>
      </w:r>
      <w:r w:rsidR="00D36162" w:rsidRPr="00E92DD4">
        <w:rPr>
          <w:bCs/>
          <w:spacing w:val="-1"/>
          <w:sz w:val="22"/>
          <w:szCs w:val="22"/>
        </w:rPr>
        <w:t xml:space="preserve">. </w:t>
      </w:r>
      <w:r>
        <w:rPr>
          <w:bCs/>
          <w:spacing w:val="-1"/>
          <w:sz w:val="22"/>
          <w:szCs w:val="22"/>
        </w:rPr>
        <w:t>В 2019 году</w:t>
      </w:r>
      <w:r w:rsidR="0082244F" w:rsidRPr="00E92DD4">
        <w:rPr>
          <w:bCs/>
          <w:spacing w:val="-1"/>
          <w:sz w:val="22"/>
          <w:szCs w:val="22"/>
        </w:rPr>
        <w:t xml:space="preserve"> РТУ МИРЭА являлся</w:t>
      </w:r>
      <w:r w:rsidR="00E6311F" w:rsidRPr="00E92DD4">
        <w:rPr>
          <w:bCs/>
          <w:spacing w:val="-1"/>
          <w:sz w:val="22"/>
          <w:szCs w:val="22"/>
        </w:rPr>
        <w:t xml:space="preserve"> членом 8 междунар</w:t>
      </w:r>
      <w:r w:rsidR="0082244F" w:rsidRPr="00E92DD4">
        <w:rPr>
          <w:bCs/>
          <w:spacing w:val="-1"/>
          <w:sz w:val="22"/>
          <w:szCs w:val="22"/>
        </w:rPr>
        <w:t>одных ассоциаций и объединений, состоял</w:t>
      </w:r>
      <w:r w:rsidR="00D36162" w:rsidRPr="00E92DD4">
        <w:rPr>
          <w:bCs/>
          <w:spacing w:val="-1"/>
          <w:sz w:val="22"/>
          <w:szCs w:val="22"/>
        </w:rPr>
        <w:t xml:space="preserve"> в партнерских отношениях с 72 зарубежными вузами, научно-образовательными центрами и компаниями из 31</w:t>
      </w:r>
      <w:r w:rsidR="0082244F" w:rsidRPr="00E92DD4">
        <w:rPr>
          <w:bCs/>
          <w:spacing w:val="-1"/>
          <w:sz w:val="22"/>
          <w:szCs w:val="22"/>
        </w:rPr>
        <w:t xml:space="preserve"> страны мира, </w:t>
      </w:r>
      <w:r w:rsidR="00D36162" w:rsidRPr="00E92DD4">
        <w:rPr>
          <w:bCs/>
          <w:spacing w:val="-1"/>
          <w:sz w:val="22"/>
          <w:szCs w:val="22"/>
        </w:rPr>
        <w:t xml:space="preserve">было подписано 9 и </w:t>
      </w:r>
      <w:proofErr w:type="spellStart"/>
      <w:r w:rsidR="00D36162" w:rsidRPr="00E92DD4">
        <w:rPr>
          <w:bCs/>
          <w:spacing w:val="-1"/>
          <w:sz w:val="22"/>
          <w:szCs w:val="22"/>
        </w:rPr>
        <w:t>переподписано</w:t>
      </w:r>
      <w:proofErr w:type="spellEnd"/>
      <w:r w:rsidR="00D36162" w:rsidRPr="00E92DD4">
        <w:rPr>
          <w:bCs/>
          <w:spacing w:val="-1"/>
          <w:sz w:val="22"/>
          <w:szCs w:val="22"/>
        </w:rPr>
        <w:t xml:space="preserve"> 12 соглашений о сотрудничестве с зарубежными вузами </w:t>
      </w:r>
      <w:r w:rsidR="00E6311F" w:rsidRPr="00E92DD4">
        <w:rPr>
          <w:bCs/>
          <w:spacing w:val="-1"/>
          <w:sz w:val="22"/>
          <w:szCs w:val="22"/>
        </w:rPr>
        <w:t>из Италии, Германии, Китая,</w:t>
      </w:r>
      <w:r w:rsidR="00E6311F" w:rsidRPr="00E92DD4">
        <w:rPr>
          <w:sz w:val="22"/>
          <w:szCs w:val="22"/>
        </w:rPr>
        <w:t xml:space="preserve"> Нидерландов, Республики Беларусь, Республики Колумбия, Тайваня, Чешской Республики и Японии</w:t>
      </w:r>
      <w:r w:rsidR="00D36162" w:rsidRPr="00E92DD4">
        <w:rPr>
          <w:bCs/>
          <w:spacing w:val="-1"/>
          <w:sz w:val="22"/>
          <w:szCs w:val="22"/>
        </w:rPr>
        <w:t xml:space="preserve">. </w:t>
      </w:r>
    </w:p>
    <w:p w:rsidR="006F065C" w:rsidRPr="00E92DD4" w:rsidRDefault="00141696" w:rsidP="00363F8D">
      <w:pPr>
        <w:ind w:firstLine="709"/>
        <w:jc w:val="both"/>
        <w:rPr>
          <w:sz w:val="22"/>
          <w:szCs w:val="22"/>
        </w:rPr>
      </w:pPr>
      <w:r w:rsidRPr="00E92DD4">
        <w:rPr>
          <w:sz w:val="22"/>
          <w:szCs w:val="22"/>
        </w:rPr>
        <w:t xml:space="preserve">В 2019/2020 учебном году количество иностранных обучающихся </w:t>
      </w:r>
      <w:r w:rsidR="001F12D2" w:rsidRPr="00E92DD4">
        <w:rPr>
          <w:sz w:val="22"/>
          <w:szCs w:val="22"/>
        </w:rPr>
        <w:t xml:space="preserve">из 83 стран мира </w:t>
      </w:r>
      <w:r w:rsidRPr="00E92DD4">
        <w:rPr>
          <w:sz w:val="22"/>
          <w:szCs w:val="22"/>
        </w:rPr>
        <w:t xml:space="preserve">достигло 1210, в том числе по программам бакалавриата и магистратуры – 872, аспирантуры – 27, по программам подготовительного отделения для иностранных граждан – 311. </w:t>
      </w:r>
    </w:p>
    <w:p w:rsidR="004D2392" w:rsidRPr="00E92DD4" w:rsidRDefault="009D4392" w:rsidP="00363F8D">
      <w:pPr>
        <w:ind w:firstLine="709"/>
        <w:jc w:val="both"/>
        <w:rPr>
          <w:sz w:val="22"/>
          <w:szCs w:val="22"/>
        </w:rPr>
      </w:pPr>
      <w:r w:rsidRPr="00E92DD4">
        <w:rPr>
          <w:sz w:val="22"/>
          <w:szCs w:val="22"/>
        </w:rPr>
        <w:t xml:space="preserve">Ежегодно </w:t>
      </w:r>
      <w:r w:rsidR="00B251D7" w:rsidRPr="00E92DD4">
        <w:rPr>
          <w:sz w:val="22"/>
          <w:szCs w:val="22"/>
        </w:rPr>
        <w:t xml:space="preserve">увеличивается </w:t>
      </w:r>
      <w:r w:rsidRPr="00E92DD4">
        <w:rPr>
          <w:sz w:val="22"/>
          <w:szCs w:val="22"/>
        </w:rPr>
        <w:t>численность иностранных обучающихся по образовательным программам высшего обр</w:t>
      </w:r>
      <w:r w:rsidR="00B251D7" w:rsidRPr="00E92DD4">
        <w:rPr>
          <w:sz w:val="22"/>
          <w:szCs w:val="22"/>
        </w:rPr>
        <w:t>азования РТУ МИРЭА</w:t>
      </w:r>
      <w:r w:rsidRPr="00E92DD4">
        <w:rPr>
          <w:sz w:val="22"/>
          <w:szCs w:val="22"/>
        </w:rPr>
        <w:t xml:space="preserve">. </w:t>
      </w:r>
      <w:r w:rsidR="00363F8D" w:rsidRPr="00E92DD4">
        <w:rPr>
          <w:sz w:val="22"/>
          <w:szCs w:val="22"/>
        </w:rPr>
        <w:t>В 2019/2020 учебном году количество иностранных студентов, обучающихся по программам бакалавриата и магистратуры, увеличилось почти в 1</w:t>
      </w:r>
      <w:r w:rsidR="007A18C7" w:rsidRPr="00E92DD4">
        <w:rPr>
          <w:sz w:val="22"/>
          <w:szCs w:val="22"/>
        </w:rPr>
        <w:t>,</w:t>
      </w:r>
      <w:r w:rsidR="00363F8D" w:rsidRPr="00E92DD4">
        <w:rPr>
          <w:sz w:val="22"/>
          <w:szCs w:val="22"/>
        </w:rPr>
        <w:t xml:space="preserve">5 раза, прием на первый курс – почти в 2 раза по сравнению с предыдущим учебным годом. </w:t>
      </w:r>
      <w:r w:rsidR="00141696" w:rsidRPr="00E92DD4">
        <w:rPr>
          <w:sz w:val="22"/>
          <w:szCs w:val="22"/>
        </w:rPr>
        <w:t>Что касается регионального распределения иностранных студентов, то основной контингент составляют представит</w:t>
      </w:r>
      <w:r w:rsidR="00542966">
        <w:rPr>
          <w:sz w:val="22"/>
          <w:szCs w:val="22"/>
        </w:rPr>
        <w:t xml:space="preserve">ели ближнего зарубежья – 76%, </w:t>
      </w:r>
      <w:r w:rsidR="00542966" w:rsidRPr="00542966">
        <w:rPr>
          <w:sz w:val="22"/>
          <w:szCs w:val="22"/>
        </w:rPr>
        <w:t>однако при этом</w:t>
      </w:r>
      <w:r w:rsidR="00141696" w:rsidRPr="00E92DD4">
        <w:rPr>
          <w:sz w:val="22"/>
          <w:szCs w:val="22"/>
        </w:rPr>
        <w:t xml:space="preserve"> наблюдается положительная динамика численности студентов из стран дальнего зарубежья. </w:t>
      </w:r>
    </w:p>
    <w:p w:rsidR="00141696" w:rsidRPr="00E92DD4" w:rsidRDefault="00141696" w:rsidP="00363F8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E92DD4">
        <w:rPr>
          <w:rFonts w:ascii="Times New Roman" w:eastAsia="Times New Roman" w:hAnsi="Times New Roman" w:cs="Times New Roman"/>
        </w:rPr>
        <w:t xml:space="preserve">В результате участия работников Института международного образования в составе рабочих групп по отбору кандидатов на обучение в Российской Федерации в рамках квоты, установленной Правительством Российской Федерации, на базе представительств Россотрудничества прием иностранных студентов в рамках квоты в </w:t>
      </w:r>
      <w:r w:rsidRPr="00E92DD4">
        <w:rPr>
          <w:rFonts w:ascii="Times New Roman" w:hAnsi="Times New Roman" w:cs="Times New Roman"/>
        </w:rPr>
        <w:t>2019/2020 учебном году</w:t>
      </w:r>
      <w:r w:rsidR="00A354E6">
        <w:rPr>
          <w:rFonts w:ascii="Times New Roman" w:eastAsia="Times New Roman" w:hAnsi="Times New Roman" w:cs="Times New Roman"/>
        </w:rPr>
        <w:t xml:space="preserve"> увеличился на 55</w:t>
      </w:r>
      <w:r w:rsidRPr="00E92DD4">
        <w:rPr>
          <w:rFonts w:ascii="Times New Roman" w:eastAsia="Times New Roman" w:hAnsi="Times New Roman" w:cs="Times New Roman"/>
        </w:rPr>
        <w:t>%. Общее количество студентов, обучающихся в рамках квоты в 2019/2020 учебном году (225</w:t>
      </w:r>
      <w:r w:rsidR="00D96ADD">
        <w:rPr>
          <w:rFonts w:ascii="Times New Roman" w:eastAsia="Times New Roman" w:hAnsi="Times New Roman" w:cs="Times New Roman"/>
        </w:rPr>
        <w:t xml:space="preserve"> человек), увеличилось в 1,5</w:t>
      </w:r>
      <w:r w:rsidRPr="00E92DD4">
        <w:rPr>
          <w:rFonts w:ascii="Times New Roman" w:eastAsia="Times New Roman" w:hAnsi="Times New Roman" w:cs="Times New Roman"/>
        </w:rPr>
        <w:t xml:space="preserve"> раза по сравнению с 2018/2019 учебным годом (</w:t>
      </w:r>
      <w:r w:rsidR="00D96ADD">
        <w:rPr>
          <w:rFonts w:ascii="Times New Roman" w:eastAsia="Times New Roman" w:hAnsi="Times New Roman" w:cs="Times New Roman"/>
        </w:rPr>
        <w:t>141</w:t>
      </w:r>
      <w:r w:rsidRPr="00E92DD4">
        <w:rPr>
          <w:rFonts w:ascii="Times New Roman" w:eastAsia="Times New Roman" w:hAnsi="Times New Roman" w:cs="Times New Roman"/>
        </w:rPr>
        <w:t xml:space="preserve"> чело</w:t>
      </w:r>
      <w:r w:rsidR="00BC7967">
        <w:rPr>
          <w:rFonts w:ascii="Times New Roman" w:eastAsia="Times New Roman" w:hAnsi="Times New Roman" w:cs="Times New Roman"/>
        </w:rPr>
        <w:t>век</w:t>
      </w:r>
      <w:r w:rsidRPr="00E92DD4">
        <w:rPr>
          <w:rFonts w:ascii="Times New Roman" w:eastAsia="Times New Roman" w:hAnsi="Times New Roman" w:cs="Times New Roman"/>
        </w:rPr>
        <w:t>).</w:t>
      </w:r>
    </w:p>
    <w:p w:rsidR="003611ED" w:rsidRPr="00E92DD4" w:rsidRDefault="004D2392" w:rsidP="00363F8D">
      <w:pPr>
        <w:pStyle w:val="ac"/>
        <w:ind w:firstLine="709"/>
        <w:jc w:val="both"/>
        <w:rPr>
          <w:rFonts w:eastAsia="Calibri"/>
        </w:rPr>
      </w:pPr>
      <w:r w:rsidRPr="00E92DD4">
        <w:rPr>
          <w:rFonts w:ascii="Times New Roman" w:eastAsia="Times New Roman" w:hAnsi="Times New Roman" w:cs="Times New Roman"/>
        </w:rPr>
        <w:t>В 2019 году с целью популяризации российского профессионального образования и привлечения иностранных студентов работники Института международного образования</w:t>
      </w:r>
      <w:r w:rsidR="00B43A0C" w:rsidRPr="00E92DD4">
        <w:rPr>
          <w:rFonts w:ascii="Times New Roman" w:eastAsia="Times New Roman" w:hAnsi="Times New Roman" w:cs="Times New Roman"/>
        </w:rPr>
        <w:t xml:space="preserve"> </w:t>
      </w:r>
      <w:r w:rsidRPr="00E92DD4">
        <w:rPr>
          <w:rFonts w:ascii="Times New Roman" w:eastAsia="Times New Roman" w:hAnsi="Times New Roman" w:cs="Times New Roman"/>
        </w:rPr>
        <w:t>приняли участие в 13 выездных профориентационных мероприятиях, проводимых в КНР, Таджикистане, Армении, Казахстане, Узбекистане, включ</w:t>
      </w:r>
      <w:r w:rsidR="003E4AAD" w:rsidRPr="00E92DD4">
        <w:rPr>
          <w:rFonts w:ascii="Times New Roman" w:eastAsia="Times New Roman" w:hAnsi="Times New Roman" w:cs="Times New Roman"/>
        </w:rPr>
        <w:t>ая 4 международные образовательные</w:t>
      </w:r>
      <w:r w:rsidRPr="00E92DD4">
        <w:rPr>
          <w:rFonts w:ascii="Times New Roman" w:eastAsia="Times New Roman" w:hAnsi="Times New Roman" w:cs="Times New Roman"/>
        </w:rPr>
        <w:t xml:space="preserve"> выставки; 3 </w:t>
      </w:r>
      <w:r w:rsidRPr="00E92DD4">
        <w:rPr>
          <w:rFonts w:ascii="Times New Roman" w:hAnsi="Times New Roman" w:cs="Times New Roman"/>
        </w:rPr>
        <w:t xml:space="preserve">мероприятия </w:t>
      </w:r>
      <w:r w:rsidRPr="00E92DD4">
        <w:rPr>
          <w:rFonts w:ascii="Times New Roman" w:eastAsia="Times New Roman" w:hAnsi="Times New Roman" w:cs="Times New Roman"/>
        </w:rPr>
        <w:t xml:space="preserve">по отбору кандидатов на обучение в Российской Федерации в рамках квоты, установленной Правительством Российской Федерации, на базе представительств </w:t>
      </w:r>
      <w:r w:rsidRPr="00E92DD4">
        <w:rPr>
          <w:rFonts w:ascii="Times New Roman" w:eastAsia="Times New Roman" w:hAnsi="Times New Roman" w:cs="Times New Roman"/>
        </w:rPr>
        <w:lastRenderedPageBreak/>
        <w:t>Россотрудничества; 6 рекламных мероприятий на базе международных образовательных центров, представительств Россотрудничества и общеобразовательных учреждений за рубежом.</w:t>
      </w:r>
    </w:p>
    <w:p w:rsidR="00D36162" w:rsidRPr="00E92DD4" w:rsidRDefault="00D36162" w:rsidP="00363F8D">
      <w:pPr>
        <w:tabs>
          <w:tab w:val="left" w:pos="317"/>
        </w:tabs>
        <w:ind w:firstLine="709"/>
        <w:jc w:val="both"/>
        <w:rPr>
          <w:rFonts w:eastAsia="Calibri"/>
          <w:sz w:val="22"/>
          <w:szCs w:val="22"/>
        </w:rPr>
      </w:pPr>
      <w:r w:rsidRPr="00E92DD4">
        <w:rPr>
          <w:rFonts w:eastAsia="Calibri"/>
          <w:sz w:val="22"/>
          <w:szCs w:val="22"/>
        </w:rPr>
        <w:t xml:space="preserve">В рамках существующих партнерских соглашений в 2019 году в РТУ МИРЭА активно </w:t>
      </w:r>
      <w:r w:rsidRPr="00E92DD4">
        <w:rPr>
          <w:sz w:val="22"/>
          <w:szCs w:val="22"/>
        </w:rPr>
        <w:t xml:space="preserve">продолжалась деятельность по реализации программ </w:t>
      </w:r>
      <w:r w:rsidRPr="00E92DD4">
        <w:rPr>
          <w:rFonts w:eastAsia="Calibri"/>
          <w:sz w:val="22"/>
          <w:szCs w:val="22"/>
        </w:rPr>
        <w:t>академической мобильности сотрудников и студентов. Наиболее активно сотрудничество в области студенческих обменов в отчетный период развивалось с вузами Италии, Тайваня, Японии, Чехии</w:t>
      </w:r>
      <w:r w:rsidR="0025064B" w:rsidRPr="00E92DD4">
        <w:rPr>
          <w:rFonts w:eastAsia="Calibri"/>
          <w:sz w:val="22"/>
          <w:szCs w:val="22"/>
        </w:rPr>
        <w:t>, Китая, Испании и Словакии</w:t>
      </w:r>
      <w:r w:rsidR="003E4AAD" w:rsidRPr="00E92DD4">
        <w:rPr>
          <w:rFonts w:eastAsia="Calibri"/>
          <w:sz w:val="22"/>
          <w:szCs w:val="22"/>
        </w:rPr>
        <w:t>. Так, в 2019 году</w:t>
      </w:r>
      <w:r w:rsidRPr="00E92DD4">
        <w:rPr>
          <w:rFonts w:eastAsia="Calibri"/>
          <w:sz w:val="22"/>
          <w:szCs w:val="22"/>
        </w:rPr>
        <w:t xml:space="preserve"> в вузах-партнерах по 9 образовательным программам обучался </w:t>
      </w:r>
      <w:r w:rsidRPr="00E92DD4">
        <w:rPr>
          <w:sz w:val="22"/>
          <w:szCs w:val="22"/>
        </w:rPr>
        <w:t>51 студент РТУ МИРЭА</w:t>
      </w:r>
      <w:r w:rsidR="0025064B" w:rsidRPr="00E92DD4">
        <w:rPr>
          <w:sz w:val="22"/>
          <w:szCs w:val="22"/>
        </w:rPr>
        <w:t xml:space="preserve">. </w:t>
      </w:r>
    </w:p>
    <w:p w:rsidR="00D36162" w:rsidRPr="00E92DD4" w:rsidRDefault="003E4AAD" w:rsidP="00363F8D">
      <w:pPr>
        <w:ind w:firstLine="709"/>
        <w:jc w:val="both"/>
        <w:rPr>
          <w:sz w:val="22"/>
          <w:szCs w:val="22"/>
        </w:rPr>
      </w:pPr>
      <w:r w:rsidRPr="00E92DD4">
        <w:rPr>
          <w:sz w:val="22"/>
          <w:szCs w:val="22"/>
        </w:rPr>
        <w:t>С целью</w:t>
      </w:r>
      <w:r w:rsidR="00D36162" w:rsidRPr="00E92DD4">
        <w:rPr>
          <w:sz w:val="22"/>
          <w:szCs w:val="22"/>
        </w:rPr>
        <w:t xml:space="preserve"> развития академической мобильности обучающихся РТУ МИРЭА, повышения качества обучения через </w:t>
      </w:r>
      <w:r w:rsidRPr="00E92DD4">
        <w:rPr>
          <w:sz w:val="22"/>
          <w:szCs w:val="22"/>
        </w:rPr>
        <w:t>освоение международного опыта, приобретение</w:t>
      </w:r>
      <w:r w:rsidR="00D36162" w:rsidRPr="00E92DD4">
        <w:rPr>
          <w:sz w:val="22"/>
          <w:szCs w:val="22"/>
        </w:rPr>
        <w:t xml:space="preserve"> дополнительных профессиональных и </w:t>
      </w:r>
      <w:proofErr w:type="spellStart"/>
      <w:r w:rsidRPr="00E92DD4">
        <w:rPr>
          <w:sz w:val="22"/>
          <w:szCs w:val="22"/>
        </w:rPr>
        <w:t>мультикультурных</w:t>
      </w:r>
      <w:proofErr w:type="spellEnd"/>
      <w:r w:rsidRPr="00E92DD4">
        <w:rPr>
          <w:sz w:val="22"/>
          <w:szCs w:val="22"/>
        </w:rPr>
        <w:t xml:space="preserve"> компетенций</w:t>
      </w:r>
      <w:r w:rsidR="00D36162" w:rsidRPr="00E92DD4">
        <w:rPr>
          <w:sz w:val="22"/>
          <w:szCs w:val="22"/>
        </w:rPr>
        <w:t xml:space="preserve"> в </w:t>
      </w:r>
      <w:r w:rsidR="000C4D31" w:rsidRPr="00E92DD4">
        <w:rPr>
          <w:sz w:val="22"/>
          <w:szCs w:val="22"/>
        </w:rPr>
        <w:t xml:space="preserve">2019 </w:t>
      </w:r>
      <w:r w:rsidR="00D36162" w:rsidRPr="00E92DD4">
        <w:rPr>
          <w:sz w:val="22"/>
          <w:szCs w:val="22"/>
        </w:rPr>
        <w:t>году Университетом были выделены 3 гранта на обучение за рубежом по програм</w:t>
      </w:r>
      <w:r w:rsidR="000C4D31" w:rsidRPr="00E92DD4">
        <w:rPr>
          <w:sz w:val="22"/>
          <w:szCs w:val="22"/>
        </w:rPr>
        <w:t>мам академической мобильности.</w:t>
      </w:r>
    </w:p>
    <w:p w:rsidR="00E12813" w:rsidRPr="00E92DD4" w:rsidRDefault="00E05A5F" w:rsidP="00E12813">
      <w:pPr>
        <w:ind w:firstLine="706"/>
        <w:jc w:val="both"/>
        <w:rPr>
          <w:rFonts w:eastAsia="Calibri"/>
          <w:sz w:val="22"/>
          <w:szCs w:val="22"/>
        </w:rPr>
      </w:pPr>
      <w:r w:rsidRPr="00E92DD4">
        <w:rPr>
          <w:sz w:val="22"/>
          <w:szCs w:val="22"/>
        </w:rPr>
        <w:t>При этом с</w:t>
      </w:r>
      <w:r w:rsidR="00A70399" w:rsidRPr="00E92DD4">
        <w:rPr>
          <w:sz w:val="22"/>
          <w:szCs w:val="22"/>
        </w:rPr>
        <w:t>ледует отметить, что все принимаемые меры в большей степени направлены на укрепление и стимулирование исходящей академической мобильности. Однако, несмотря на то, что н</w:t>
      </w:r>
      <w:r w:rsidR="00A70399" w:rsidRPr="00E92DD4">
        <w:rPr>
          <w:rFonts w:eastAsia="Calibri"/>
          <w:sz w:val="22"/>
          <w:szCs w:val="22"/>
        </w:rPr>
        <w:t xml:space="preserve">а данный момент РТУ МИРЭА имеет 25 международных соглашений, подразумевающих академический обмен студентами и преподавателями по краткосрочным образовательным программам, </w:t>
      </w:r>
      <w:r w:rsidR="003C1F10" w:rsidRPr="00E92DD4">
        <w:rPr>
          <w:rFonts w:eastAsia="Calibri"/>
          <w:sz w:val="22"/>
          <w:szCs w:val="22"/>
        </w:rPr>
        <w:t>а также</w:t>
      </w:r>
      <w:r w:rsidR="00A70399" w:rsidRPr="00E92DD4">
        <w:rPr>
          <w:rFonts w:eastAsia="Calibri"/>
          <w:sz w:val="22"/>
          <w:szCs w:val="22"/>
        </w:rPr>
        <w:t xml:space="preserve"> 8 соглашений, нацеленных на реализацию обмена студентами по программам двойного диплома, использовать ресурсы по квотам, предлагаемы</w:t>
      </w:r>
      <w:r w:rsidR="000D3F25" w:rsidRPr="00E92DD4">
        <w:rPr>
          <w:rFonts w:eastAsia="Calibri"/>
          <w:sz w:val="22"/>
          <w:szCs w:val="22"/>
        </w:rPr>
        <w:t>м</w:t>
      </w:r>
      <w:r w:rsidR="00A70399" w:rsidRPr="00E92DD4">
        <w:rPr>
          <w:rFonts w:eastAsia="Calibri"/>
          <w:sz w:val="22"/>
          <w:szCs w:val="22"/>
        </w:rPr>
        <w:t xml:space="preserve"> в рамках данных соглашений, не всегда представляется возможным, </w:t>
      </w:r>
      <w:r w:rsidR="00EC713A" w:rsidRPr="00E92DD4">
        <w:rPr>
          <w:rFonts w:eastAsia="Calibri"/>
          <w:sz w:val="22"/>
          <w:szCs w:val="22"/>
        </w:rPr>
        <w:t>так как отсутствие в РТУ МИРЭА образовательных программ бакалавриата и магистратуры на английском языке вынуждает большинство иностранных обучающихся, не владеющих или имеющих недостаточный уровень владения русским языком для полноценного освоения учебного материала, отказаться от выбранной образовательной программы РТУ МИРЭА.</w:t>
      </w:r>
      <w:r w:rsidR="008D3554" w:rsidRPr="00E92DD4">
        <w:rPr>
          <w:rFonts w:eastAsia="Calibri"/>
          <w:sz w:val="22"/>
          <w:szCs w:val="22"/>
        </w:rPr>
        <w:t xml:space="preserve"> В результате</w:t>
      </w:r>
      <w:r w:rsidR="00A70399" w:rsidRPr="00E92DD4">
        <w:rPr>
          <w:rFonts w:eastAsia="Calibri"/>
          <w:sz w:val="22"/>
          <w:szCs w:val="22"/>
        </w:rPr>
        <w:t xml:space="preserve">, зарубежные вузы-партнеры, в свою очередь, не готовы принимать студентов РТУ МИРЭА по программам академического обмена в одностороннем порядке. Таким образом, отсутствие входящей студенческой мобильности не позволяет </w:t>
      </w:r>
      <w:r w:rsidR="00C46204" w:rsidRPr="00E92DD4">
        <w:rPr>
          <w:rFonts w:eastAsia="Calibri"/>
          <w:sz w:val="22"/>
          <w:szCs w:val="22"/>
        </w:rPr>
        <w:t xml:space="preserve">в полной мере </w:t>
      </w:r>
      <w:r w:rsidR="00A70399" w:rsidRPr="00E92DD4">
        <w:rPr>
          <w:rFonts w:eastAsia="Calibri"/>
          <w:sz w:val="22"/>
          <w:szCs w:val="22"/>
        </w:rPr>
        <w:t>реализовать потенциальные возможности роста количественных показателей по исходящей академической мобильности.</w:t>
      </w:r>
    </w:p>
    <w:p w:rsidR="000C4D31" w:rsidRPr="00E92DD4" w:rsidRDefault="00B251D7" w:rsidP="00E12813">
      <w:pPr>
        <w:ind w:firstLine="706"/>
        <w:jc w:val="both"/>
        <w:rPr>
          <w:rFonts w:eastAsia="Calibri"/>
          <w:sz w:val="22"/>
          <w:szCs w:val="22"/>
        </w:rPr>
      </w:pPr>
      <w:r w:rsidRPr="00E92DD4">
        <w:rPr>
          <w:rFonts w:eastAsia="Calibri"/>
          <w:sz w:val="22"/>
          <w:szCs w:val="22"/>
        </w:rPr>
        <w:t>В 2019 году 69 работников РТУ МИРЭА приняли участие в 87 мероприятиях в 30 странах мира, в том числе в 8 международных выставках, 35 международных научно-исследовательских программах и проектах, 40 международных конференциях, симпозиумах, конгрессах и форумах.</w:t>
      </w:r>
      <w:r w:rsidR="00D36162" w:rsidRPr="00E92DD4">
        <w:rPr>
          <w:rFonts w:eastAsia="Calibri"/>
          <w:sz w:val="22"/>
          <w:szCs w:val="22"/>
        </w:rPr>
        <w:t xml:space="preserve"> </w:t>
      </w:r>
    </w:p>
    <w:p w:rsidR="00D36162" w:rsidRPr="00E92DD4" w:rsidRDefault="00D36162" w:rsidP="00CB5CBC">
      <w:pPr>
        <w:ind w:firstLine="709"/>
        <w:jc w:val="both"/>
        <w:rPr>
          <w:sz w:val="22"/>
          <w:szCs w:val="22"/>
        </w:rPr>
      </w:pPr>
      <w:r w:rsidRPr="00E92DD4">
        <w:rPr>
          <w:sz w:val="22"/>
          <w:szCs w:val="22"/>
        </w:rPr>
        <w:t>Планомерно ведется работа по увеличению количества мероприятий с международным участием на базе РТУ МИРЭА, что способствует интеграции Университета как равноправного партнера в международное научно-техническое и образовательное пространство.</w:t>
      </w:r>
      <w:r w:rsidR="00CB5CBC" w:rsidRPr="00E92DD4">
        <w:rPr>
          <w:sz w:val="22"/>
          <w:szCs w:val="22"/>
        </w:rPr>
        <w:t xml:space="preserve"> </w:t>
      </w:r>
      <w:r w:rsidRPr="00E92DD4">
        <w:rPr>
          <w:sz w:val="22"/>
          <w:szCs w:val="22"/>
        </w:rPr>
        <w:t>В 2019 году Университет посетили 43 иностранные делегации из 29 стран мира</w:t>
      </w:r>
      <w:r w:rsidR="00F93D4F" w:rsidRPr="00E92DD4">
        <w:rPr>
          <w:sz w:val="22"/>
          <w:szCs w:val="22"/>
        </w:rPr>
        <w:t xml:space="preserve"> для участия в международных научно-технических семинарах, конференциях, форумах, переговорах и встречах с целью обсуждения вопросов развития дальнейшего сотрудничества</w:t>
      </w:r>
      <w:r w:rsidRPr="00E92DD4">
        <w:rPr>
          <w:sz w:val="22"/>
          <w:szCs w:val="22"/>
        </w:rPr>
        <w:t>, среди них</w:t>
      </w:r>
      <w:r w:rsidR="00F93D4F" w:rsidRPr="00E92DD4">
        <w:rPr>
          <w:sz w:val="22"/>
          <w:szCs w:val="22"/>
        </w:rPr>
        <w:t xml:space="preserve"> </w:t>
      </w:r>
      <w:r w:rsidRPr="00E92DD4">
        <w:rPr>
          <w:sz w:val="22"/>
          <w:szCs w:val="22"/>
        </w:rPr>
        <w:t>правительственные делегации из Республики Уганда, Республики Таджикистан, Камбоджи, Тайваня, КНДР, Японии;</w:t>
      </w:r>
      <w:r w:rsidR="00F93D4F" w:rsidRPr="00E92DD4">
        <w:rPr>
          <w:sz w:val="22"/>
          <w:szCs w:val="22"/>
        </w:rPr>
        <w:t xml:space="preserve"> </w:t>
      </w:r>
      <w:r w:rsidRPr="00E92DD4">
        <w:rPr>
          <w:sz w:val="22"/>
          <w:szCs w:val="22"/>
        </w:rPr>
        <w:t>делегации университетов из Германии, Франции, Иордании, Канады, Тайваня, Китая;</w:t>
      </w:r>
      <w:r w:rsidR="00F93D4F" w:rsidRPr="00E92DD4">
        <w:rPr>
          <w:sz w:val="22"/>
          <w:szCs w:val="22"/>
        </w:rPr>
        <w:t xml:space="preserve"> </w:t>
      </w:r>
      <w:r w:rsidRPr="00E92DD4">
        <w:rPr>
          <w:sz w:val="22"/>
          <w:szCs w:val="22"/>
        </w:rPr>
        <w:t>представители иностранных компаний и образовательных организаций из США, Великобритании, Швейцарии, Франции, Австрии.</w:t>
      </w:r>
    </w:p>
    <w:p w:rsidR="00CB5CBC" w:rsidRPr="00E92DD4" w:rsidRDefault="00CB5CBC" w:rsidP="00363F8D">
      <w:pPr>
        <w:ind w:firstLine="709"/>
        <w:jc w:val="both"/>
        <w:rPr>
          <w:sz w:val="22"/>
          <w:szCs w:val="22"/>
        </w:rPr>
      </w:pPr>
    </w:p>
    <w:p w:rsidR="00363F8D" w:rsidRPr="00E92DD4" w:rsidRDefault="00363F8D" w:rsidP="00363F8D">
      <w:pPr>
        <w:ind w:firstLine="709"/>
        <w:contextualSpacing/>
        <w:jc w:val="both"/>
        <w:rPr>
          <w:b/>
          <w:sz w:val="22"/>
          <w:szCs w:val="22"/>
        </w:rPr>
      </w:pPr>
      <w:r w:rsidRPr="00E92DD4">
        <w:rPr>
          <w:b/>
          <w:sz w:val="22"/>
          <w:szCs w:val="22"/>
        </w:rPr>
        <w:t>Учёный совет постановляет:</w:t>
      </w:r>
    </w:p>
    <w:p w:rsidR="003C4C27" w:rsidRDefault="00363F8D" w:rsidP="003C4C27">
      <w:pPr>
        <w:pStyle w:val="ab"/>
        <w:numPr>
          <w:ilvl w:val="0"/>
          <w:numId w:val="7"/>
        </w:numPr>
        <w:tabs>
          <w:tab w:val="left" w:pos="1418"/>
        </w:tabs>
        <w:spacing w:after="16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92DD4">
        <w:rPr>
          <w:rFonts w:ascii="Times New Roman" w:hAnsi="Times New Roman" w:cs="Times New Roman"/>
        </w:rPr>
        <w:t xml:space="preserve">Признать </w:t>
      </w:r>
      <w:r w:rsidR="00CB5CBC" w:rsidRPr="00E92DD4">
        <w:rPr>
          <w:rFonts w:ascii="Times New Roman" w:hAnsi="Times New Roman" w:cs="Times New Roman"/>
        </w:rPr>
        <w:t>организацию работы по международной деятельности</w:t>
      </w:r>
      <w:r w:rsidRPr="00E92DD4">
        <w:rPr>
          <w:rFonts w:ascii="Times New Roman" w:hAnsi="Times New Roman" w:cs="Times New Roman"/>
        </w:rPr>
        <w:t xml:space="preserve"> Университета удовлетворительной.</w:t>
      </w:r>
    </w:p>
    <w:p w:rsidR="007F546D" w:rsidRPr="003C4C27" w:rsidRDefault="007F546D" w:rsidP="003C4C27">
      <w:pPr>
        <w:pStyle w:val="ab"/>
        <w:numPr>
          <w:ilvl w:val="0"/>
          <w:numId w:val="7"/>
        </w:numPr>
        <w:tabs>
          <w:tab w:val="left" w:pos="1418"/>
        </w:tabs>
        <w:spacing w:after="16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C4C27">
        <w:rPr>
          <w:rFonts w:ascii="Times New Roman" w:hAnsi="Times New Roman" w:cs="Times New Roman"/>
        </w:rPr>
        <w:t xml:space="preserve">Директорам учебно-научных институтов представить предложения по реализации </w:t>
      </w:r>
      <w:r w:rsidR="003918E4" w:rsidRPr="003C4C27">
        <w:rPr>
          <w:rFonts w:ascii="Times New Roman" w:hAnsi="Times New Roman" w:cs="Times New Roman"/>
        </w:rPr>
        <w:t xml:space="preserve">краткосрочных </w:t>
      </w:r>
      <w:r w:rsidRPr="003C4C27">
        <w:rPr>
          <w:rFonts w:ascii="Times New Roman" w:hAnsi="Times New Roman" w:cs="Times New Roman"/>
        </w:rPr>
        <w:t>образовательных программ</w:t>
      </w:r>
      <w:r w:rsidR="003918E4" w:rsidRPr="003C4C27">
        <w:rPr>
          <w:rFonts w:ascii="Times New Roman" w:hAnsi="Times New Roman" w:cs="Times New Roman"/>
        </w:rPr>
        <w:t xml:space="preserve"> (</w:t>
      </w:r>
      <w:r w:rsidR="003C4C27" w:rsidRPr="003C4C27">
        <w:rPr>
          <w:rFonts w:ascii="Times New Roman" w:hAnsi="Times New Roman" w:cs="Times New Roman"/>
        </w:rPr>
        <w:t xml:space="preserve">модули, </w:t>
      </w:r>
      <w:r w:rsidR="003918E4" w:rsidRPr="003C4C27">
        <w:rPr>
          <w:rFonts w:ascii="Times New Roman" w:hAnsi="Times New Roman" w:cs="Times New Roman"/>
        </w:rPr>
        <w:t>курсы, стажировки, школы и т.п.)</w:t>
      </w:r>
      <w:r w:rsidRPr="003C4C27">
        <w:rPr>
          <w:rFonts w:ascii="Times New Roman" w:hAnsi="Times New Roman" w:cs="Times New Roman"/>
        </w:rPr>
        <w:t xml:space="preserve"> на английском языке в рамках программ </w:t>
      </w:r>
      <w:r w:rsidR="003918E4" w:rsidRPr="003C4C27">
        <w:rPr>
          <w:rFonts w:ascii="Times New Roman" w:hAnsi="Times New Roman" w:cs="Times New Roman"/>
        </w:rPr>
        <w:t>международной академической мобильности</w:t>
      </w:r>
      <w:r w:rsidRPr="003C4C27">
        <w:rPr>
          <w:rFonts w:ascii="Times New Roman" w:hAnsi="Times New Roman" w:cs="Times New Roman"/>
        </w:rPr>
        <w:t>.</w:t>
      </w:r>
    </w:p>
    <w:p w:rsidR="00363F8D" w:rsidRPr="00E92DD4" w:rsidRDefault="00363F8D" w:rsidP="00E12813">
      <w:pPr>
        <w:pStyle w:val="ab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2DD4">
        <w:rPr>
          <w:rFonts w:ascii="Times New Roman" w:hAnsi="Times New Roman" w:cs="Times New Roman"/>
        </w:rPr>
        <w:t xml:space="preserve">Отв.: первый проректор Н.И. Прокопов, </w:t>
      </w:r>
      <w:r w:rsidR="00EC713A" w:rsidRPr="00E92DD4">
        <w:rPr>
          <w:rFonts w:ascii="Times New Roman" w:hAnsi="Times New Roman" w:cs="Times New Roman"/>
        </w:rPr>
        <w:t>директора учебн</w:t>
      </w:r>
      <w:r w:rsidR="00CF765A" w:rsidRPr="00E92DD4">
        <w:rPr>
          <w:rFonts w:ascii="Times New Roman" w:hAnsi="Times New Roman" w:cs="Times New Roman"/>
        </w:rPr>
        <w:t>о-научных</w:t>
      </w:r>
      <w:r w:rsidR="00EC713A" w:rsidRPr="00E92DD4">
        <w:rPr>
          <w:rFonts w:ascii="Times New Roman" w:hAnsi="Times New Roman" w:cs="Times New Roman"/>
        </w:rPr>
        <w:t xml:space="preserve"> институтов</w:t>
      </w:r>
      <w:r w:rsidRPr="00E92DD4">
        <w:rPr>
          <w:rFonts w:ascii="Times New Roman" w:hAnsi="Times New Roman" w:cs="Times New Roman"/>
        </w:rPr>
        <w:t>. Срок:</w:t>
      </w:r>
      <w:r w:rsidR="00F40B58" w:rsidRPr="00E92DD4">
        <w:rPr>
          <w:rFonts w:ascii="Times New Roman" w:hAnsi="Times New Roman" w:cs="Times New Roman"/>
        </w:rPr>
        <w:t xml:space="preserve"> </w:t>
      </w:r>
      <w:r w:rsidR="00341A56" w:rsidRPr="00E92DD4">
        <w:rPr>
          <w:rFonts w:ascii="Times New Roman" w:hAnsi="Times New Roman" w:cs="Times New Roman"/>
        </w:rPr>
        <w:t>30.09</w:t>
      </w:r>
      <w:r w:rsidR="00ED2989" w:rsidRPr="00E92DD4">
        <w:rPr>
          <w:rFonts w:ascii="Times New Roman" w:hAnsi="Times New Roman" w:cs="Times New Roman"/>
        </w:rPr>
        <w:t>.</w:t>
      </w:r>
      <w:r w:rsidR="00BD2F2E" w:rsidRPr="00E92DD4">
        <w:rPr>
          <w:rFonts w:ascii="Times New Roman" w:hAnsi="Times New Roman" w:cs="Times New Roman"/>
        </w:rPr>
        <w:t>2020</w:t>
      </w:r>
      <w:r w:rsidRPr="00E92DD4">
        <w:rPr>
          <w:rFonts w:ascii="Times New Roman" w:hAnsi="Times New Roman" w:cs="Times New Roman"/>
        </w:rPr>
        <w:t xml:space="preserve">. </w:t>
      </w:r>
    </w:p>
    <w:p w:rsidR="00F74889" w:rsidRPr="00E92DD4" w:rsidRDefault="00AB3948" w:rsidP="006274E9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2DD4">
        <w:rPr>
          <w:rFonts w:ascii="Times New Roman" w:hAnsi="Times New Roman" w:cs="Times New Roman"/>
        </w:rPr>
        <w:t>Актуализировать</w:t>
      </w:r>
      <w:r w:rsidR="00EC713A" w:rsidRPr="00E92DD4">
        <w:rPr>
          <w:rFonts w:ascii="Times New Roman" w:hAnsi="Times New Roman" w:cs="Times New Roman"/>
        </w:rPr>
        <w:t xml:space="preserve"> т</w:t>
      </w:r>
      <w:r w:rsidR="00812A1E" w:rsidRPr="00E92DD4">
        <w:rPr>
          <w:rFonts w:ascii="Times New Roman" w:hAnsi="Times New Roman" w:cs="Times New Roman"/>
        </w:rPr>
        <w:t>иповое соглашение</w:t>
      </w:r>
      <w:r w:rsidR="005B340A" w:rsidRPr="00E92DD4">
        <w:rPr>
          <w:rFonts w:ascii="Times New Roman" w:hAnsi="Times New Roman" w:cs="Times New Roman"/>
        </w:rPr>
        <w:t xml:space="preserve"> о сотрудничестве в области развития академической мобильности </w:t>
      </w:r>
      <w:r w:rsidR="00AD760F" w:rsidRPr="00E92DD4">
        <w:rPr>
          <w:rFonts w:ascii="Times New Roman" w:hAnsi="Times New Roman" w:cs="Times New Roman"/>
        </w:rPr>
        <w:t>для подписания с высшими учебными заведениями стран СНГ.</w:t>
      </w:r>
    </w:p>
    <w:p w:rsidR="00AD760F" w:rsidRPr="00E92DD4" w:rsidRDefault="00AD760F" w:rsidP="006274E9">
      <w:pPr>
        <w:pStyle w:val="ab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2DD4">
        <w:rPr>
          <w:rFonts w:ascii="Times New Roman" w:hAnsi="Times New Roman" w:cs="Times New Roman"/>
        </w:rPr>
        <w:t xml:space="preserve">Отв.: первый проректор Н.И. Прокопов, заместитель первого проректора И.С. </w:t>
      </w:r>
      <w:proofErr w:type="spellStart"/>
      <w:r w:rsidRPr="00E92DD4">
        <w:rPr>
          <w:rFonts w:ascii="Times New Roman" w:hAnsi="Times New Roman" w:cs="Times New Roman"/>
        </w:rPr>
        <w:t>Солунова</w:t>
      </w:r>
      <w:proofErr w:type="spellEnd"/>
      <w:r w:rsidRPr="00E92DD4">
        <w:rPr>
          <w:rFonts w:ascii="Times New Roman" w:hAnsi="Times New Roman" w:cs="Times New Roman"/>
        </w:rPr>
        <w:t xml:space="preserve">. Срок: </w:t>
      </w:r>
      <w:r w:rsidR="00EC713A" w:rsidRPr="00E92DD4">
        <w:rPr>
          <w:rFonts w:ascii="Times New Roman" w:hAnsi="Times New Roman" w:cs="Times New Roman"/>
        </w:rPr>
        <w:t>01.07.</w:t>
      </w:r>
      <w:r w:rsidRPr="00E92DD4">
        <w:rPr>
          <w:rFonts w:ascii="Times New Roman" w:hAnsi="Times New Roman" w:cs="Times New Roman"/>
        </w:rPr>
        <w:t xml:space="preserve">2020. </w:t>
      </w:r>
    </w:p>
    <w:sectPr w:rsidR="00AD760F" w:rsidRPr="00E92DD4" w:rsidSect="00E128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E4" w:rsidRDefault="002B67E4" w:rsidP="00B51610">
      <w:r>
        <w:separator/>
      </w:r>
    </w:p>
  </w:endnote>
  <w:endnote w:type="continuationSeparator" w:id="0">
    <w:p w:rsidR="002B67E4" w:rsidRDefault="002B67E4" w:rsidP="00B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E4" w:rsidRDefault="002B67E4" w:rsidP="00B51610">
      <w:r>
        <w:separator/>
      </w:r>
    </w:p>
  </w:footnote>
  <w:footnote w:type="continuationSeparator" w:id="0">
    <w:p w:rsidR="002B67E4" w:rsidRDefault="002B67E4" w:rsidP="00B5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24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11ED" w:rsidRPr="003611ED" w:rsidRDefault="008C07B7">
        <w:pPr>
          <w:pStyle w:val="a7"/>
          <w:jc w:val="center"/>
          <w:rPr>
            <w:sz w:val="24"/>
            <w:szCs w:val="24"/>
          </w:rPr>
        </w:pPr>
        <w:r w:rsidRPr="00630311">
          <w:rPr>
            <w:sz w:val="24"/>
            <w:szCs w:val="24"/>
          </w:rPr>
          <w:fldChar w:fldCharType="begin"/>
        </w:r>
        <w:r w:rsidR="003611ED" w:rsidRPr="00630311">
          <w:rPr>
            <w:sz w:val="24"/>
            <w:szCs w:val="24"/>
          </w:rPr>
          <w:instrText>PAGE   \* MERGEFORMAT</w:instrText>
        </w:r>
        <w:r w:rsidRPr="00630311">
          <w:rPr>
            <w:sz w:val="24"/>
            <w:szCs w:val="24"/>
          </w:rPr>
          <w:fldChar w:fldCharType="separate"/>
        </w:r>
        <w:r w:rsidR="004A060A">
          <w:rPr>
            <w:noProof/>
            <w:sz w:val="24"/>
            <w:szCs w:val="24"/>
          </w:rPr>
          <w:t>2</w:t>
        </w:r>
        <w:r w:rsidRPr="00630311">
          <w:rPr>
            <w:sz w:val="24"/>
            <w:szCs w:val="24"/>
          </w:rPr>
          <w:fldChar w:fldCharType="end"/>
        </w:r>
      </w:p>
    </w:sdtContent>
  </w:sdt>
  <w:p w:rsidR="003611ED" w:rsidRDefault="003611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D75"/>
    <w:multiLevelType w:val="hybridMultilevel"/>
    <w:tmpl w:val="6570E81A"/>
    <w:lvl w:ilvl="0" w:tplc="CA942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4A0E"/>
    <w:multiLevelType w:val="hybridMultilevel"/>
    <w:tmpl w:val="3718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73E"/>
    <w:multiLevelType w:val="hybridMultilevel"/>
    <w:tmpl w:val="61300BC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1E0"/>
    <w:multiLevelType w:val="hybridMultilevel"/>
    <w:tmpl w:val="D780D704"/>
    <w:lvl w:ilvl="0" w:tplc="EE62D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34E38"/>
    <w:multiLevelType w:val="hybridMultilevel"/>
    <w:tmpl w:val="507E69AE"/>
    <w:lvl w:ilvl="0" w:tplc="93FA7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810E6"/>
    <w:multiLevelType w:val="hybridMultilevel"/>
    <w:tmpl w:val="4ACABADC"/>
    <w:lvl w:ilvl="0" w:tplc="29423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441423B6" w:tentative="1">
      <w:start w:val="1"/>
      <w:numFmt w:val="bullet"/>
      <w:lvlText w:val="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2" w:tplc="84E4B814" w:tentative="1">
      <w:start w:val="1"/>
      <w:numFmt w:val="bullet"/>
      <w:lvlText w:val="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8FF65870" w:tentative="1">
      <w:start w:val="1"/>
      <w:numFmt w:val="bullet"/>
      <w:lvlText w:val="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4" w:tplc="29203A2A" w:tentative="1">
      <w:start w:val="1"/>
      <w:numFmt w:val="bullet"/>
      <w:lvlText w:val="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5" w:tplc="BB7AE6A8" w:tentative="1">
      <w:start w:val="1"/>
      <w:numFmt w:val="bullet"/>
      <w:lvlText w:val="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3FBC99BA" w:tentative="1">
      <w:start w:val="1"/>
      <w:numFmt w:val="bullet"/>
      <w:lvlText w:val="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7" w:tplc="1262B3B2" w:tentative="1">
      <w:start w:val="1"/>
      <w:numFmt w:val="bullet"/>
      <w:lvlText w:val="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8" w:tplc="3FB8FFB6" w:tentative="1">
      <w:start w:val="1"/>
      <w:numFmt w:val="bullet"/>
      <w:lvlText w:val="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6A396651"/>
    <w:multiLevelType w:val="hybridMultilevel"/>
    <w:tmpl w:val="DAD0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E"/>
    <w:rsid w:val="00007662"/>
    <w:rsid w:val="00063AF0"/>
    <w:rsid w:val="00065DB9"/>
    <w:rsid w:val="000767C6"/>
    <w:rsid w:val="00081E8B"/>
    <w:rsid w:val="0009120F"/>
    <w:rsid w:val="000A069E"/>
    <w:rsid w:val="000A6B50"/>
    <w:rsid w:val="000C4D31"/>
    <w:rsid w:val="000D3F25"/>
    <w:rsid w:val="000E323A"/>
    <w:rsid w:val="000E5108"/>
    <w:rsid w:val="000F41A7"/>
    <w:rsid w:val="00101316"/>
    <w:rsid w:val="00112092"/>
    <w:rsid w:val="00141696"/>
    <w:rsid w:val="001918CE"/>
    <w:rsid w:val="001A57D1"/>
    <w:rsid w:val="001B35E8"/>
    <w:rsid w:val="001E454B"/>
    <w:rsid w:val="001F12D2"/>
    <w:rsid w:val="00201316"/>
    <w:rsid w:val="00216CB3"/>
    <w:rsid w:val="002318F4"/>
    <w:rsid w:val="002340A7"/>
    <w:rsid w:val="00241D42"/>
    <w:rsid w:val="0025064B"/>
    <w:rsid w:val="00267CE4"/>
    <w:rsid w:val="00282EA0"/>
    <w:rsid w:val="00283D82"/>
    <w:rsid w:val="002B67E4"/>
    <w:rsid w:val="002B7E10"/>
    <w:rsid w:val="002C10C6"/>
    <w:rsid w:val="002E041D"/>
    <w:rsid w:val="00304CFC"/>
    <w:rsid w:val="00326CA1"/>
    <w:rsid w:val="00331EED"/>
    <w:rsid w:val="00332B0C"/>
    <w:rsid w:val="00341A56"/>
    <w:rsid w:val="00350B62"/>
    <w:rsid w:val="00353E1A"/>
    <w:rsid w:val="0035449E"/>
    <w:rsid w:val="003557DF"/>
    <w:rsid w:val="0035606F"/>
    <w:rsid w:val="003611ED"/>
    <w:rsid w:val="00363F8D"/>
    <w:rsid w:val="003723B4"/>
    <w:rsid w:val="003819E5"/>
    <w:rsid w:val="003918E4"/>
    <w:rsid w:val="003977C0"/>
    <w:rsid w:val="003A5BD5"/>
    <w:rsid w:val="003C1F10"/>
    <w:rsid w:val="003C4C27"/>
    <w:rsid w:val="003E4AAD"/>
    <w:rsid w:val="00401E17"/>
    <w:rsid w:val="00416B25"/>
    <w:rsid w:val="00432C95"/>
    <w:rsid w:val="004531F4"/>
    <w:rsid w:val="00467EAF"/>
    <w:rsid w:val="0048143D"/>
    <w:rsid w:val="004A060A"/>
    <w:rsid w:val="004B3B20"/>
    <w:rsid w:val="004B6B0D"/>
    <w:rsid w:val="004C75DB"/>
    <w:rsid w:val="004D2392"/>
    <w:rsid w:val="004E08E3"/>
    <w:rsid w:val="004F1D8E"/>
    <w:rsid w:val="00515118"/>
    <w:rsid w:val="00532D17"/>
    <w:rsid w:val="00542966"/>
    <w:rsid w:val="00543140"/>
    <w:rsid w:val="00546B1A"/>
    <w:rsid w:val="005704CA"/>
    <w:rsid w:val="00583D44"/>
    <w:rsid w:val="005850F5"/>
    <w:rsid w:val="0059126E"/>
    <w:rsid w:val="00596FBC"/>
    <w:rsid w:val="005A3138"/>
    <w:rsid w:val="005B3020"/>
    <w:rsid w:val="005B340A"/>
    <w:rsid w:val="005B48CA"/>
    <w:rsid w:val="005C2808"/>
    <w:rsid w:val="005D6D1E"/>
    <w:rsid w:val="006274E9"/>
    <w:rsid w:val="00630311"/>
    <w:rsid w:val="00632FF0"/>
    <w:rsid w:val="00634279"/>
    <w:rsid w:val="006579BB"/>
    <w:rsid w:val="006643A0"/>
    <w:rsid w:val="006B116E"/>
    <w:rsid w:val="006B4333"/>
    <w:rsid w:val="006F065C"/>
    <w:rsid w:val="00706204"/>
    <w:rsid w:val="007115CD"/>
    <w:rsid w:val="007447AD"/>
    <w:rsid w:val="00785179"/>
    <w:rsid w:val="007A18C7"/>
    <w:rsid w:val="007B308D"/>
    <w:rsid w:val="007D426A"/>
    <w:rsid w:val="007D53B0"/>
    <w:rsid w:val="007E3B30"/>
    <w:rsid w:val="007F546D"/>
    <w:rsid w:val="007F6FA8"/>
    <w:rsid w:val="0081098D"/>
    <w:rsid w:val="00812A1E"/>
    <w:rsid w:val="0082244F"/>
    <w:rsid w:val="00827B9D"/>
    <w:rsid w:val="008408AE"/>
    <w:rsid w:val="00846B89"/>
    <w:rsid w:val="008571FE"/>
    <w:rsid w:val="00857916"/>
    <w:rsid w:val="0088093C"/>
    <w:rsid w:val="008B2FC0"/>
    <w:rsid w:val="008C07B7"/>
    <w:rsid w:val="008C0890"/>
    <w:rsid w:val="008C70AE"/>
    <w:rsid w:val="008D0D4E"/>
    <w:rsid w:val="008D3554"/>
    <w:rsid w:val="008D3D64"/>
    <w:rsid w:val="008D5208"/>
    <w:rsid w:val="008F2E9E"/>
    <w:rsid w:val="00902908"/>
    <w:rsid w:val="009359CC"/>
    <w:rsid w:val="00956619"/>
    <w:rsid w:val="00967AEB"/>
    <w:rsid w:val="009767AC"/>
    <w:rsid w:val="00987FC4"/>
    <w:rsid w:val="0099022D"/>
    <w:rsid w:val="009974C3"/>
    <w:rsid w:val="009D4392"/>
    <w:rsid w:val="009E084A"/>
    <w:rsid w:val="009E1927"/>
    <w:rsid w:val="009F745E"/>
    <w:rsid w:val="00A019B7"/>
    <w:rsid w:val="00A20FDA"/>
    <w:rsid w:val="00A259AB"/>
    <w:rsid w:val="00A354E6"/>
    <w:rsid w:val="00A70399"/>
    <w:rsid w:val="00A705E1"/>
    <w:rsid w:val="00AB3948"/>
    <w:rsid w:val="00AB5825"/>
    <w:rsid w:val="00AC11A3"/>
    <w:rsid w:val="00AD760F"/>
    <w:rsid w:val="00AE62BA"/>
    <w:rsid w:val="00B06B93"/>
    <w:rsid w:val="00B0769F"/>
    <w:rsid w:val="00B251D7"/>
    <w:rsid w:val="00B26272"/>
    <w:rsid w:val="00B32463"/>
    <w:rsid w:val="00B43A0C"/>
    <w:rsid w:val="00B51610"/>
    <w:rsid w:val="00B92E7E"/>
    <w:rsid w:val="00BA63F6"/>
    <w:rsid w:val="00BC2743"/>
    <w:rsid w:val="00BC302B"/>
    <w:rsid w:val="00BC3DB9"/>
    <w:rsid w:val="00BC430F"/>
    <w:rsid w:val="00BC7967"/>
    <w:rsid w:val="00BD2F2E"/>
    <w:rsid w:val="00BD51D8"/>
    <w:rsid w:val="00BD5EEC"/>
    <w:rsid w:val="00BE0306"/>
    <w:rsid w:val="00BF12B1"/>
    <w:rsid w:val="00C05099"/>
    <w:rsid w:val="00C17A6E"/>
    <w:rsid w:val="00C35A32"/>
    <w:rsid w:val="00C40BB7"/>
    <w:rsid w:val="00C46204"/>
    <w:rsid w:val="00C8222D"/>
    <w:rsid w:val="00C871BF"/>
    <w:rsid w:val="00C87ACE"/>
    <w:rsid w:val="00CB5CBC"/>
    <w:rsid w:val="00CC2A11"/>
    <w:rsid w:val="00CD4216"/>
    <w:rsid w:val="00CD4C70"/>
    <w:rsid w:val="00CE3F8B"/>
    <w:rsid w:val="00CE7081"/>
    <w:rsid w:val="00CF7062"/>
    <w:rsid w:val="00CF765A"/>
    <w:rsid w:val="00D04CA1"/>
    <w:rsid w:val="00D12E36"/>
    <w:rsid w:val="00D169D8"/>
    <w:rsid w:val="00D20D89"/>
    <w:rsid w:val="00D36162"/>
    <w:rsid w:val="00D43554"/>
    <w:rsid w:val="00D47D32"/>
    <w:rsid w:val="00D56616"/>
    <w:rsid w:val="00D631B1"/>
    <w:rsid w:val="00D7000C"/>
    <w:rsid w:val="00D72B31"/>
    <w:rsid w:val="00D76265"/>
    <w:rsid w:val="00D87530"/>
    <w:rsid w:val="00D94262"/>
    <w:rsid w:val="00D9565A"/>
    <w:rsid w:val="00D96ADD"/>
    <w:rsid w:val="00DB299C"/>
    <w:rsid w:val="00DD28C6"/>
    <w:rsid w:val="00DD32D7"/>
    <w:rsid w:val="00DD3E1F"/>
    <w:rsid w:val="00E05A5F"/>
    <w:rsid w:val="00E07F3B"/>
    <w:rsid w:val="00E12813"/>
    <w:rsid w:val="00E16EF4"/>
    <w:rsid w:val="00E6311F"/>
    <w:rsid w:val="00E7783D"/>
    <w:rsid w:val="00E92DD4"/>
    <w:rsid w:val="00EA36F1"/>
    <w:rsid w:val="00EB4AED"/>
    <w:rsid w:val="00EC713A"/>
    <w:rsid w:val="00ED2989"/>
    <w:rsid w:val="00EE12EF"/>
    <w:rsid w:val="00EE3D65"/>
    <w:rsid w:val="00F34443"/>
    <w:rsid w:val="00F34DF2"/>
    <w:rsid w:val="00F40B58"/>
    <w:rsid w:val="00F42DDA"/>
    <w:rsid w:val="00F57F68"/>
    <w:rsid w:val="00F70F4F"/>
    <w:rsid w:val="00F74889"/>
    <w:rsid w:val="00F77CAC"/>
    <w:rsid w:val="00F84F27"/>
    <w:rsid w:val="00F93D4F"/>
    <w:rsid w:val="00F94C28"/>
    <w:rsid w:val="00FA1F48"/>
    <w:rsid w:val="00FB34CC"/>
    <w:rsid w:val="00FC4C2D"/>
    <w:rsid w:val="00FC51ED"/>
    <w:rsid w:val="00FE1C35"/>
    <w:rsid w:val="00FF0A6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D8E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D8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F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4F1D8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53E1A"/>
  </w:style>
  <w:style w:type="paragraph" w:styleId="ab">
    <w:name w:val="List Paragraph"/>
    <w:basedOn w:val="a"/>
    <w:uiPriority w:val="34"/>
    <w:qFormat/>
    <w:rsid w:val="00361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3611ED"/>
    <w:pPr>
      <w:spacing w:after="0" w:line="240" w:lineRule="auto"/>
    </w:pPr>
  </w:style>
  <w:style w:type="table" w:styleId="ad">
    <w:name w:val="Table Grid"/>
    <w:basedOn w:val="a1"/>
    <w:uiPriority w:val="39"/>
    <w:rsid w:val="003611E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Список-таблица 21"/>
    <w:basedOn w:val="a1"/>
    <w:uiPriority w:val="47"/>
    <w:rsid w:val="008571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Normal (Web)"/>
    <w:basedOn w:val="a"/>
    <w:uiPriority w:val="99"/>
    <w:semiHidden/>
    <w:unhideWhenUsed/>
    <w:rsid w:val="00D361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CD4C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D8E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D8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F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4F1D8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53E1A"/>
  </w:style>
  <w:style w:type="paragraph" w:styleId="ab">
    <w:name w:val="List Paragraph"/>
    <w:basedOn w:val="a"/>
    <w:uiPriority w:val="34"/>
    <w:qFormat/>
    <w:rsid w:val="00361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3611ED"/>
    <w:pPr>
      <w:spacing w:after="0" w:line="240" w:lineRule="auto"/>
    </w:pPr>
  </w:style>
  <w:style w:type="table" w:styleId="ad">
    <w:name w:val="Table Grid"/>
    <w:basedOn w:val="a1"/>
    <w:uiPriority w:val="39"/>
    <w:rsid w:val="003611E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Список-таблица 21"/>
    <w:basedOn w:val="a1"/>
    <w:uiPriority w:val="47"/>
    <w:rsid w:val="008571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Normal (Web)"/>
    <w:basedOn w:val="a"/>
    <w:uiPriority w:val="99"/>
    <w:semiHidden/>
    <w:unhideWhenUsed/>
    <w:rsid w:val="00D361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CD4C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2</cp:revision>
  <cp:lastPrinted>2018-12-14T05:50:00Z</cp:lastPrinted>
  <dcterms:created xsi:type="dcterms:W3CDTF">2020-05-29T09:30:00Z</dcterms:created>
  <dcterms:modified xsi:type="dcterms:W3CDTF">2020-05-29T09:30:00Z</dcterms:modified>
</cp:coreProperties>
</file>