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B8" w:rsidRDefault="002F36E2" w:rsidP="002F36E2">
      <w:pPr>
        <w:jc w:val="center"/>
      </w:pPr>
      <w:r w:rsidRPr="002F36E2">
        <w:t xml:space="preserve">Сведения о ходе выполнения ПНИЭР </w:t>
      </w:r>
    </w:p>
    <w:p w:rsidR="005C360E" w:rsidRDefault="003F57B8" w:rsidP="003F57B8">
      <w:pPr>
        <w:jc w:val="center"/>
      </w:pPr>
      <w:r>
        <w:t xml:space="preserve">по этапу № </w:t>
      </w:r>
      <w:r w:rsidR="00692028">
        <w:t>1</w:t>
      </w:r>
    </w:p>
    <w:p w:rsidR="003F57B8" w:rsidRDefault="003F57B8" w:rsidP="003F57B8">
      <w:pPr>
        <w:jc w:val="center"/>
      </w:pPr>
      <w:r>
        <w:t xml:space="preserve">Номер Соглашения Электронного бюджета: </w:t>
      </w:r>
      <w:r w:rsidR="00692028" w:rsidRPr="00692028">
        <w:t>ЭБ 075-15-2019-1685</w:t>
      </w:r>
      <w:r>
        <w:t xml:space="preserve">, Внутренний номер соглашения </w:t>
      </w:r>
      <w:r w:rsidR="00692028">
        <w:t>05.604.21.0220</w:t>
      </w:r>
    </w:p>
    <w:p w:rsidR="003F57B8" w:rsidRDefault="003F57B8" w:rsidP="003F57B8">
      <w:pPr>
        <w:jc w:val="both"/>
      </w:pPr>
      <w:r>
        <w:t>Тема: «</w:t>
      </w:r>
      <w:r w:rsidR="00692028" w:rsidRPr="00692028">
        <w:t>Разработка отечественного аппарата ударно-волновой терапии на основе пьезоэлектрического аппликатора с изменяемой пространственной геометрией пятна фокусировки и энергией ударной волны</w:t>
      </w:r>
      <w:r>
        <w:t>»</w:t>
      </w:r>
      <w:r w:rsidR="00692028">
        <w:t xml:space="preserve"> </w:t>
      </w:r>
    </w:p>
    <w:p w:rsidR="003F57B8" w:rsidRDefault="003F57B8" w:rsidP="003F57B8">
      <w:pPr>
        <w:jc w:val="both"/>
      </w:pPr>
    </w:p>
    <w:p w:rsidR="003F57B8" w:rsidRDefault="003F57B8" w:rsidP="003F57B8">
      <w:pPr>
        <w:jc w:val="both"/>
      </w:pPr>
      <w:r w:rsidRPr="003F57B8">
        <w:t xml:space="preserve">Ключевые слова: </w:t>
      </w:r>
      <w:r w:rsidR="00692028" w:rsidRPr="00692028">
        <w:t>ударно-волновая терапия, аппарат ударно-волновой терапии, пьезоэлектрический аппликатор, управление характеристиками ударной волны, плотность энергии ударной волны, пьезоэлектрический эффект, упругая деформация твердого тела</w:t>
      </w:r>
    </w:p>
    <w:p w:rsidR="003F57B8" w:rsidRDefault="003F57B8" w:rsidP="003F57B8">
      <w:pPr>
        <w:jc w:val="both"/>
      </w:pPr>
      <w:r>
        <w:t xml:space="preserve">1. Основные результаты </w:t>
      </w:r>
      <w:r w:rsidR="00692028">
        <w:t>1 этапа</w:t>
      </w:r>
    </w:p>
    <w:p w:rsidR="00692028" w:rsidRDefault="00692028" w:rsidP="00692028">
      <w:pPr>
        <w:jc w:val="both"/>
      </w:pPr>
      <w:r>
        <w:t>На 1 этапе:</w:t>
      </w:r>
    </w:p>
    <w:p w:rsidR="00692028" w:rsidRDefault="00692028" w:rsidP="00692028">
      <w:pPr>
        <w:jc w:val="both"/>
      </w:pPr>
      <w:r>
        <w:t xml:space="preserve">а) Разработана математическая модель, которая будет использована при разработке методики управления формой и расположением фокуса ударной волны с помощью задержек. Использование математической модели позволит на 2 этапе проекта подготовить обоснованные требования к элементам конструкции аппликатора и алгоритмам управления элементарными излучателями аппликатора. </w:t>
      </w:r>
    </w:p>
    <w:p w:rsidR="00692028" w:rsidRDefault="00692028" w:rsidP="00692028">
      <w:pPr>
        <w:jc w:val="both"/>
      </w:pPr>
      <w:r>
        <w:t>б) Разработан калибратор, который позволяет оценить энергию фронта ударной волны, формируемой аппликатором. Основа конструкции калибратора для оценки максимальной амплитуды волны – емкость с датчиком на дне и звукопоглотителем на дне и стенках. Калибратор выполнен как герметичная конструкция для того, чтобы характер разбрызгивания воды и состояние её поверхности не влияли на результаты измерений и при этом обеспечен механический контакт с рабочей поверхностью аппликатора. Параметры элементов конструкции калибратора (масса, упругость) выбраны таким образом, чтобы собственный резонанс конструкции не влиял на результаты измерений.</w:t>
      </w:r>
    </w:p>
    <w:p w:rsidR="00692028" w:rsidRDefault="00692028" w:rsidP="00692028">
      <w:pPr>
        <w:jc w:val="both"/>
      </w:pPr>
      <w:r>
        <w:t xml:space="preserve">в) Разработан измеритель геометрии фронта ударной волны позволяющий </w:t>
      </w:r>
      <w:proofErr w:type="gramStart"/>
      <w:r>
        <w:t>измерить</w:t>
      </w:r>
      <w:proofErr w:type="gramEnd"/>
      <w:r>
        <w:t xml:space="preserve"> форму фронта ударной волны, формируемой аппликатором, на различном удалении от поверхности линзы.</w:t>
      </w:r>
    </w:p>
    <w:p w:rsidR="00692028" w:rsidRDefault="00692028" w:rsidP="00692028">
      <w:pPr>
        <w:jc w:val="both"/>
      </w:pPr>
      <w:r>
        <w:t xml:space="preserve">г) Выполнен аналитический обзор литературы и проведены патентные исследования в нескольких предметных областях: </w:t>
      </w:r>
    </w:p>
    <w:p w:rsidR="00692028" w:rsidRDefault="00692028" w:rsidP="00692028">
      <w:pPr>
        <w:pStyle w:val="a3"/>
        <w:numPr>
          <w:ilvl w:val="0"/>
          <w:numId w:val="1"/>
        </w:numPr>
        <w:jc w:val="both"/>
      </w:pPr>
      <w:r>
        <w:lastRenderedPageBreak/>
        <w:t xml:space="preserve">конструкции аппликаторов, формирующих импульс у аппаратов ударно-волновой терапии и </w:t>
      </w:r>
      <w:proofErr w:type="spellStart"/>
      <w:r>
        <w:t>литотрипсии</w:t>
      </w:r>
      <w:proofErr w:type="spellEnd"/>
      <w:r>
        <w:t>, хирургических ультразвуковых систем,</w:t>
      </w:r>
    </w:p>
    <w:p w:rsidR="00692028" w:rsidRDefault="00692028" w:rsidP="00692028">
      <w:pPr>
        <w:pStyle w:val="a3"/>
        <w:numPr>
          <w:ilvl w:val="0"/>
          <w:numId w:val="1"/>
        </w:numPr>
        <w:jc w:val="both"/>
      </w:pPr>
      <w:r>
        <w:t xml:space="preserve">свойства, форма и </w:t>
      </w:r>
      <w:proofErr w:type="gramStart"/>
      <w:r>
        <w:t>расположение</w:t>
      </w:r>
      <w:proofErr w:type="gramEnd"/>
      <w:r>
        <w:t xml:space="preserve"> а также технологии изготовления </w:t>
      </w:r>
      <w:proofErr w:type="spellStart"/>
      <w:r>
        <w:t>пьезоэлементов</w:t>
      </w:r>
      <w:proofErr w:type="spellEnd"/>
      <w:r>
        <w:t xml:space="preserve"> формирующих ударно-волновой импульс, </w:t>
      </w:r>
    </w:p>
    <w:p w:rsidR="00692028" w:rsidRDefault="00692028" w:rsidP="00692028">
      <w:pPr>
        <w:pStyle w:val="a3"/>
        <w:numPr>
          <w:ilvl w:val="0"/>
          <w:numId w:val="1"/>
        </w:numPr>
        <w:jc w:val="both"/>
      </w:pPr>
      <w:r>
        <w:t xml:space="preserve">использование мощного ультразвука в медицине и генерация мощных ультразвуковых полей в современной медицине, </w:t>
      </w:r>
    </w:p>
    <w:p w:rsidR="00692028" w:rsidRDefault="00692028" w:rsidP="00692028">
      <w:pPr>
        <w:pStyle w:val="a3"/>
        <w:numPr>
          <w:ilvl w:val="0"/>
          <w:numId w:val="1"/>
        </w:numPr>
        <w:jc w:val="both"/>
      </w:pPr>
      <w:r>
        <w:t>способы, методы и средства измерения характеристик ударно-волновых фронтов для приборов медицинского применения.</w:t>
      </w:r>
    </w:p>
    <w:p w:rsidR="00692028" w:rsidRDefault="00692028" w:rsidP="00692028">
      <w:pPr>
        <w:jc w:val="both"/>
      </w:pPr>
      <w:r w:rsidRPr="00692028">
        <w:t>Поставленная в проекте общая задача – разработка научно-технических основ создания аппарата УВТ с изменяемой пространственной геометрией пятна фокусировки и фокусного расстояния за счет возбуждения зондирующих импульсов в многоэлементном преобразователе с возможностью управления  амплитудой и задержкой во времени сигнала для каждого элемента, представляется актуальной задачей. Решение этой задачи позволит с высокой точностью управлять пятном фокусировки и плотностью потока энергии аппарата внутри тела человека при проведении лечебных процедур, что даст  возможность точно позиционировать область лечебного воздействия и тем самым повысит эффективность аппарата.</w:t>
      </w:r>
      <w:r>
        <w:t xml:space="preserve"> </w:t>
      </w:r>
    </w:p>
    <w:p w:rsidR="00D82D85" w:rsidRPr="00D82D85" w:rsidRDefault="00D82D85" w:rsidP="00793569">
      <w:pPr>
        <w:spacing w:after="0"/>
        <w:jc w:val="both"/>
      </w:pPr>
      <w:r>
        <w:t>2) В рамках реализации 1 этапа проекта опубликована с</w:t>
      </w:r>
      <w:r w:rsidRPr="00D82D85">
        <w:t xml:space="preserve">татья « </w:t>
      </w:r>
      <w:proofErr w:type="spellStart"/>
      <w:r w:rsidRPr="00D82D85">
        <w:t>Vibration</w:t>
      </w:r>
      <w:proofErr w:type="spellEnd"/>
      <w:r w:rsidRPr="00D82D85">
        <w:t xml:space="preserve"> </w:t>
      </w:r>
      <w:proofErr w:type="spellStart"/>
      <w:r w:rsidRPr="00D82D85">
        <w:t>Molding</w:t>
      </w:r>
      <w:proofErr w:type="spellEnd"/>
      <w:r w:rsidRPr="00D82D85">
        <w:t xml:space="preserve"> Of </w:t>
      </w:r>
      <w:proofErr w:type="spellStart"/>
      <w:r w:rsidRPr="00D82D85">
        <w:t>Perovskite</w:t>
      </w:r>
      <w:proofErr w:type="spellEnd"/>
      <w:r w:rsidRPr="00D82D85">
        <w:t>-Structured Piezoelectric Material» («Вибрационное формование пьезоэлектрического материала со структурой перовскита»).</w:t>
      </w:r>
    </w:p>
    <w:p w:rsidR="00D82D85" w:rsidRPr="00D82D85" w:rsidRDefault="00D82D85" w:rsidP="00793569">
      <w:pPr>
        <w:jc w:val="both"/>
        <w:rPr>
          <w:lang w:val="en-US"/>
        </w:rPr>
      </w:pPr>
      <w:r w:rsidRPr="00D82D85">
        <w:t>Выходные</w:t>
      </w:r>
      <w:r w:rsidRPr="00D82D85">
        <w:rPr>
          <w:lang w:val="en-US"/>
        </w:rPr>
        <w:t xml:space="preserve"> </w:t>
      </w:r>
      <w:r w:rsidRPr="00D82D85">
        <w:t>данные</w:t>
      </w:r>
      <w:r w:rsidRPr="00D82D85">
        <w:rPr>
          <w:lang w:val="en-US"/>
        </w:rPr>
        <w:t xml:space="preserve">: A.A. </w:t>
      </w:r>
      <w:proofErr w:type="spellStart"/>
      <w:r w:rsidRPr="00D82D85">
        <w:rPr>
          <w:lang w:val="en-US"/>
        </w:rPr>
        <w:t>Skvortsov</w:t>
      </w:r>
      <w:proofErr w:type="spellEnd"/>
      <w:r w:rsidRPr="00D82D85">
        <w:rPr>
          <w:lang w:val="en-US"/>
        </w:rPr>
        <w:t xml:space="preserve">, S.G. </w:t>
      </w:r>
      <w:proofErr w:type="spellStart"/>
      <w:r w:rsidRPr="00D82D85">
        <w:rPr>
          <w:lang w:val="en-US"/>
        </w:rPr>
        <w:t>Ponomarev</w:t>
      </w:r>
      <w:proofErr w:type="spellEnd"/>
      <w:r w:rsidRPr="00D82D85">
        <w:rPr>
          <w:lang w:val="en-US"/>
        </w:rPr>
        <w:t xml:space="preserve">, A.A. </w:t>
      </w:r>
      <w:proofErr w:type="spellStart"/>
      <w:r w:rsidRPr="00D82D85">
        <w:rPr>
          <w:lang w:val="en-US"/>
        </w:rPr>
        <w:t>Vasin</w:t>
      </w:r>
      <w:proofErr w:type="spellEnd"/>
      <w:r w:rsidRPr="00D82D85">
        <w:rPr>
          <w:lang w:val="en-US"/>
        </w:rPr>
        <w:t xml:space="preserve">, A.V. </w:t>
      </w:r>
      <w:proofErr w:type="spellStart"/>
      <w:r w:rsidRPr="00D82D85">
        <w:rPr>
          <w:lang w:val="en-US"/>
        </w:rPr>
        <w:t>Reznichenko</w:t>
      </w:r>
      <w:proofErr w:type="spellEnd"/>
      <w:r w:rsidRPr="00D82D85">
        <w:rPr>
          <w:lang w:val="en-US"/>
        </w:rPr>
        <w:t xml:space="preserve">, Vibration  Molding  Of  </w:t>
      </w:r>
      <w:proofErr w:type="spellStart"/>
      <w:r w:rsidRPr="00D82D85">
        <w:rPr>
          <w:lang w:val="en-US"/>
        </w:rPr>
        <w:t>Perovskite</w:t>
      </w:r>
      <w:proofErr w:type="spellEnd"/>
      <w:r w:rsidRPr="00D82D85">
        <w:rPr>
          <w:lang w:val="en-US"/>
        </w:rPr>
        <w:t>-Structured Piezoelectric Material,  Journal of Adventures Research in Dynamical and Control Systems, Vol. 11, Special Issue-08, 2019 (JARDCS), pp. 2916-2921.</w:t>
      </w:r>
    </w:p>
    <w:p w:rsidR="00D82D85" w:rsidRPr="00D82D85" w:rsidRDefault="00D82D85" w:rsidP="00793569">
      <w:pPr>
        <w:spacing w:after="0"/>
        <w:jc w:val="both"/>
      </w:pPr>
      <w:r>
        <w:t xml:space="preserve">3) </w:t>
      </w:r>
      <w:r w:rsidRPr="00D82D85">
        <w:t>17 декабря 2019 г. научный коллектив проекта принял участие в Международной конференции «Научно-практические исследования» с докладом «Исследование вибрационного воздействия при формовании пьезоке</w:t>
      </w:r>
      <w:bookmarkStart w:id="0" w:name="_GoBack"/>
      <w:bookmarkEnd w:id="0"/>
      <w:r w:rsidRPr="00D82D85">
        <w:t>рамических порошков».</w:t>
      </w:r>
    </w:p>
    <w:p w:rsidR="00D82D85" w:rsidRPr="00D82D85" w:rsidRDefault="00D82D85" w:rsidP="00793569">
      <w:pPr>
        <w:spacing w:after="0"/>
        <w:jc w:val="both"/>
      </w:pPr>
      <w:r w:rsidRPr="00D82D85">
        <w:t>Тематическая секция конференции: «Технические науки – материаловедение».</w:t>
      </w:r>
    </w:p>
    <w:p w:rsidR="00D82D85" w:rsidRPr="00D82D85" w:rsidRDefault="00D82D85" w:rsidP="00793569">
      <w:pPr>
        <w:spacing w:after="0"/>
        <w:jc w:val="both"/>
      </w:pPr>
      <w:r w:rsidRPr="00D82D85">
        <w:t>Организатор: WEEQLY.RU (</w:t>
      </w:r>
      <w:proofErr w:type="spellStart"/>
      <w:r w:rsidRPr="00D82D85">
        <w:t>Викли</w:t>
      </w:r>
      <w:proofErr w:type="spellEnd"/>
      <w:r w:rsidRPr="00D82D85">
        <w:t>) – сетевой научно-издательский проект.</w:t>
      </w:r>
    </w:p>
    <w:p w:rsidR="00D82D85" w:rsidRPr="00D82D85" w:rsidRDefault="00D82D85" w:rsidP="00793569">
      <w:pPr>
        <w:spacing w:after="0"/>
        <w:jc w:val="both"/>
      </w:pPr>
      <w:r w:rsidRPr="00D82D85">
        <w:t>Место проведения: 644007, г. Омск, ул. Герцена, 65/1</w:t>
      </w:r>
    </w:p>
    <w:p w:rsidR="00D82D85" w:rsidRPr="00D82D85" w:rsidRDefault="00D82D85" w:rsidP="00793569">
      <w:pPr>
        <w:spacing w:after="0"/>
        <w:jc w:val="both"/>
      </w:pPr>
      <w:r w:rsidRPr="00D82D85">
        <w:t>Дата проведения: 17 декабря 2019 г.</w:t>
      </w:r>
    </w:p>
    <w:p w:rsidR="00D82D85" w:rsidRPr="00D82D85" w:rsidRDefault="00D82D85" w:rsidP="00793569">
      <w:pPr>
        <w:spacing w:after="0"/>
        <w:jc w:val="both"/>
      </w:pPr>
      <w:r w:rsidRPr="00D82D85">
        <w:t xml:space="preserve">Официальный сайт публикации тезисов: </w:t>
      </w:r>
      <w:hyperlink r:id="rId6" w:history="1">
        <w:r w:rsidRPr="00D82D85">
          <w:t>https://weeqly.ru/</w:t>
        </w:r>
      </w:hyperlink>
    </w:p>
    <w:p w:rsidR="003F57B8" w:rsidRPr="00D82D85" w:rsidRDefault="003F57B8" w:rsidP="003F57B8">
      <w:pPr>
        <w:jc w:val="both"/>
      </w:pPr>
    </w:p>
    <w:sectPr w:rsidR="003F57B8" w:rsidRPr="00D82D85" w:rsidSect="001479FA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77D2"/>
    <w:multiLevelType w:val="hybridMultilevel"/>
    <w:tmpl w:val="29866D86"/>
    <w:lvl w:ilvl="0" w:tplc="D21AC2A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BF44D6E"/>
    <w:multiLevelType w:val="hybridMultilevel"/>
    <w:tmpl w:val="963E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B8"/>
    <w:rsid w:val="001479FA"/>
    <w:rsid w:val="002400F4"/>
    <w:rsid w:val="00253064"/>
    <w:rsid w:val="002F36E2"/>
    <w:rsid w:val="003F57B8"/>
    <w:rsid w:val="005C360E"/>
    <w:rsid w:val="00692028"/>
    <w:rsid w:val="00793569"/>
    <w:rsid w:val="00C5723D"/>
    <w:rsid w:val="00D46DC6"/>
    <w:rsid w:val="00D82D85"/>
    <w:rsid w:val="00E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eql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User</cp:lastModifiedBy>
  <cp:revision>4</cp:revision>
  <dcterms:created xsi:type="dcterms:W3CDTF">2020-04-05T13:10:00Z</dcterms:created>
  <dcterms:modified xsi:type="dcterms:W3CDTF">2020-04-05T13:32:00Z</dcterms:modified>
</cp:coreProperties>
</file>