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1C" w:rsidRPr="00E35C30" w:rsidRDefault="005C6FF9">
      <w:pPr>
        <w:widowControl w:val="0"/>
        <w:jc w:val="center"/>
        <w:rPr>
          <w:b/>
          <w:bCs/>
        </w:rPr>
      </w:pPr>
      <w:bookmarkStart w:id="0" w:name="_GoBack"/>
      <w:bookmarkEnd w:id="0"/>
      <w:r w:rsidRPr="00E35C30">
        <w:rPr>
          <w:b/>
          <w:bCs/>
        </w:rPr>
        <w:t>РЕШЕНИЕ</w:t>
      </w:r>
    </w:p>
    <w:p w:rsidR="001B781C" w:rsidRPr="00E35C30" w:rsidRDefault="005C6FF9">
      <w:pPr>
        <w:widowControl w:val="0"/>
        <w:jc w:val="center"/>
        <w:rPr>
          <w:b/>
          <w:bCs/>
        </w:rPr>
      </w:pPr>
      <w:r w:rsidRPr="00E35C30">
        <w:rPr>
          <w:b/>
          <w:bCs/>
        </w:rPr>
        <w:t>Учёного совета от 2</w:t>
      </w:r>
      <w:r w:rsidR="00E35C30">
        <w:rPr>
          <w:b/>
          <w:bCs/>
        </w:rPr>
        <w:t>5</w:t>
      </w:r>
      <w:r w:rsidRPr="00E35C30">
        <w:rPr>
          <w:b/>
          <w:bCs/>
        </w:rPr>
        <w:t xml:space="preserve"> </w:t>
      </w:r>
      <w:r w:rsidR="00E35C30">
        <w:rPr>
          <w:b/>
          <w:bCs/>
        </w:rPr>
        <w:t>декабря</w:t>
      </w:r>
      <w:r w:rsidRPr="00E35C30">
        <w:rPr>
          <w:b/>
          <w:bCs/>
        </w:rPr>
        <w:t xml:space="preserve"> 2019 года</w:t>
      </w:r>
    </w:p>
    <w:p w:rsidR="001B781C" w:rsidRPr="00E35C30" w:rsidRDefault="005C6FF9">
      <w:pPr>
        <w:widowControl w:val="0"/>
        <w:jc w:val="center"/>
      </w:pPr>
      <w:r w:rsidRPr="00E35C30">
        <w:rPr>
          <w:b/>
          <w:bCs/>
        </w:rPr>
        <w:t>«</w:t>
      </w:r>
      <w:r w:rsidR="00E35C30" w:rsidRPr="00E35C30">
        <w:rPr>
          <w:b/>
          <w:bCs/>
        </w:rPr>
        <w:t>О ДЕТС</w:t>
      </w:r>
      <w:r w:rsidR="00E35C30">
        <w:rPr>
          <w:b/>
          <w:bCs/>
        </w:rPr>
        <w:t>КОМ ТЕХНОПАРКЕ «АЛЬТАИР</w:t>
      </w:r>
      <w:r w:rsidRPr="00E35C30">
        <w:rPr>
          <w:b/>
          <w:bCs/>
        </w:rPr>
        <w:t>»</w:t>
      </w:r>
    </w:p>
    <w:p w:rsidR="001B781C" w:rsidRPr="00E35C30" w:rsidRDefault="001B781C">
      <w:pPr>
        <w:widowControl w:val="0"/>
        <w:jc w:val="both"/>
      </w:pPr>
    </w:p>
    <w:p w:rsidR="00705537" w:rsidRPr="00E35C30" w:rsidRDefault="005C6FF9">
      <w:pPr>
        <w:widowControl w:val="0"/>
        <w:ind w:firstLine="709"/>
        <w:jc w:val="both"/>
        <w:rPr>
          <w:rStyle w:val="a7"/>
        </w:rPr>
      </w:pPr>
      <w:proofErr w:type="gramStart"/>
      <w:r w:rsidRPr="00E35C30">
        <w:rPr>
          <w:rStyle w:val="a7"/>
        </w:rPr>
        <w:t xml:space="preserve">Заслушав и обсудив доклад </w:t>
      </w:r>
      <w:r w:rsidR="00560B92" w:rsidRPr="00E35C30">
        <w:rPr>
          <w:rStyle w:val="a7"/>
        </w:rPr>
        <w:t xml:space="preserve">советника по </w:t>
      </w:r>
      <w:r w:rsidR="00E35C30">
        <w:rPr>
          <w:rStyle w:val="a7"/>
        </w:rPr>
        <w:t>у</w:t>
      </w:r>
      <w:r w:rsidR="00560B92" w:rsidRPr="00E35C30">
        <w:rPr>
          <w:rStyle w:val="a7"/>
        </w:rPr>
        <w:t>чебно-методической работе Панкова В.Л</w:t>
      </w:r>
      <w:r w:rsidRPr="00E35C30">
        <w:rPr>
          <w:rStyle w:val="a7"/>
        </w:rPr>
        <w:t>.</w:t>
      </w:r>
      <w:r w:rsidR="00014997" w:rsidRPr="00E35C30">
        <w:rPr>
          <w:rStyle w:val="a7"/>
        </w:rPr>
        <w:t>,</w:t>
      </w:r>
      <w:r w:rsidRPr="00E35C30">
        <w:rPr>
          <w:rStyle w:val="a7"/>
        </w:rPr>
        <w:t xml:space="preserve"> Учёный совет отмечает, что с </w:t>
      </w:r>
      <w:r w:rsidR="00560B92" w:rsidRPr="00E35C30">
        <w:rPr>
          <w:rStyle w:val="a7"/>
        </w:rPr>
        <w:t>августа 2019</w:t>
      </w:r>
      <w:r w:rsidRPr="00E35C30">
        <w:rPr>
          <w:rStyle w:val="a7"/>
        </w:rPr>
        <w:t xml:space="preserve"> года в </w:t>
      </w:r>
      <w:r w:rsidR="00560B92" w:rsidRPr="00E35C30">
        <w:rPr>
          <w:rStyle w:val="a7"/>
        </w:rPr>
        <w:t xml:space="preserve">РТУ МИРЭА функционирует </w:t>
      </w:r>
      <w:r w:rsidR="00E35C30">
        <w:rPr>
          <w:rStyle w:val="a7"/>
        </w:rPr>
        <w:t>Д</w:t>
      </w:r>
      <w:r w:rsidR="00560B92" w:rsidRPr="00E35C30">
        <w:rPr>
          <w:rStyle w:val="a7"/>
        </w:rPr>
        <w:t>етский</w:t>
      </w:r>
      <w:r w:rsidR="00705537" w:rsidRPr="00E35C30">
        <w:rPr>
          <w:rStyle w:val="a7"/>
        </w:rPr>
        <w:t xml:space="preserve"> т</w:t>
      </w:r>
      <w:r w:rsidR="00560B92" w:rsidRPr="00E35C30">
        <w:rPr>
          <w:rStyle w:val="a7"/>
        </w:rPr>
        <w:t>ехнопарк «Альтаир»</w:t>
      </w:r>
      <w:r w:rsidR="00705537" w:rsidRPr="00E35C30">
        <w:rPr>
          <w:rStyle w:val="a7"/>
        </w:rPr>
        <w:t>, открытый в соответствии с соглашением от 13 декабря 2018 г. №9/2-5дтех-18 между Департаментом предпринимательства и инновационного развития г. Москвы и РТУ МИРЭА (далее – Соглашение).</w:t>
      </w:r>
      <w:proofErr w:type="gramEnd"/>
    </w:p>
    <w:p w:rsidR="00705537" w:rsidRPr="00E35C30" w:rsidRDefault="00705537">
      <w:pPr>
        <w:widowControl w:val="0"/>
        <w:ind w:firstLine="709"/>
        <w:jc w:val="both"/>
        <w:rPr>
          <w:rStyle w:val="a7"/>
        </w:rPr>
      </w:pPr>
      <w:r w:rsidRPr="00E35C30">
        <w:rPr>
          <w:rStyle w:val="a7"/>
        </w:rPr>
        <w:t xml:space="preserve">Общий объем финансирования проекта </w:t>
      </w:r>
      <w:r w:rsidRPr="005959EF">
        <w:rPr>
          <w:rStyle w:val="a7"/>
        </w:rPr>
        <w:t>составляет – более 300 млн. рублей, при этом</w:t>
      </w:r>
      <w:r w:rsidRPr="00E35C30">
        <w:rPr>
          <w:rStyle w:val="a7"/>
        </w:rPr>
        <w:t xml:space="preserve"> </w:t>
      </w:r>
      <w:proofErr w:type="spellStart"/>
      <w:r w:rsidRPr="00E35C30">
        <w:rPr>
          <w:rStyle w:val="a7"/>
        </w:rPr>
        <w:t>софинансирование</w:t>
      </w:r>
      <w:proofErr w:type="spellEnd"/>
      <w:r w:rsidRPr="00E35C30">
        <w:rPr>
          <w:rStyle w:val="a7"/>
        </w:rPr>
        <w:t xml:space="preserve"> за счет </w:t>
      </w:r>
      <w:r w:rsidR="005C78CD">
        <w:rPr>
          <w:rStyle w:val="a7"/>
        </w:rPr>
        <w:t>гранта из</w:t>
      </w:r>
      <w:r w:rsidRPr="00E35C30">
        <w:rPr>
          <w:rStyle w:val="a7"/>
        </w:rPr>
        <w:t xml:space="preserve"> </w:t>
      </w:r>
      <w:r w:rsidR="00373A99" w:rsidRPr="00E35C30">
        <w:rPr>
          <w:rStyle w:val="a7"/>
        </w:rPr>
        <w:t xml:space="preserve">бюджета </w:t>
      </w:r>
      <w:r w:rsidRPr="00E35C30">
        <w:rPr>
          <w:rStyle w:val="a7"/>
        </w:rPr>
        <w:t xml:space="preserve">города </w:t>
      </w:r>
      <w:r w:rsidR="00373A99" w:rsidRPr="00E35C30">
        <w:rPr>
          <w:rStyle w:val="a7"/>
        </w:rPr>
        <w:t>Москвы на приобретение оборудования</w:t>
      </w:r>
      <w:r w:rsidR="00E35C30">
        <w:rPr>
          <w:rStyle w:val="a7"/>
        </w:rPr>
        <w:t xml:space="preserve"> </w:t>
      </w:r>
      <w:r w:rsidRPr="00E35C30">
        <w:rPr>
          <w:rStyle w:val="a7"/>
        </w:rPr>
        <w:t>– 82,5 млн</w:t>
      </w:r>
      <w:r w:rsidR="00E35C30">
        <w:rPr>
          <w:rStyle w:val="a7"/>
        </w:rPr>
        <w:t>.</w:t>
      </w:r>
      <w:r w:rsidRPr="00E35C30">
        <w:rPr>
          <w:rStyle w:val="a7"/>
        </w:rPr>
        <w:t xml:space="preserve"> рублей.</w:t>
      </w:r>
    </w:p>
    <w:p w:rsidR="001B781C" w:rsidRPr="00E35C30" w:rsidRDefault="005C6FF9">
      <w:pPr>
        <w:widowControl w:val="0"/>
        <w:ind w:firstLine="709"/>
        <w:jc w:val="both"/>
        <w:rPr>
          <w:rStyle w:val="a7"/>
        </w:rPr>
      </w:pPr>
      <w:r w:rsidRPr="00E35C30">
        <w:rPr>
          <w:rStyle w:val="a7"/>
        </w:rPr>
        <w:t xml:space="preserve">На настоящий момент в структуру </w:t>
      </w:r>
      <w:r w:rsidR="00407765">
        <w:rPr>
          <w:rStyle w:val="a7"/>
        </w:rPr>
        <w:t>Т</w:t>
      </w:r>
      <w:r w:rsidR="00055167">
        <w:rPr>
          <w:rStyle w:val="a7"/>
        </w:rPr>
        <w:t>ехнопарка вход</w:t>
      </w:r>
      <w:r w:rsidR="00407765">
        <w:rPr>
          <w:rStyle w:val="a7"/>
        </w:rPr>
        <w:t>я</w:t>
      </w:r>
      <w:r w:rsidR="00055167">
        <w:rPr>
          <w:rStyle w:val="a7"/>
        </w:rPr>
        <w:t>т</w:t>
      </w:r>
      <w:r w:rsidR="009978F1" w:rsidRPr="00E35C30">
        <w:rPr>
          <w:rStyle w:val="a7"/>
        </w:rPr>
        <w:t xml:space="preserve"> 3 кластера лабораторий</w:t>
      </w:r>
      <w:r w:rsidRPr="00E35C30">
        <w:rPr>
          <w:rStyle w:val="a7"/>
        </w:rPr>
        <w:t>:</w:t>
      </w:r>
    </w:p>
    <w:p w:rsidR="009978F1" w:rsidRPr="00E35C30" w:rsidRDefault="00E35C30">
      <w:pPr>
        <w:widowControl w:val="0"/>
        <w:ind w:firstLine="709"/>
        <w:jc w:val="both"/>
        <w:rPr>
          <w:rStyle w:val="a7"/>
        </w:rPr>
      </w:pPr>
      <w:r>
        <w:rPr>
          <w:rStyle w:val="a7"/>
        </w:rPr>
        <w:t>и</w:t>
      </w:r>
      <w:r w:rsidR="001038D8" w:rsidRPr="00E35C30">
        <w:rPr>
          <w:rStyle w:val="a7"/>
        </w:rPr>
        <w:t>нформационные технолог</w:t>
      </w:r>
      <w:r w:rsidR="009978F1" w:rsidRPr="00E35C30">
        <w:rPr>
          <w:rStyle w:val="a7"/>
        </w:rPr>
        <w:t>ии (2 лаборатории)</w:t>
      </w:r>
      <w:r>
        <w:rPr>
          <w:rStyle w:val="a7"/>
        </w:rPr>
        <w:t>;</w:t>
      </w:r>
    </w:p>
    <w:p w:rsidR="009978F1" w:rsidRPr="00E35C30" w:rsidRDefault="00E35C30">
      <w:pPr>
        <w:widowControl w:val="0"/>
        <w:ind w:firstLine="709"/>
        <w:jc w:val="both"/>
        <w:rPr>
          <w:rStyle w:val="a7"/>
        </w:rPr>
      </w:pPr>
      <w:r>
        <w:rPr>
          <w:rStyle w:val="a7"/>
        </w:rPr>
        <w:t>х</w:t>
      </w:r>
      <w:r w:rsidR="009978F1" w:rsidRPr="00E35C30">
        <w:rPr>
          <w:rStyle w:val="a7"/>
        </w:rPr>
        <w:t>имических и биомедицинских технологий (3 лаборатории)</w:t>
      </w:r>
      <w:r>
        <w:rPr>
          <w:rStyle w:val="a7"/>
        </w:rPr>
        <w:t>;</w:t>
      </w:r>
    </w:p>
    <w:p w:rsidR="009978F1" w:rsidRPr="00E35C30" w:rsidRDefault="00E35C30">
      <w:pPr>
        <w:widowControl w:val="0"/>
        <w:ind w:firstLine="709"/>
        <w:jc w:val="both"/>
        <w:rPr>
          <w:rStyle w:val="a7"/>
        </w:rPr>
      </w:pPr>
      <w:r>
        <w:rPr>
          <w:rStyle w:val="a7"/>
        </w:rPr>
        <w:t>р</w:t>
      </w:r>
      <w:r w:rsidR="009978F1" w:rsidRPr="00E35C30">
        <w:rPr>
          <w:rStyle w:val="a7"/>
        </w:rPr>
        <w:t>адиоэлектроника (5 лабораторий)</w:t>
      </w:r>
      <w:r>
        <w:rPr>
          <w:rStyle w:val="a7"/>
        </w:rPr>
        <w:t>.</w:t>
      </w:r>
    </w:p>
    <w:p w:rsidR="000A34C4" w:rsidRPr="00E35C30" w:rsidRDefault="00E35C30">
      <w:pPr>
        <w:widowControl w:val="0"/>
        <w:ind w:firstLine="709"/>
        <w:jc w:val="both"/>
        <w:rPr>
          <w:rStyle w:val="a7"/>
        </w:rPr>
      </w:pPr>
      <w:r>
        <w:rPr>
          <w:rStyle w:val="a7"/>
        </w:rPr>
        <w:t>Н</w:t>
      </w:r>
      <w:r w:rsidR="00F01384" w:rsidRPr="00E35C30">
        <w:rPr>
          <w:rStyle w:val="a7"/>
        </w:rPr>
        <w:t xml:space="preserve">аправления </w:t>
      </w:r>
      <w:r w:rsidR="00407765">
        <w:rPr>
          <w:rStyle w:val="a7"/>
        </w:rPr>
        <w:t>кластеров Т</w:t>
      </w:r>
      <w:r>
        <w:rPr>
          <w:rStyle w:val="a7"/>
        </w:rPr>
        <w:t>ехнопарка в</w:t>
      </w:r>
      <w:r w:rsidR="00F01384" w:rsidRPr="00E35C30">
        <w:rPr>
          <w:rStyle w:val="a7"/>
        </w:rPr>
        <w:t>ыбраны по следующему принципу:</w:t>
      </w:r>
    </w:p>
    <w:p w:rsidR="00F01384" w:rsidRPr="00E35C30" w:rsidRDefault="00E35C30">
      <w:pPr>
        <w:widowControl w:val="0"/>
        <w:ind w:firstLine="709"/>
        <w:jc w:val="both"/>
        <w:rPr>
          <w:rStyle w:val="a7"/>
        </w:rPr>
      </w:pPr>
      <w:r>
        <w:rPr>
          <w:rStyle w:val="a7"/>
        </w:rPr>
        <w:t>1.</w:t>
      </w:r>
      <w:r w:rsidR="00681CE7">
        <w:rPr>
          <w:rStyle w:val="a7"/>
        </w:rPr>
        <w:t> </w:t>
      </w:r>
      <w:r w:rsidR="00F01384" w:rsidRPr="00E35C30">
        <w:rPr>
          <w:rStyle w:val="a7"/>
        </w:rPr>
        <w:t xml:space="preserve">Уникальность направлений </w:t>
      </w:r>
      <w:r w:rsidR="001208CE">
        <w:rPr>
          <w:rStyle w:val="a7"/>
        </w:rPr>
        <w:t xml:space="preserve">деятельности </w:t>
      </w:r>
      <w:r w:rsidR="00F01384" w:rsidRPr="00E35C30">
        <w:rPr>
          <w:rStyle w:val="a7"/>
        </w:rPr>
        <w:t>для детских технопарков и сегмента дополнительного образования школьников в целом</w:t>
      </w:r>
      <w:r>
        <w:rPr>
          <w:rStyle w:val="a7"/>
        </w:rPr>
        <w:t>.</w:t>
      </w:r>
    </w:p>
    <w:p w:rsidR="00F01384" w:rsidRPr="00E35C30" w:rsidRDefault="00E35C30">
      <w:pPr>
        <w:widowControl w:val="0"/>
        <w:ind w:firstLine="709"/>
        <w:jc w:val="both"/>
        <w:rPr>
          <w:rStyle w:val="a7"/>
        </w:rPr>
      </w:pPr>
      <w:r>
        <w:rPr>
          <w:rStyle w:val="a7"/>
        </w:rPr>
        <w:t>2.</w:t>
      </w:r>
      <w:r w:rsidR="00681CE7">
        <w:rPr>
          <w:rStyle w:val="a7"/>
        </w:rPr>
        <w:t> </w:t>
      </w:r>
      <w:r w:rsidR="001208CE">
        <w:rPr>
          <w:rStyle w:val="a7"/>
        </w:rPr>
        <w:t>П</w:t>
      </w:r>
      <w:r w:rsidR="00F01384" w:rsidRPr="00E35C30">
        <w:rPr>
          <w:rStyle w:val="a7"/>
        </w:rPr>
        <w:t>оддержк</w:t>
      </w:r>
      <w:r w:rsidR="001208CE">
        <w:rPr>
          <w:rStyle w:val="a7"/>
        </w:rPr>
        <w:t>а</w:t>
      </w:r>
      <w:r w:rsidR="00F01384" w:rsidRPr="00E35C30">
        <w:rPr>
          <w:rStyle w:val="a7"/>
        </w:rPr>
        <w:t xml:space="preserve"> программ высшего образования, реализуемых в </w:t>
      </w:r>
      <w:proofErr w:type="gramStart"/>
      <w:r w:rsidR="00F01384" w:rsidRPr="00E35C30">
        <w:rPr>
          <w:rStyle w:val="a7"/>
        </w:rPr>
        <w:t>Университет</w:t>
      </w:r>
      <w:r w:rsidR="001208CE">
        <w:rPr>
          <w:rStyle w:val="a7"/>
        </w:rPr>
        <w:t>е</w:t>
      </w:r>
      <w:proofErr w:type="gramEnd"/>
      <w:r w:rsidR="00F01384" w:rsidRPr="00E35C30">
        <w:rPr>
          <w:rStyle w:val="a7"/>
        </w:rPr>
        <w:t xml:space="preserve"> (в </w:t>
      </w:r>
      <w:r w:rsidR="001208CE">
        <w:rPr>
          <w:rStyle w:val="a7"/>
        </w:rPr>
        <w:t>том числе</w:t>
      </w:r>
      <w:r w:rsidR="00F01384" w:rsidRPr="00E35C30">
        <w:rPr>
          <w:rStyle w:val="a7"/>
        </w:rPr>
        <w:t xml:space="preserve"> направлений, показывающих </w:t>
      </w:r>
      <w:r w:rsidR="00A662B0" w:rsidRPr="00E35C30">
        <w:rPr>
          <w:rStyle w:val="a7"/>
        </w:rPr>
        <w:t xml:space="preserve">определенные сложности </w:t>
      </w:r>
      <w:r w:rsidR="001208CE">
        <w:rPr>
          <w:rStyle w:val="a7"/>
        </w:rPr>
        <w:t>в части</w:t>
      </w:r>
      <w:r w:rsidR="00A662B0" w:rsidRPr="00E35C30">
        <w:rPr>
          <w:rStyle w:val="a7"/>
        </w:rPr>
        <w:t xml:space="preserve"> набор</w:t>
      </w:r>
      <w:r w:rsidR="001208CE">
        <w:rPr>
          <w:rStyle w:val="a7"/>
        </w:rPr>
        <w:t>а</w:t>
      </w:r>
      <w:r w:rsidR="00A662B0" w:rsidRPr="00E35C30">
        <w:rPr>
          <w:rStyle w:val="a7"/>
        </w:rPr>
        <w:t xml:space="preserve"> студентов)</w:t>
      </w:r>
      <w:r w:rsidR="001208CE">
        <w:rPr>
          <w:rStyle w:val="a7"/>
        </w:rPr>
        <w:t>.</w:t>
      </w:r>
    </w:p>
    <w:p w:rsidR="00A662B0" w:rsidRPr="00E35C30" w:rsidRDefault="001208CE" w:rsidP="00A662B0">
      <w:pPr>
        <w:widowControl w:val="0"/>
        <w:ind w:firstLine="709"/>
        <w:jc w:val="both"/>
        <w:rPr>
          <w:rStyle w:val="a7"/>
        </w:rPr>
      </w:pPr>
      <w:r>
        <w:rPr>
          <w:rStyle w:val="a7"/>
        </w:rPr>
        <w:t>3.</w:t>
      </w:r>
      <w:r w:rsidR="00681CE7">
        <w:rPr>
          <w:rStyle w:val="a7"/>
        </w:rPr>
        <w:t> </w:t>
      </w:r>
      <w:r w:rsidR="00A662B0" w:rsidRPr="00E35C30">
        <w:rPr>
          <w:rStyle w:val="a7"/>
        </w:rPr>
        <w:t>Активность и качество работы</w:t>
      </w:r>
      <w:r w:rsidR="00F01384" w:rsidRPr="00E35C30">
        <w:rPr>
          <w:rStyle w:val="a7"/>
        </w:rPr>
        <w:t xml:space="preserve"> </w:t>
      </w:r>
      <w:r>
        <w:rPr>
          <w:rStyle w:val="a7"/>
        </w:rPr>
        <w:t>соответствующих и</w:t>
      </w:r>
      <w:r w:rsidR="00F01384" w:rsidRPr="00E35C30">
        <w:rPr>
          <w:rStyle w:val="a7"/>
        </w:rPr>
        <w:t>нститутов</w:t>
      </w:r>
      <w:r>
        <w:rPr>
          <w:rStyle w:val="a7"/>
        </w:rPr>
        <w:t>, реализующих программы высшего образования,</w:t>
      </w:r>
      <w:r w:rsidR="00F01384" w:rsidRPr="00E35C30">
        <w:rPr>
          <w:rStyle w:val="a7"/>
        </w:rPr>
        <w:t xml:space="preserve"> </w:t>
      </w:r>
      <w:r>
        <w:rPr>
          <w:rStyle w:val="a7"/>
        </w:rPr>
        <w:t>в</w:t>
      </w:r>
      <w:r w:rsidR="00F01384" w:rsidRPr="00E35C30">
        <w:rPr>
          <w:rStyle w:val="a7"/>
        </w:rPr>
        <w:t xml:space="preserve"> работе со школьниками за предыдущие периоды</w:t>
      </w:r>
      <w:r w:rsidR="00A662B0" w:rsidRPr="00E35C30">
        <w:rPr>
          <w:rStyle w:val="a7"/>
        </w:rPr>
        <w:t>.</w:t>
      </w:r>
    </w:p>
    <w:p w:rsidR="00A662B0" w:rsidRPr="00E35C30" w:rsidRDefault="00407765" w:rsidP="00A662B0">
      <w:pPr>
        <w:widowControl w:val="0"/>
        <w:ind w:firstLine="709"/>
        <w:jc w:val="both"/>
        <w:rPr>
          <w:rStyle w:val="a7"/>
        </w:rPr>
      </w:pPr>
      <w:r>
        <w:rPr>
          <w:rStyle w:val="a7"/>
        </w:rPr>
        <w:t>Концепция лабораторий Д</w:t>
      </w:r>
      <w:r w:rsidR="00A662B0" w:rsidRPr="00E35C30">
        <w:rPr>
          <w:rStyle w:val="a7"/>
        </w:rPr>
        <w:t>етского технопарка и содержание закупаемого оборудования был</w:t>
      </w:r>
      <w:r>
        <w:rPr>
          <w:rStyle w:val="a7"/>
        </w:rPr>
        <w:t>и разработаны</w:t>
      </w:r>
      <w:r w:rsidR="00A662B0" w:rsidRPr="00E35C30">
        <w:rPr>
          <w:rStyle w:val="a7"/>
        </w:rPr>
        <w:t xml:space="preserve"> Институтом информационных технологий, Институтом радиотехнических</w:t>
      </w:r>
      <w:r w:rsidR="001208CE">
        <w:rPr>
          <w:rStyle w:val="a7"/>
        </w:rPr>
        <w:br/>
      </w:r>
      <w:r w:rsidR="00A662B0" w:rsidRPr="00E35C30">
        <w:rPr>
          <w:rStyle w:val="a7"/>
        </w:rPr>
        <w:t xml:space="preserve">и телекоммуникационных систем </w:t>
      </w:r>
      <w:r>
        <w:rPr>
          <w:rStyle w:val="a7"/>
        </w:rPr>
        <w:t>и И</w:t>
      </w:r>
      <w:r w:rsidR="00A662B0" w:rsidRPr="00E35C30">
        <w:rPr>
          <w:rStyle w:val="a7"/>
        </w:rPr>
        <w:t>нститутом тонких химических технологий</w:t>
      </w:r>
      <w:r w:rsidR="001208CE">
        <w:rPr>
          <w:rStyle w:val="a7"/>
        </w:rPr>
        <w:br/>
      </w:r>
      <w:r w:rsidR="00A662B0" w:rsidRPr="00E35C30">
        <w:rPr>
          <w:rStyle w:val="a7"/>
        </w:rPr>
        <w:t>им. М.В. Ломоносова, общее руководство по запуску проекта осуществлялось Управлением по работе с абитуриентами.</w:t>
      </w:r>
    </w:p>
    <w:p w:rsidR="000C0DC0" w:rsidRPr="00E35C30" w:rsidRDefault="000C0DC0" w:rsidP="000C0DC0">
      <w:pPr>
        <w:widowControl w:val="0"/>
        <w:ind w:firstLine="709"/>
        <w:jc w:val="both"/>
        <w:rPr>
          <w:rStyle w:val="a7"/>
        </w:rPr>
      </w:pPr>
      <w:r w:rsidRPr="00E35C30">
        <w:rPr>
          <w:rStyle w:val="a7"/>
        </w:rPr>
        <w:t>Для Университета Детск</w:t>
      </w:r>
      <w:r w:rsidR="001208CE">
        <w:rPr>
          <w:rStyle w:val="a7"/>
        </w:rPr>
        <w:t>ий</w:t>
      </w:r>
      <w:r w:rsidRPr="00E35C30">
        <w:rPr>
          <w:rStyle w:val="a7"/>
        </w:rPr>
        <w:t xml:space="preserve"> технопарк играет значимую роль, так как позволяет:</w:t>
      </w:r>
    </w:p>
    <w:p w:rsidR="000C0DC0" w:rsidRPr="00E35C30" w:rsidRDefault="000C0DC0" w:rsidP="000C0DC0">
      <w:pPr>
        <w:widowControl w:val="0"/>
        <w:ind w:firstLine="709"/>
        <w:jc w:val="both"/>
        <w:rPr>
          <w:rStyle w:val="a7"/>
        </w:rPr>
      </w:pPr>
      <w:r w:rsidRPr="00E35C30">
        <w:rPr>
          <w:rStyle w:val="a7"/>
        </w:rPr>
        <w:t>создавать рекламный эффект и привлекать абитуриентов за счет посещения ими современной инновационной площадки;</w:t>
      </w:r>
    </w:p>
    <w:p w:rsidR="00C103D9" w:rsidRPr="00E35C30" w:rsidRDefault="00C103D9" w:rsidP="000C0DC0">
      <w:pPr>
        <w:widowControl w:val="0"/>
        <w:ind w:firstLine="709"/>
        <w:jc w:val="both"/>
        <w:rPr>
          <w:rStyle w:val="a7"/>
        </w:rPr>
      </w:pPr>
      <w:r w:rsidRPr="00E35C30">
        <w:rPr>
          <w:rStyle w:val="a7"/>
        </w:rPr>
        <w:t xml:space="preserve">создавать </w:t>
      </w:r>
      <w:r w:rsidR="001208CE">
        <w:rPr>
          <w:rStyle w:val="a7"/>
        </w:rPr>
        <w:t>позитивные</w:t>
      </w:r>
      <w:r w:rsidRPr="00E35C30">
        <w:rPr>
          <w:rStyle w:val="a7"/>
        </w:rPr>
        <w:t xml:space="preserve"> информационны</w:t>
      </w:r>
      <w:r w:rsidR="001208CE">
        <w:rPr>
          <w:rStyle w:val="a7"/>
        </w:rPr>
        <w:t>е</w:t>
      </w:r>
      <w:r w:rsidRPr="00E35C30">
        <w:rPr>
          <w:rStyle w:val="a7"/>
        </w:rPr>
        <w:t xml:space="preserve"> повод</w:t>
      </w:r>
      <w:r w:rsidR="001208CE">
        <w:rPr>
          <w:rStyle w:val="a7"/>
        </w:rPr>
        <w:t>ы</w:t>
      </w:r>
      <w:r w:rsidRPr="00E35C30">
        <w:rPr>
          <w:rStyle w:val="a7"/>
        </w:rPr>
        <w:t xml:space="preserve"> и п</w:t>
      </w:r>
      <w:r w:rsidR="000C0DC0" w:rsidRPr="00E35C30">
        <w:rPr>
          <w:rStyle w:val="a7"/>
        </w:rPr>
        <w:t>ривле</w:t>
      </w:r>
      <w:r w:rsidRPr="00E35C30">
        <w:rPr>
          <w:rStyle w:val="a7"/>
        </w:rPr>
        <w:t>кать</w:t>
      </w:r>
      <w:r w:rsidR="000C0DC0" w:rsidRPr="00E35C30">
        <w:rPr>
          <w:rStyle w:val="a7"/>
        </w:rPr>
        <w:t xml:space="preserve"> внимани</w:t>
      </w:r>
      <w:r w:rsidRPr="00E35C30">
        <w:rPr>
          <w:rStyle w:val="a7"/>
        </w:rPr>
        <w:t>е</w:t>
      </w:r>
      <w:r w:rsidR="000C0DC0" w:rsidRPr="00E35C30">
        <w:rPr>
          <w:rStyle w:val="a7"/>
        </w:rPr>
        <w:t xml:space="preserve"> к РТУ МИРЭА в СМИ</w:t>
      </w:r>
      <w:r w:rsidRPr="00E35C30">
        <w:rPr>
          <w:rStyle w:val="a7"/>
        </w:rPr>
        <w:t>;</w:t>
      </w:r>
    </w:p>
    <w:p w:rsidR="00C103D9" w:rsidRDefault="00C103D9" w:rsidP="000C0DC0">
      <w:pPr>
        <w:widowControl w:val="0"/>
        <w:ind w:firstLine="709"/>
        <w:jc w:val="both"/>
        <w:rPr>
          <w:rStyle w:val="a7"/>
        </w:rPr>
      </w:pPr>
      <w:r w:rsidRPr="00E35C30">
        <w:rPr>
          <w:rStyle w:val="a7"/>
        </w:rPr>
        <w:t>непосредственно взаимодействовать с целевой аудитор</w:t>
      </w:r>
      <w:r w:rsidR="00407765">
        <w:rPr>
          <w:rStyle w:val="a7"/>
        </w:rPr>
        <w:t>ией школьников через программы Т</w:t>
      </w:r>
      <w:r w:rsidRPr="00E35C30">
        <w:rPr>
          <w:rStyle w:val="a7"/>
        </w:rPr>
        <w:t>ехнопарка</w:t>
      </w:r>
      <w:r w:rsidR="004C5490">
        <w:rPr>
          <w:rStyle w:val="a7"/>
        </w:rPr>
        <w:t>;</w:t>
      </w:r>
    </w:p>
    <w:p w:rsidR="004C5490" w:rsidRPr="00E35C30" w:rsidRDefault="004C5490" w:rsidP="000C0DC0">
      <w:pPr>
        <w:widowControl w:val="0"/>
        <w:ind w:firstLine="709"/>
        <w:jc w:val="both"/>
        <w:rPr>
          <w:rStyle w:val="a7"/>
        </w:rPr>
      </w:pPr>
      <w:r>
        <w:rPr>
          <w:rStyle w:val="a7"/>
        </w:rPr>
        <w:t>выступать площадкой для подготовки молодых педагогических кадров.</w:t>
      </w:r>
    </w:p>
    <w:p w:rsidR="000C0DC0" w:rsidRPr="00E35C30" w:rsidRDefault="00C103D9" w:rsidP="000C0DC0">
      <w:pPr>
        <w:widowControl w:val="0"/>
        <w:ind w:firstLine="709"/>
        <w:jc w:val="both"/>
        <w:rPr>
          <w:rStyle w:val="a7"/>
        </w:rPr>
      </w:pPr>
      <w:r w:rsidRPr="00E35C30">
        <w:rPr>
          <w:rStyle w:val="a7"/>
        </w:rPr>
        <w:t xml:space="preserve">Все </w:t>
      </w:r>
      <w:r w:rsidR="001208CE">
        <w:rPr>
          <w:rStyle w:val="a7"/>
        </w:rPr>
        <w:t>перечисленное,</w:t>
      </w:r>
      <w:r w:rsidRPr="00E35C30">
        <w:rPr>
          <w:rStyle w:val="a7"/>
        </w:rPr>
        <w:t xml:space="preserve"> в свою очередь</w:t>
      </w:r>
      <w:r w:rsidR="001208CE">
        <w:rPr>
          <w:rStyle w:val="a7"/>
        </w:rPr>
        <w:t>,</w:t>
      </w:r>
      <w:r w:rsidRPr="00E35C30">
        <w:rPr>
          <w:rStyle w:val="a7"/>
        </w:rPr>
        <w:t xml:space="preserve"> позволит с</w:t>
      </w:r>
      <w:r w:rsidR="000C0DC0" w:rsidRPr="00E35C30">
        <w:rPr>
          <w:rStyle w:val="a7"/>
        </w:rPr>
        <w:t>формировать мотивированный контингент для программ высшего образования, а также повысить качество абитуриентов и</w:t>
      </w:r>
      <w:r w:rsidR="001208CE">
        <w:rPr>
          <w:rStyle w:val="a7"/>
        </w:rPr>
        <w:t xml:space="preserve"> студентов</w:t>
      </w:r>
      <w:r w:rsidR="000C0DC0" w:rsidRPr="00E35C30">
        <w:rPr>
          <w:rStyle w:val="a7"/>
        </w:rPr>
        <w:t>.</w:t>
      </w:r>
    </w:p>
    <w:p w:rsidR="00705537" w:rsidRDefault="001208CE">
      <w:pPr>
        <w:widowControl w:val="0"/>
        <w:ind w:firstLine="709"/>
        <w:jc w:val="both"/>
        <w:rPr>
          <w:rStyle w:val="a7"/>
        </w:rPr>
      </w:pPr>
      <w:r>
        <w:rPr>
          <w:rStyle w:val="a7"/>
        </w:rPr>
        <w:t>Следует отметить, что</w:t>
      </w:r>
      <w:r w:rsidR="000C0DC0" w:rsidRPr="00E35C30">
        <w:rPr>
          <w:rStyle w:val="a7"/>
        </w:rPr>
        <w:t xml:space="preserve"> в</w:t>
      </w:r>
      <w:r w:rsidR="000A34C4" w:rsidRPr="00E35C30">
        <w:rPr>
          <w:rStyle w:val="a7"/>
        </w:rPr>
        <w:t xml:space="preserve"> </w:t>
      </w:r>
      <w:proofErr w:type="gramStart"/>
      <w:r w:rsidR="000A34C4" w:rsidRPr="00E35C30">
        <w:rPr>
          <w:rStyle w:val="a7"/>
        </w:rPr>
        <w:t>соответствии</w:t>
      </w:r>
      <w:proofErr w:type="gramEnd"/>
      <w:r w:rsidR="000A34C4" w:rsidRPr="00E35C30">
        <w:rPr>
          <w:rStyle w:val="a7"/>
        </w:rPr>
        <w:t xml:space="preserve"> с </w:t>
      </w:r>
      <w:r w:rsidR="00705537" w:rsidRPr="00E35C30">
        <w:rPr>
          <w:rStyle w:val="a7"/>
        </w:rPr>
        <w:t>С</w:t>
      </w:r>
      <w:r w:rsidR="000A34C4" w:rsidRPr="00E35C30">
        <w:rPr>
          <w:rStyle w:val="a7"/>
        </w:rPr>
        <w:t>оглашением</w:t>
      </w:r>
      <w:r w:rsidR="00705537" w:rsidRPr="00E35C30">
        <w:rPr>
          <w:rStyle w:val="a7"/>
        </w:rPr>
        <w:t xml:space="preserve"> Университету установлены </w:t>
      </w:r>
      <w:r w:rsidR="00705537" w:rsidRPr="00E35C30">
        <w:rPr>
          <w:rStyle w:val="a7"/>
          <w:lang w:val="en-US"/>
        </w:rPr>
        <w:t>KPI</w:t>
      </w:r>
      <w:r>
        <w:rPr>
          <w:rStyle w:val="a7"/>
        </w:rPr>
        <w:t xml:space="preserve"> (показатели эффективности)</w:t>
      </w:r>
      <w:r w:rsidR="00705537" w:rsidRPr="00E35C30">
        <w:rPr>
          <w:rStyle w:val="a7"/>
        </w:rPr>
        <w:t xml:space="preserve"> по годам</w:t>
      </w:r>
      <w:r w:rsidR="00373A99" w:rsidRPr="00E35C30">
        <w:rPr>
          <w:rStyle w:val="a7"/>
        </w:rPr>
        <w:t>, невыполнение или частичное выполнение которых влечет за собой возврат</w:t>
      </w:r>
      <w:r>
        <w:rPr>
          <w:rStyle w:val="a7"/>
        </w:rPr>
        <w:t xml:space="preserve"> средств</w:t>
      </w:r>
      <w:r w:rsidR="00373A99" w:rsidRPr="00E35C30">
        <w:rPr>
          <w:rStyle w:val="a7"/>
        </w:rPr>
        <w:t xml:space="preserve"> гранта в бюджет города Москвы</w:t>
      </w:r>
      <w:r w:rsidR="00830926" w:rsidRPr="00E35C30">
        <w:rPr>
          <w:rStyle w:val="a7"/>
        </w:rPr>
        <w:t>:</w:t>
      </w:r>
    </w:p>
    <w:p w:rsidR="00830926" w:rsidRPr="00E35C30" w:rsidRDefault="00830926" w:rsidP="001208CE">
      <w:pPr>
        <w:widowControl w:val="0"/>
        <w:jc w:val="both"/>
        <w:rPr>
          <w:rStyle w:val="a7"/>
        </w:rPr>
      </w:pPr>
    </w:p>
    <w:tbl>
      <w:tblPr>
        <w:tblStyle w:val="TableNormal"/>
        <w:tblW w:w="100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50"/>
        <w:gridCol w:w="803"/>
        <w:gridCol w:w="803"/>
        <w:gridCol w:w="804"/>
      </w:tblGrid>
      <w:tr w:rsidR="00830926" w:rsidRPr="001208CE" w:rsidTr="00B3384A">
        <w:trPr>
          <w:trHeight w:val="2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830926" w:rsidP="001208CE">
            <w:pPr>
              <w:widowControl w:val="0"/>
              <w:jc w:val="both"/>
              <w:rPr>
                <w:rStyle w:val="a7"/>
              </w:rPr>
            </w:pPr>
            <w:r w:rsidRPr="001208CE">
              <w:rPr>
                <w:rStyle w:val="a7"/>
              </w:rPr>
              <w:t>Наименование показателя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830926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2019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0926" w:rsidRPr="001208CE" w:rsidRDefault="00830926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2020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926" w:rsidRPr="001208CE" w:rsidRDefault="00830926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2021</w:t>
            </w:r>
          </w:p>
        </w:tc>
      </w:tr>
      <w:tr w:rsidR="00830926" w:rsidRPr="001208CE" w:rsidTr="00B3384A">
        <w:trPr>
          <w:trHeight w:val="18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830926" w:rsidP="001208CE">
            <w:pPr>
              <w:widowControl w:val="0"/>
              <w:jc w:val="both"/>
              <w:rPr>
                <w:rStyle w:val="a7"/>
              </w:rPr>
            </w:pPr>
            <w:r w:rsidRPr="001208CE">
              <w:rPr>
                <w:rStyle w:val="a7"/>
              </w:rPr>
              <w:t>Количество человек, посети</w:t>
            </w:r>
            <w:r w:rsidR="00407765">
              <w:rPr>
                <w:rStyle w:val="a7"/>
              </w:rPr>
              <w:t>вших мероприятия, проводимые в Д</w:t>
            </w:r>
            <w:r w:rsidRPr="001208CE">
              <w:rPr>
                <w:rStyle w:val="a7"/>
              </w:rPr>
              <w:t xml:space="preserve">етском </w:t>
            </w:r>
            <w:proofErr w:type="gramStart"/>
            <w:r w:rsidRPr="001208CE">
              <w:rPr>
                <w:rStyle w:val="a7"/>
              </w:rPr>
              <w:t>технопарке</w:t>
            </w:r>
            <w:proofErr w:type="gram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830926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1</w:t>
            </w:r>
            <w:r w:rsidR="001208CE">
              <w:rPr>
                <w:rStyle w:val="a7"/>
              </w:rPr>
              <w:t xml:space="preserve"> </w:t>
            </w:r>
            <w:r w:rsidRPr="001208CE">
              <w:rPr>
                <w:rStyle w:val="a7"/>
              </w:rPr>
              <w:t>000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26" w:rsidRPr="001208CE" w:rsidRDefault="00830926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2</w:t>
            </w:r>
            <w:r w:rsidR="001208CE">
              <w:rPr>
                <w:rStyle w:val="a7"/>
              </w:rPr>
              <w:t xml:space="preserve"> </w:t>
            </w:r>
            <w:r w:rsidRPr="001208CE">
              <w:rPr>
                <w:rStyle w:val="a7"/>
              </w:rPr>
              <w:t>600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830926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3</w:t>
            </w:r>
            <w:r w:rsidR="001208CE">
              <w:rPr>
                <w:rStyle w:val="a7"/>
              </w:rPr>
              <w:t xml:space="preserve"> </w:t>
            </w:r>
            <w:r w:rsidRPr="001208CE">
              <w:rPr>
                <w:rStyle w:val="a7"/>
              </w:rPr>
              <w:t>000</w:t>
            </w:r>
          </w:p>
        </w:tc>
      </w:tr>
      <w:tr w:rsidR="00830926" w:rsidRPr="001208CE" w:rsidTr="00B3384A">
        <w:trPr>
          <w:trHeight w:val="18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830926" w:rsidP="001208CE">
            <w:pPr>
              <w:widowControl w:val="0"/>
              <w:jc w:val="both"/>
              <w:rPr>
                <w:rStyle w:val="a7"/>
              </w:rPr>
            </w:pPr>
            <w:r w:rsidRPr="001208CE">
              <w:rPr>
                <w:rStyle w:val="a7"/>
              </w:rPr>
              <w:t>Количество слушателей, завершивших обучение по программам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F12E35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350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26" w:rsidRPr="001208CE" w:rsidRDefault="00F12E35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1</w:t>
            </w:r>
            <w:r w:rsidR="001208CE">
              <w:rPr>
                <w:rStyle w:val="a7"/>
              </w:rPr>
              <w:t xml:space="preserve"> </w:t>
            </w:r>
            <w:r w:rsidRPr="001208CE">
              <w:rPr>
                <w:rStyle w:val="a7"/>
              </w:rPr>
              <w:t>300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F12E35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1</w:t>
            </w:r>
            <w:r w:rsidR="001208CE">
              <w:rPr>
                <w:rStyle w:val="a7"/>
              </w:rPr>
              <w:t xml:space="preserve"> </w:t>
            </w:r>
            <w:r w:rsidRPr="001208CE">
              <w:rPr>
                <w:rStyle w:val="a7"/>
              </w:rPr>
              <w:t>500</w:t>
            </w:r>
          </w:p>
        </w:tc>
      </w:tr>
      <w:tr w:rsidR="00830926" w:rsidRPr="001208CE" w:rsidTr="00B3384A">
        <w:trPr>
          <w:trHeight w:val="18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830926" w:rsidP="001208CE">
            <w:pPr>
              <w:widowControl w:val="0"/>
              <w:jc w:val="both"/>
              <w:rPr>
                <w:rStyle w:val="a7"/>
              </w:rPr>
            </w:pPr>
            <w:r w:rsidRPr="001208CE">
              <w:rPr>
                <w:rStyle w:val="a7"/>
              </w:rPr>
              <w:t>Количество соглашений, заключенных с индустриальными партнерами, накопительным итогом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F12E35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26" w:rsidRPr="001208CE" w:rsidRDefault="00F12E35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F12E35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10</w:t>
            </w:r>
          </w:p>
        </w:tc>
      </w:tr>
      <w:tr w:rsidR="00830926" w:rsidRPr="001208CE" w:rsidTr="00B3384A">
        <w:trPr>
          <w:trHeight w:val="18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830926" w:rsidP="001208CE">
            <w:pPr>
              <w:widowControl w:val="0"/>
              <w:jc w:val="both"/>
              <w:rPr>
                <w:rStyle w:val="a7"/>
              </w:rPr>
            </w:pPr>
            <w:r w:rsidRPr="001208CE">
              <w:rPr>
                <w:rStyle w:val="a7"/>
              </w:rPr>
              <w:lastRenderedPageBreak/>
              <w:t>Количество заключенных трудовых договоров или договоров о ц</w:t>
            </w:r>
            <w:r w:rsidR="00407765">
              <w:rPr>
                <w:rStyle w:val="a7"/>
              </w:rPr>
              <w:t>елевом обучении со слушателями Т</w:t>
            </w:r>
            <w:r w:rsidRPr="001208CE">
              <w:rPr>
                <w:rStyle w:val="a7"/>
              </w:rPr>
              <w:t xml:space="preserve">ехнопарка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F12E35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26" w:rsidRPr="001208CE" w:rsidRDefault="00F12E35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F12E35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40</w:t>
            </w:r>
          </w:p>
        </w:tc>
      </w:tr>
      <w:tr w:rsidR="00830926" w:rsidRPr="001208CE" w:rsidTr="00B3384A">
        <w:trPr>
          <w:trHeight w:val="18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830926" w:rsidP="001208CE">
            <w:pPr>
              <w:widowControl w:val="0"/>
              <w:jc w:val="both"/>
              <w:rPr>
                <w:rStyle w:val="a7"/>
              </w:rPr>
            </w:pPr>
            <w:r w:rsidRPr="001208CE">
              <w:rPr>
                <w:rStyle w:val="a7"/>
              </w:rPr>
              <w:t>Количество действующих программ подготовки, согласованных с индустриальными партнерами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F12E35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26" w:rsidRPr="001208CE" w:rsidRDefault="00F12E35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F12E35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15</w:t>
            </w:r>
          </w:p>
        </w:tc>
      </w:tr>
      <w:tr w:rsidR="00830926" w:rsidRPr="001208CE" w:rsidTr="00B3384A">
        <w:trPr>
          <w:trHeight w:val="2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830926" w:rsidP="001208CE">
            <w:pPr>
              <w:widowControl w:val="0"/>
              <w:jc w:val="both"/>
              <w:rPr>
                <w:rStyle w:val="a7"/>
              </w:rPr>
            </w:pPr>
            <w:r w:rsidRPr="001208CE">
              <w:rPr>
                <w:rStyle w:val="a7"/>
              </w:rPr>
              <w:t>Количество победителей и призеров российских или региональных олимпиад, конкурсов, чемпионатов, со</w:t>
            </w:r>
            <w:r w:rsidR="00407765">
              <w:rPr>
                <w:rStyle w:val="a7"/>
              </w:rPr>
              <w:t>ревнований из числа слушателей Т</w:t>
            </w:r>
            <w:r w:rsidRPr="001208CE">
              <w:rPr>
                <w:rStyle w:val="a7"/>
              </w:rPr>
              <w:t>ехнопарка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F12E35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26" w:rsidRPr="001208CE" w:rsidRDefault="00F12E35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0926" w:rsidRPr="001208CE" w:rsidRDefault="00F12E35" w:rsidP="001208CE">
            <w:pPr>
              <w:widowControl w:val="0"/>
              <w:jc w:val="center"/>
              <w:rPr>
                <w:rStyle w:val="a7"/>
              </w:rPr>
            </w:pPr>
            <w:r w:rsidRPr="001208CE">
              <w:rPr>
                <w:rStyle w:val="a7"/>
              </w:rPr>
              <w:t>20</w:t>
            </w:r>
          </w:p>
        </w:tc>
      </w:tr>
    </w:tbl>
    <w:p w:rsidR="00830926" w:rsidRPr="00E35C30" w:rsidRDefault="00830926" w:rsidP="001208CE">
      <w:pPr>
        <w:widowControl w:val="0"/>
        <w:jc w:val="both"/>
        <w:rPr>
          <w:rStyle w:val="a7"/>
        </w:rPr>
      </w:pPr>
    </w:p>
    <w:p w:rsidR="00F01384" w:rsidRPr="00E35C30" w:rsidRDefault="001208CE" w:rsidP="00F01384">
      <w:pPr>
        <w:widowControl w:val="0"/>
        <w:ind w:firstLine="709"/>
        <w:jc w:val="both"/>
        <w:rPr>
          <w:rStyle w:val="a7"/>
        </w:rPr>
      </w:pPr>
      <w:r>
        <w:rPr>
          <w:rStyle w:val="a7"/>
        </w:rPr>
        <w:t>Кроме того, с</w:t>
      </w:r>
      <w:r w:rsidR="00F01384" w:rsidRPr="00E35C30">
        <w:rPr>
          <w:rStyle w:val="a7"/>
        </w:rPr>
        <w:t>о стороны Департамента предпринимательства и инновационного развития</w:t>
      </w:r>
      <w:r>
        <w:rPr>
          <w:rStyle w:val="a7"/>
        </w:rPr>
        <w:br/>
      </w:r>
      <w:r w:rsidR="00F01384" w:rsidRPr="00E35C30">
        <w:rPr>
          <w:rStyle w:val="a7"/>
        </w:rPr>
        <w:t xml:space="preserve">г. Москвы предъявляются дополнительные требования к программам и мероприятиям, проводимым на территории Детского технопарка: </w:t>
      </w:r>
    </w:p>
    <w:p w:rsidR="00F01384" w:rsidRPr="00E35C30" w:rsidRDefault="00F01384" w:rsidP="001208CE">
      <w:pPr>
        <w:pStyle w:val="a9"/>
        <w:widowControl w:val="0"/>
        <w:numPr>
          <w:ilvl w:val="0"/>
          <w:numId w:val="12"/>
        </w:numPr>
        <w:tabs>
          <w:tab w:val="clear" w:pos="1352"/>
          <w:tab w:val="left" w:pos="1134"/>
        </w:tabs>
        <w:ind w:left="0" w:firstLine="709"/>
        <w:jc w:val="both"/>
        <w:rPr>
          <w:rStyle w:val="a7"/>
          <w:rFonts w:cs="Times New Roman"/>
          <w:color w:val="auto"/>
        </w:rPr>
      </w:pPr>
      <w:r w:rsidRPr="00E35C30">
        <w:rPr>
          <w:rStyle w:val="a7"/>
          <w:rFonts w:cs="Times New Roman"/>
          <w:color w:val="auto"/>
        </w:rPr>
        <w:t xml:space="preserve">До 2022 года использование оборудования, приобретенного за счет средств гранта, возможно исключительно в </w:t>
      </w:r>
      <w:proofErr w:type="gramStart"/>
      <w:r w:rsidRPr="00E35C30">
        <w:rPr>
          <w:rStyle w:val="a7"/>
          <w:rFonts w:cs="Times New Roman"/>
          <w:color w:val="auto"/>
        </w:rPr>
        <w:t>интересах</w:t>
      </w:r>
      <w:proofErr w:type="gramEnd"/>
      <w:r w:rsidRPr="00E35C30">
        <w:rPr>
          <w:rStyle w:val="a7"/>
          <w:rFonts w:cs="Times New Roman"/>
          <w:color w:val="auto"/>
        </w:rPr>
        <w:t xml:space="preserve"> детей (при этом факт выявления использования оборудование не по назначению грозит Университету полным возвратом полученного гранта)</w:t>
      </w:r>
      <w:r w:rsidR="00207869">
        <w:rPr>
          <w:rStyle w:val="a7"/>
          <w:rFonts w:cs="Times New Roman"/>
          <w:color w:val="auto"/>
        </w:rPr>
        <w:t>.</w:t>
      </w:r>
    </w:p>
    <w:p w:rsidR="00F01384" w:rsidRPr="00E35C30" w:rsidRDefault="00F01384" w:rsidP="001208CE">
      <w:pPr>
        <w:pStyle w:val="a9"/>
        <w:widowControl w:val="0"/>
        <w:numPr>
          <w:ilvl w:val="0"/>
          <w:numId w:val="12"/>
        </w:numPr>
        <w:tabs>
          <w:tab w:val="clear" w:pos="1352"/>
          <w:tab w:val="left" w:pos="1134"/>
        </w:tabs>
        <w:ind w:left="0" w:firstLine="709"/>
        <w:jc w:val="both"/>
        <w:rPr>
          <w:rStyle w:val="a7"/>
          <w:rFonts w:cs="Times New Roman"/>
          <w:color w:val="auto"/>
        </w:rPr>
      </w:pPr>
      <w:r w:rsidRPr="00E35C30">
        <w:rPr>
          <w:rStyle w:val="a7"/>
          <w:rFonts w:cs="Times New Roman"/>
          <w:color w:val="auto"/>
        </w:rPr>
        <w:t>Все программы и мероприятия должны быть реализованы совместно с индустриальными партнерами и иметь конечной целью заключение отложенных трудовых договоров или договоров о целевом обучении между индустриаль</w:t>
      </w:r>
      <w:r w:rsidR="00407765">
        <w:rPr>
          <w:rStyle w:val="a7"/>
          <w:rFonts w:cs="Times New Roman"/>
          <w:color w:val="auto"/>
        </w:rPr>
        <w:t>ными партнерами и выпускниками Д</w:t>
      </w:r>
      <w:r w:rsidRPr="00E35C30">
        <w:rPr>
          <w:rStyle w:val="a7"/>
          <w:rFonts w:cs="Times New Roman"/>
          <w:color w:val="auto"/>
        </w:rPr>
        <w:t>етского технопарка</w:t>
      </w:r>
      <w:r w:rsidR="00207869">
        <w:rPr>
          <w:rStyle w:val="a7"/>
          <w:rFonts w:cs="Times New Roman"/>
          <w:color w:val="auto"/>
        </w:rPr>
        <w:t>.</w:t>
      </w:r>
    </w:p>
    <w:p w:rsidR="00F01384" w:rsidRPr="00E35C30" w:rsidRDefault="00F01384" w:rsidP="001208CE">
      <w:pPr>
        <w:pStyle w:val="a9"/>
        <w:widowControl w:val="0"/>
        <w:numPr>
          <w:ilvl w:val="0"/>
          <w:numId w:val="12"/>
        </w:numPr>
        <w:tabs>
          <w:tab w:val="clear" w:pos="1352"/>
          <w:tab w:val="left" w:pos="1134"/>
        </w:tabs>
        <w:ind w:left="0" w:firstLine="709"/>
        <w:jc w:val="both"/>
        <w:rPr>
          <w:rStyle w:val="a7"/>
          <w:rFonts w:cs="Times New Roman"/>
          <w:color w:val="auto"/>
        </w:rPr>
      </w:pPr>
      <w:r w:rsidRPr="00E35C30">
        <w:rPr>
          <w:rStyle w:val="a7"/>
          <w:rFonts w:cs="Times New Roman"/>
          <w:color w:val="auto"/>
        </w:rPr>
        <w:t xml:space="preserve">Все образовательные программы должны иметь конечный результат в </w:t>
      </w:r>
      <w:proofErr w:type="gramStart"/>
      <w:r w:rsidRPr="00E35C30">
        <w:rPr>
          <w:rStyle w:val="a7"/>
          <w:rFonts w:cs="Times New Roman"/>
          <w:color w:val="auto"/>
        </w:rPr>
        <w:t>виде</w:t>
      </w:r>
      <w:proofErr w:type="gramEnd"/>
      <w:r w:rsidRPr="00E35C30">
        <w:rPr>
          <w:rStyle w:val="a7"/>
          <w:rFonts w:cs="Times New Roman"/>
          <w:color w:val="auto"/>
        </w:rPr>
        <w:t xml:space="preserve"> готового проекта, решением кейса от индустриального партнера или подготовк</w:t>
      </w:r>
      <w:r w:rsidR="00430EAC">
        <w:rPr>
          <w:rStyle w:val="a7"/>
          <w:rFonts w:cs="Times New Roman"/>
          <w:color w:val="auto"/>
        </w:rPr>
        <w:t>и</w:t>
      </w:r>
      <w:r w:rsidRPr="00E35C30">
        <w:rPr>
          <w:rStyle w:val="a7"/>
          <w:rFonts w:cs="Times New Roman"/>
          <w:color w:val="auto"/>
        </w:rPr>
        <w:t xml:space="preserve"> к соревнованиям, конкурсам, квалификационным экзаменам и т.д.</w:t>
      </w:r>
    </w:p>
    <w:p w:rsidR="00F01384" w:rsidRPr="00E35C30" w:rsidRDefault="00F01384" w:rsidP="001208CE">
      <w:pPr>
        <w:pStyle w:val="a9"/>
        <w:widowControl w:val="0"/>
        <w:numPr>
          <w:ilvl w:val="0"/>
          <w:numId w:val="12"/>
        </w:numPr>
        <w:tabs>
          <w:tab w:val="clear" w:pos="1352"/>
          <w:tab w:val="left" w:pos="1134"/>
        </w:tabs>
        <w:ind w:left="0" w:firstLine="709"/>
        <w:jc w:val="both"/>
        <w:rPr>
          <w:rStyle w:val="a7"/>
          <w:rFonts w:cs="Times New Roman"/>
          <w:color w:val="auto"/>
        </w:rPr>
      </w:pPr>
      <w:r w:rsidRPr="00E35C30">
        <w:rPr>
          <w:rStyle w:val="a7"/>
          <w:rFonts w:cs="Times New Roman"/>
          <w:color w:val="auto"/>
        </w:rPr>
        <w:t xml:space="preserve">Любая </w:t>
      </w:r>
      <w:r w:rsidR="001208CE">
        <w:rPr>
          <w:rStyle w:val="a7"/>
          <w:rFonts w:cs="Times New Roman"/>
          <w:color w:val="auto"/>
        </w:rPr>
        <w:t>образовательная</w:t>
      </w:r>
      <w:r w:rsidRPr="00E35C30">
        <w:rPr>
          <w:rStyle w:val="a7"/>
          <w:rFonts w:cs="Times New Roman"/>
          <w:color w:val="auto"/>
        </w:rPr>
        <w:t xml:space="preserve"> программа </w:t>
      </w:r>
      <w:r w:rsidR="006603AC">
        <w:rPr>
          <w:rStyle w:val="a7"/>
          <w:rFonts w:cs="Times New Roman"/>
          <w:color w:val="auto"/>
        </w:rPr>
        <w:t xml:space="preserve">Детского технопарка обязательно </w:t>
      </w:r>
      <w:r w:rsidRPr="00E35C30">
        <w:rPr>
          <w:rStyle w:val="a7"/>
          <w:rFonts w:cs="Times New Roman"/>
          <w:color w:val="auto"/>
        </w:rPr>
        <w:t xml:space="preserve">должна </w:t>
      </w:r>
      <w:r w:rsidR="006603AC">
        <w:rPr>
          <w:rStyle w:val="a7"/>
          <w:rFonts w:cs="Times New Roman"/>
          <w:color w:val="auto"/>
        </w:rPr>
        <w:t>предусматривать</w:t>
      </w:r>
      <w:r w:rsidR="00407765">
        <w:rPr>
          <w:rStyle w:val="a7"/>
          <w:rFonts w:cs="Times New Roman"/>
          <w:color w:val="auto"/>
        </w:rPr>
        <w:t xml:space="preserve"> использование оборудования</w:t>
      </w:r>
      <w:r w:rsidRPr="00E35C30">
        <w:rPr>
          <w:rStyle w:val="a7"/>
          <w:rFonts w:cs="Times New Roman"/>
          <w:color w:val="auto"/>
        </w:rPr>
        <w:t>, приобретенного за счет сре</w:t>
      </w:r>
      <w:proofErr w:type="gramStart"/>
      <w:r w:rsidRPr="00E35C30">
        <w:rPr>
          <w:rStyle w:val="a7"/>
          <w:rFonts w:cs="Times New Roman"/>
          <w:color w:val="auto"/>
        </w:rPr>
        <w:t>дств гр</w:t>
      </w:r>
      <w:proofErr w:type="gramEnd"/>
      <w:r w:rsidRPr="00E35C30">
        <w:rPr>
          <w:rStyle w:val="a7"/>
          <w:rFonts w:cs="Times New Roman"/>
          <w:color w:val="auto"/>
        </w:rPr>
        <w:t>анта</w:t>
      </w:r>
      <w:r w:rsidR="00207869">
        <w:rPr>
          <w:rStyle w:val="a7"/>
          <w:rFonts w:cs="Times New Roman"/>
          <w:color w:val="auto"/>
        </w:rPr>
        <w:t>.</w:t>
      </w:r>
    </w:p>
    <w:p w:rsidR="00F01384" w:rsidRPr="00E35C30" w:rsidRDefault="00407765" w:rsidP="001208CE">
      <w:pPr>
        <w:pStyle w:val="a9"/>
        <w:widowControl w:val="0"/>
        <w:numPr>
          <w:ilvl w:val="0"/>
          <w:numId w:val="12"/>
        </w:numPr>
        <w:tabs>
          <w:tab w:val="clear" w:pos="1352"/>
          <w:tab w:val="left" w:pos="1134"/>
        </w:tabs>
        <w:ind w:left="0" w:firstLine="709"/>
        <w:jc w:val="both"/>
        <w:rPr>
          <w:rStyle w:val="a7"/>
          <w:rFonts w:cs="Times New Roman"/>
          <w:color w:val="auto"/>
        </w:rPr>
      </w:pPr>
      <w:r>
        <w:rPr>
          <w:rStyle w:val="a7"/>
          <w:rFonts w:cs="Times New Roman"/>
          <w:color w:val="auto"/>
        </w:rPr>
        <w:t>Выпускники Д</w:t>
      </w:r>
      <w:r w:rsidR="00F01384" w:rsidRPr="00E35C30">
        <w:rPr>
          <w:rStyle w:val="a7"/>
          <w:rFonts w:cs="Times New Roman"/>
          <w:color w:val="auto"/>
        </w:rPr>
        <w:t xml:space="preserve">етского технопарка не только должны прослушать курсы (длительностью от 36 </w:t>
      </w:r>
      <w:proofErr w:type="spellStart"/>
      <w:r w:rsidR="00F01384" w:rsidRPr="00E35C30">
        <w:rPr>
          <w:rStyle w:val="a7"/>
          <w:rFonts w:cs="Times New Roman"/>
          <w:color w:val="auto"/>
        </w:rPr>
        <w:t>ак</w:t>
      </w:r>
      <w:proofErr w:type="spellEnd"/>
      <w:r w:rsidR="00F01384" w:rsidRPr="00E35C30">
        <w:rPr>
          <w:rStyle w:val="a7"/>
          <w:rFonts w:cs="Times New Roman"/>
          <w:color w:val="auto"/>
        </w:rPr>
        <w:t>.</w:t>
      </w:r>
      <w:r w:rsidR="000C0DC0" w:rsidRPr="00E35C30">
        <w:rPr>
          <w:rStyle w:val="a7"/>
          <w:rFonts w:cs="Times New Roman"/>
          <w:color w:val="auto"/>
        </w:rPr>
        <w:t xml:space="preserve"> </w:t>
      </w:r>
      <w:r w:rsidR="00F01384" w:rsidRPr="00E35C30">
        <w:rPr>
          <w:rStyle w:val="a7"/>
          <w:rFonts w:cs="Times New Roman"/>
          <w:color w:val="auto"/>
        </w:rPr>
        <w:t>ч.), но и продемонстрировать результаты обучения на международных и российских конференциях и соревнованиях</w:t>
      </w:r>
      <w:r w:rsidR="00A662B0" w:rsidRPr="00E35C30">
        <w:rPr>
          <w:rStyle w:val="a7"/>
          <w:rFonts w:cs="Times New Roman"/>
          <w:color w:val="auto"/>
        </w:rPr>
        <w:t>.</w:t>
      </w:r>
    </w:p>
    <w:p w:rsidR="00F01384" w:rsidRPr="00E35C30" w:rsidRDefault="00F01384" w:rsidP="00A56D09">
      <w:pPr>
        <w:widowControl w:val="0"/>
        <w:spacing w:line="140" w:lineRule="exact"/>
        <w:ind w:firstLine="709"/>
        <w:jc w:val="both"/>
        <w:rPr>
          <w:rStyle w:val="a7"/>
        </w:rPr>
      </w:pPr>
    </w:p>
    <w:p w:rsidR="009978F1" w:rsidRDefault="00373A99">
      <w:pPr>
        <w:widowControl w:val="0"/>
        <w:ind w:firstLine="709"/>
        <w:jc w:val="both"/>
        <w:rPr>
          <w:rStyle w:val="a7"/>
        </w:rPr>
      </w:pPr>
      <w:r w:rsidRPr="00E35C30">
        <w:rPr>
          <w:rStyle w:val="a7"/>
        </w:rPr>
        <w:t>Для выполнени</w:t>
      </w:r>
      <w:r w:rsidR="001208CE">
        <w:rPr>
          <w:rStyle w:val="a7"/>
        </w:rPr>
        <w:t>я</w:t>
      </w:r>
      <w:r w:rsidRPr="00E35C30">
        <w:rPr>
          <w:rStyle w:val="a7"/>
        </w:rPr>
        <w:t xml:space="preserve"> </w:t>
      </w:r>
      <w:r w:rsidR="001208CE">
        <w:rPr>
          <w:rStyle w:val="a7"/>
        </w:rPr>
        <w:t>указанных</w:t>
      </w:r>
      <w:r w:rsidRPr="00E35C30">
        <w:rPr>
          <w:rStyle w:val="a7"/>
        </w:rPr>
        <w:t xml:space="preserve"> показателей </w:t>
      </w:r>
      <w:r w:rsidR="001208CE">
        <w:rPr>
          <w:rStyle w:val="a7"/>
        </w:rPr>
        <w:t xml:space="preserve">и требований </w:t>
      </w:r>
      <w:r w:rsidR="00C57E9B">
        <w:rPr>
          <w:rStyle w:val="a7"/>
        </w:rPr>
        <w:t>всеми институтами</w:t>
      </w:r>
      <w:r w:rsidRPr="00E35C30">
        <w:rPr>
          <w:rStyle w:val="a7"/>
        </w:rPr>
        <w:t xml:space="preserve"> </w:t>
      </w:r>
      <w:r w:rsidR="00C57E9B" w:rsidRPr="00E35C30">
        <w:rPr>
          <w:rStyle w:val="a7"/>
        </w:rPr>
        <w:t xml:space="preserve">была проведена </w:t>
      </w:r>
      <w:r w:rsidR="00C57E9B">
        <w:rPr>
          <w:rStyle w:val="a7"/>
        </w:rPr>
        <w:t xml:space="preserve">достаточно большая работа </w:t>
      </w:r>
      <w:r w:rsidRPr="00E35C30">
        <w:rPr>
          <w:rStyle w:val="a7"/>
        </w:rPr>
        <w:t xml:space="preserve">по разработке </w:t>
      </w:r>
      <w:r w:rsidR="001208CE">
        <w:rPr>
          <w:rStyle w:val="a7"/>
        </w:rPr>
        <w:t>образовательных</w:t>
      </w:r>
      <w:r w:rsidRPr="00E35C30">
        <w:rPr>
          <w:rStyle w:val="a7"/>
        </w:rPr>
        <w:t xml:space="preserve"> программ для школьников и набору детей </w:t>
      </w:r>
      <w:r w:rsidR="001208CE">
        <w:rPr>
          <w:rStyle w:val="a7"/>
        </w:rPr>
        <w:t>для обучения по этим</w:t>
      </w:r>
      <w:r w:rsidRPr="00E35C30">
        <w:rPr>
          <w:rStyle w:val="a7"/>
        </w:rPr>
        <w:t xml:space="preserve"> программ</w:t>
      </w:r>
      <w:r w:rsidR="001208CE">
        <w:rPr>
          <w:rStyle w:val="a7"/>
        </w:rPr>
        <w:t>ам</w:t>
      </w:r>
      <w:r w:rsidRPr="00E35C30">
        <w:rPr>
          <w:rStyle w:val="a7"/>
        </w:rPr>
        <w:t>:</w:t>
      </w:r>
    </w:p>
    <w:p w:rsidR="00A56D09" w:rsidRDefault="00A56D09">
      <w:pPr>
        <w:widowControl w:val="0"/>
        <w:ind w:firstLine="709"/>
        <w:jc w:val="both"/>
        <w:rPr>
          <w:rStyle w:val="a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CED7E7"/>
        <w:tblLook w:val="04A0" w:firstRow="1" w:lastRow="0" w:firstColumn="1" w:lastColumn="0" w:noHBand="0" w:noVBand="1"/>
      </w:tblPr>
      <w:tblGrid>
        <w:gridCol w:w="3167"/>
        <w:gridCol w:w="1611"/>
        <w:gridCol w:w="1857"/>
        <w:gridCol w:w="1567"/>
        <w:gridCol w:w="1881"/>
      </w:tblGrid>
      <w:tr w:rsidR="00A56D09" w:rsidRPr="00E35C30" w:rsidTr="00017E75">
        <w:trPr>
          <w:trHeight w:val="1479"/>
        </w:trPr>
        <w:tc>
          <w:tcPr>
            <w:tcW w:w="157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6D09" w:rsidRPr="00C1499C" w:rsidRDefault="00A56D09" w:rsidP="00017E75">
            <w:pPr>
              <w:widowControl w:val="0"/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C1499C">
              <w:rPr>
                <w:b/>
                <w:sz w:val="20"/>
                <w:szCs w:val="20"/>
              </w:rPr>
              <w:t>Кластер лабораторий</w:t>
            </w:r>
          </w:p>
        </w:tc>
        <w:tc>
          <w:tcPr>
            <w:tcW w:w="79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6D09" w:rsidRPr="00C1499C" w:rsidRDefault="00A56D09" w:rsidP="00017E75">
            <w:pPr>
              <w:pStyle w:val="a8"/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499C">
              <w:rPr>
                <w:rFonts w:cs="Times New Roman"/>
                <w:b/>
                <w:sz w:val="20"/>
                <w:szCs w:val="20"/>
              </w:rPr>
              <w:t>Количество действующих программ</w:t>
            </w:r>
          </w:p>
        </w:tc>
        <w:tc>
          <w:tcPr>
            <w:tcW w:w="921" w:type="pct"/>
            <w:vAlign w:val="center"/>
          </w:tcPr>
          <w:p w:rsidR="00A56D09" w:rsidRPr="00C1499C" w:rsidRDefault="00A56D09" w:rsidP="00017E7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1499C">
              <w:rPr>
                <w:rFonts w:eastAsia="Calibri"/>
                <w:b/>
                <w:sz w:val="20"/>
                <w:szCs w:val="20"/>
              </w:rPr>
              <w:t>Институты, задействованные в реализации программ</w:t>
            </w:r>
          </w:p>
          <w:p w:rsidR="00A56D09" w:rsidRPr="00C1499C" w:rsidRDefault="00A56D09" w:rsidP="00017E75">
            <w:pPr>
              <w:rPr>
                <w:b/>
                <w:sz w:val="20"/>
                <w:szCs w:val="20"/>
              </w:rPr>
            </w:pPr>
          </w:p>
        </w:tc>
        <w:tc>
          <w:tcPr>
            <w:tcW w:w="777" w:type="pct"/>
          </w:tcPr>
          <w:p w:rsidR="00A56D09" w:rsidRPr="00C1499C" w:rsidRDefault="00A56D09" w:rsidP="000C5C6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1499C">
              <w:rPr>
                <w:rFonts w:eastAsia="Calibri"/>
                <w:b/>
                <w:sz w:val="20"/>
                <w:szCs w:val="20"/>
              </w:rPr>
              <w:t xml:space="preserve">Количество школьников, прошедших обучение в </w:t>
            </w:r>
            <w:proofErr w:type="gramStart"/>
            <w:r w:rsidRPr="00C1499C">
              <w:rPr>
                <w:rFonts w:eastAsia="Calibri"/>
                <w:b/>
                <w:sz w:val="20"/>
                <w:szCs w:val="20"/>
              </w:rPr>
              <w:t>первом</w:t>
            </w:r>
            <w:proofErr w:type="gramEnd"/>
            <w:r w:rsidRPr="00C1499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0C5C63">
              <w:rPr>
                <w:rFonts w:eastAsia="Calibri"/>
                <w:b/>
                <w:sz w:val="20"/>
                <w:szCs w:val="20"/>
              </w:rPr>
              <w:t>семестре</w:t>
            </w:r>
            <w:r w:rsidRPr="00C1499C">
              <w:rPr>
                <w:rFonts w:eastAsia="Calibri"/>
                <w:b/>
                <w:sz w:val="20"/>
                <w:szCs w:val="20"/>
              </w:rPr>
              <w:t xml:space="preserve"> 2019-2020 уч. г.</w:t>
            </w:r>
          </w:p>
        </w:tc>
        <w:tc>
          <w:tcPr>
            <w:tcW w:w="93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6D09" w:rsidRPr="00C1499C" w:rsidRDefault="005B5CE8" w:rsidP="005B5CE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Планируемое</w:t>
            </w:r>
            <w:r w:rsidR="00A56D09" w:rsidRPr="00C1499C">
              <w:rPr>
                <w:rFonts w:eastAsia="Calibri"/>
                <w:b/>
                <w:sz w:val="20"/>
                <w:szCs w:val="20"/>
              </w:rPr>
              <w:t xml:space="preserve"> количество успешно </w:t>
            </w:r>
            <w:proofErr w:type="gramStart"/>
            <w:r w:rsidR="00A56D09" w:rsidRPr="00C1499C">
              <w:rPr>
                <w:rFonts w:eastAsia="Calibri"/>
                <w:b/>
                <w:sz w:val="20"/>
                <w:szCs w:val="20"/>
              </w:rPr>
              <w:t>освоивших</w:t>
            </w:r>
            <w:proofErr w:type="gramEnd"/>
            <w:r w:rsidR="00A56D09" w:rsidRPr="00C1499C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программы</w:t>
            </w:r>
          </w:p>
        </w:tc>
      </w:tr>
      <w:tr w:rsidR="00C57E9B" w:rsidRPr="00E35C30" w:rsidTr="00017E75">
        <w:trPr>
          <w:trHeight w:val="18"/>
        </w:trPr>
        <w:tc>
          <w:tcPr>
            <w:tcW w:w="157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E9B" w:rsidRPr="00E35C30" w:rsidRDefault="00C57E9B" w:rsidP="00F32B55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</w:rPr>
              <w:t>Радиоэлектроника</w:t>
            </w:r>
          </w:p>
        </w:tc>
        <w:tc>
          <w:tcPr>
            <w:tcW w:w="79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E9B" w:rsidRPr="00E35C30" w:rsidRDefault="00C57E9B" w:rsidP="00017E75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21" w:type="pct"/>
          </w:tcPr>
          <w:p w:rsidR="00C57E9B" w:rsidRPr="00E35C30" w:rsidRDefault="00C57E9B" w:rsidP="00017E75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</w:rPr>
              <w:t xml:space="preserve">РТС, ФТИ, </w:t>
            </w:r>
            <w:proofErr w:type="spellStart"/>
            <w:r w:rsidRPr="00E35C30">
              <w:rPr>
                <w:sz w:val="20"/>
                <w:szCs w:val="20"/>
              </w:rPr>
              <w:t>ЭиП</w:t>
            </w:r>
            <w:proofErr w:type="spellEnd"/>
            <w:r w:rsidRPr="00E35C30">
              <w:rPr>
                <w:sz w:val="20"/>
                <w:szCs w:val="20"/>
              </w:rPr>
              <w:t>, ИК</w:t>
            </w:r>
          </w:p>
        </w:tc>
        <w:tc>
          <w:tcPr>
            <w:tcW w:w="777" w:type="pct"/>
          </w:tcPr>
          <w:p w:rsidR="00C57E9B" w:rsidRPr="00E35C30" w:rsidRDefault="00C57E9B" w:rsidP="00017E75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AB2EEC">
              <w:rPr>
                <w:sz w:val="20"/>
                <w:szCs w:val="20"/>
              </w:rPr>
              <w:t>529</w:t>
            </w:r>
          </w:p>
        </w:tc>
        <w:tc>
          <w:tcPr>
            <w:tcW w:w="93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E9B" w:rsidRPr="00136385" w:rsidRDefault="00C57E9B" w:rsidP="00017E75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136385">
              <w:rPr>
                <w:sz w:val="20"/>
                <w:szCs w:val="20"/>
              </w:rPr>
              <w:t>281 (53% от зачисленных)</w:t>
            </w:r>
          </w:p>
        </w:tc>
      </w:tr>
      <w:tr w:rsidR="00C57E9B" w:rsidRPr="00E35C30" w:rsidTr="00017E75">
        <w:trPr>
          <w:trHeight w:val="18"/>
        </w:trPr>
        <w:tc>
          <w:tcPr>
            <w:tcW w:w="157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E9B" w:rsidRPr="00E35C30" w:rsidRDefault="00C57E9B" w:rsidP="00017E75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</w:rPr>
              <w:t>Химические и биомедицинские технологии</w:t>
            </w:r>
          </w:p>
        </w:tc>
        <w:tc>
          <w:tcPr>
            <w:tcW w:w="79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E9B" w:rsidRPr="00E35C30" w:rsidRDefault="00C57E9B" w:rsidP="00017E75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21" w:type="pct"/>
          </w:tcPr>
          <w:p w:rsidR="00C57E9B" w:rsidRPr="00E35C30" w:rsidRDefault="00C57E9B" w:rsidP="00017E75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</w:rPr>
              <w:t>ИТХТ, ИК</w:t>
            </w:r>
          </w:p>
        </w:tc>
        <w:tc>
          <w:tcPr>
            <w:tcW w:w="777" w:type="pct"/>
          </w:tcPr>
          <w:p w:rsidR="00C57E9B" w:rsidRPr="00E35C30" w:rsidRDefault="00C57E9B" w:rsidP="00017E75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AB2EEC">
              <w:rPr>
                <w:sz w:val="20"/>
                <w:szCs w:val="20"/>
              </w:rPr>
              <w:t>381</w:t>
            </w:r>
          </w:p>
        </w:tc>
        <w:tc>
          <w:tcPr>
            <w:tcW w:w="93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E9B" w:rsidRPr="00136385" w:rsidRDefault="00C57E9B" w:rsidP="00017E75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136385">
              <w:rPr>
                <w:sz w:val="20"/>
                <w:szCs w:val="20"/>
              </w:rPr>
              <w:t>224 (59% от зачисленных)</w:t>
            </w:r>
          </w:p>
        </w:tc>
      </w:tr>
      <w:tr w:rsidR="00C57E9B" w:rsidRPr="00E35C30" w:rsidTr="00017E75">
        <w:trPr>
          <w:trHeight w:val="18"/>
        </w:trPr>
        <w:tc>
          <w:tcPr>
            <w:tcW w:w="157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E9B" w:rsidRPr="00E35C30" w:rsidRDefault="00C57E9B" w:rsidP="005B5CE8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нформационные технологии</w:t>
            </w:r>
          </w:p>
        </w:tc>
        <w:tc>
          <w:tcPr>
            <w:tcW w:w="79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E9B" w:rsidRPr="00E35C30" w:rsidRDefault="00C57E9B" w:rsidP="00017E75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1" w:type="pct"/>
          </w:tcPr>
          <w:p w:rsidR="00C57E9B" w:rsidRPr="00E35C30" w:rsidRDefault="00C57E9B" w:rsidP="00017E75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proofErr w:type="gramStart"/>
            <w:r w:rsidRPr="00E35C30">
              <w:rPr>
                <w:sz w:val="20"/>
                <w:szCs w:val="20"/>
              </w:rPr>
              <w:t>ИТ</w:t>
            </w:r>
            <w:proofErr w:type="gramEnd"/>
            <w:r w:rsidRPr="00E35C30">
              <w:rPr>
                <w:sz w:val="20"/>
                <w:szCs w:val="20"/>
              </w:rPr>
              <w:t xml:space="preserve">, </w:t>
            </w:r>
            <w:proofErr w:type="spellStart"/>
            <w:r w:rsidRPr="00E35C30">
              <w:rPr>
                <w:sz w:val="20"/>
                <w:szCs w:val="20"/>
              </w:rPr>
              <w:t>КБиСП</w:t>
            </w:r>
            <w:proofErr w:type="spellEnd"/>
            <w:r w:rsidRPr="00E35C30">
              <w:rPr>
                <w:sz w:val="20"/>
                <w:szCs w:val="20"/>
              </w:rPr>
              <w:t>, ФТИ</w:t>
            </w:r>
          </w:p>
        </w:tc>
        <w:tc>
          <w:tcPr>
            <w:tcW w:w="777" w:type="pct"/>
          </w:tcPr>
          <w:p w:rsidR="00C57E9B" w:rsidRPr="00E35C30" w:rsidRDefault="00C57E9B" w:rsidP="00017E75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AB2EEC">
              <w:rPr>
                <w:sz w:val="20"/>
                <w:szCs w:val="20"/>
              </w:rPr>
              <w:t>643</w:t>
            </w:r>
          </w:p>
        </w:tc>
        <w:tc>
          <w:tcPr>
            <w:tcW w:w="93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E9B" w:rsidRPr="00136385" w:rsidRDefault="00C57E9B" w:rsidP="00017E75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136385">
              <w:rPr>
                <w:sz w:val="20"/>
                <w:szCs w:val="20"/>
              </w:rPr>
              <w:t>506 (78% от зачисленных)</w:t>
            </w:r>
          </w:p>
        </w:tc>
      </w:tr>
      <w:tr w:rsidR="00C57E9B" w:rsidRPr="007A4259" w:rsidTr="00017E75">
        <w:trPr>
          <w:trHeight w:val="18"/>
        </w:trPr>
        <w:tc>
          <w:tcPr>
            <w:tcW w:w="157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E9B" w:rsidRPr="007A4259" w:rsidRDefault="00C57E9B" w:rsidP="00017E75">
            <w:pPr>
              <w:widowControl w:val="0"/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7A4259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9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E9B" w:rsidRPr="007A4259" w:rsidRDefault="00C57E9B" w:rsidP="00017E75">
            <w:pPr>
              <w:widowControl w:val="0"/>
              <w:tabs>
                <w:tab w:val="left" w:pos="113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7A4259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921" w:type="pct"/>
            <w:vAlign w:val="center"/>
          </w:tcPr>
          <w:p w:rsidR="00C57E9B" w:rsidRPr="007A4259" w:rsidRDefault="00C57E9B" w:rsidP="00017E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:rsidR="00C57E9B" w:rsidRPr="00AB2EEC" w:rsidRDefault="00C57E9B" w:rsidP="00017E75">
            <w:pPr>
              <w:jc w:val="center"/>
              <w:rPr>
                <w:b/>
                <w:sz w:val="20"/>
                <w:szCs w:val="20"/>
              </w:rPr>
            </w:pPr>
            <w:r w:rsidRPr="00AB2EEC">
              <w:rPr>
                <w:b/>
                <w:sz w:val="20"/>
                <w:szCs w:val="20"/>
              </w:rPr>
              <w:t>1553</w:t>
            </w:r>
          </w:p>
        </w:tc>
        <w:tc>
          <w:tcPr>
            <w:tcW w:w="93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E9B" w:rsidRPr="002A0B4A" w:rsidRDefault="00C57E9B" w:rsidP="00017E75">
            <w:pPr>
              <w:jc w:val="center"/>
              <w:rPr>
                <w:bCs/>
                <w:sz w:val="20"/>
                <w:szCs w:val="20"/>
              </w:rPr>
            </w:pPr>
            <w:r w:rsidRPr="002A0B4A">
              <w:rPr>
                <w:sz w:val="20"/>
                <w:szCs w:val="20"/>
              </w:rPr>
              <w:t>1011 (65% от зачисленных)</w:t>
            </w:r>
          </w:p>
        </w:tc>
      </w:tr>
    </w:tbl>
    <w:p w:rsidR="00A56D09" w:rsidRDefault="00A56D09">
      <w:pPr>
        <w:widowControl w:val="0"/>
        <w:ind w:firstLine="709"/>
        <w:jc w:val="both"/>
        <w:rPr>
          <w:rStyle w:val="a7"/>
        </w:rPr>
      </w:pPr>
    </w:p>
    <w:p w:rsidR="00A56D09" w:rsidRPr="00E35C30" w:rsidRDefault="00A56D09">
      <w:pPr>
        <w:widowControl w:val="0"/>
        <w:ind w:firstLine="709"/>
        <w:jc w:val="both"/>
        <w:rPr>
          <w:rStyle w:val="a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ook w:val="04A0" w:firstRow="1" w:lastRow="0" w:firstColumn="1" w:lastColumn="0" w:noHBand="0" w:noVBand="1"/>
      </w:tblPr>
      <w:tblGrid>
        <w:gridCol w:w="1152"/>
        <w:gridCol w:w="3775"/>
        <w:gridCol w:w="1639"/>
        <w:gridCol w:w="1805"/>
        <w:gridCol w:w="1637"/>
      </w:tblGrid>
      <w:tr w:rsidR="00796CC7" w:rsidRPr="001208CE" w:rsidTr="00880795">
        <w:trPr>
          <w:trHeight w:val="898"/>
        </w:trPr>
        <w:tc>
          <w:tcPr>
            <w:tcW w:w="57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6CC7" w:rsidRPr="00880795" w:rsidRDefault="00796CC7" w:rsidP="001208C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80795">
              <w:rPr>
                <w:b/>
                <w:sz w:val="20"/>
                <w:szCs w:val="20"/>
                <w:lang w:val="en-US"/>
              </w:rPr>
              <w:lastRenderedPageBreak/>
              <w:t>Инсти</w:t>
            </w:r>
            <w:proofErr w:type="spellEnd"/>
            <w:r w:rsidRPr="00880795">
              <w:rPr>
                <w:b/>
                <w:sz w:val="20"/>
                <w:szCs w:val="20"/>
              </w:rPr>
              <w:t>тут</w:t>
            </w:r>
          </w:p>
        </w:tc>
        <w:tc>
          <w:tcPr>
            <w:tcW w:w="188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6CC7" w:rsidRPr="00880795" w:rsidRDefault="00796CC7" w:rsidP="001208CE">
            <w:pPr>
              <w:pStyle w:val="a8"/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80795">
              <w:rPr>
                <w:rFonts w:cs="Times New Roman"/>
                <w:b/>
                <w:sz w:val="20"/>
                <w:szCs w:val="20"/>
              </w:rPr>
              <w:t>Кластеры лабораторий</w:t>
            </w:r>
          </w:p>
        </w:tc>
        <w:tc>
          <w:tcPr>
            <w:tcW w:w="81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6CC7" w:rsidRPr="00880795" w:rsidRDefault="00796CC7" w:rsidP="001208CE">
            <w:pPr>
              <w:pStyle w:val="a8"/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80795">
              <w:rPr>
                <w:rFonts w:cs="Times New Roman"/>
                <w:b/>
                <w:sz w:val="20"/>
                <w:szCs w:val="20"/>
              </w:rPr>
              <w:t>Количество действующих программ</w:t>
            </w:r>
          </w:p>
        </w:tc>
        <w:tc>
          <w:tcPr>
            <w:tcW w:w="90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6CC7" w:rsidRPr="00880795" w:rsidRDefault="00796CC7" w:rsidP="00880795">
            <w:pPr>
              <w:jc w:val="center"/>
              <w:rPr>
                <w:b/>
                <w:sz w:val="20"/>
                <w:szCs w:val="20"/>
              </w:rPr>
            </w:pPr>
            <w:r w:rsidRPr="00880795">
              <w:rPr>
                <w:rFonts w:eastAsia="Calibri"/>
                <w:b/>
                <w:sz w:val="20"/>
                <w:szCs w:val="20"/>
              </w:rPr>
              <w:t xml:space="preserve">Количество школьников, прошедших обучение в </w:t>
            </w:r>
            <w:proofErr w:type="gramStart"/>
            <w:r w:rsidRPr="00880795">
              <w:rPr>
                <w:rFonts w:eastAsia="Calibri"/>
                <w:b/>
                <w:sz w:val="20"/>
                <w:szCs w:val="20"/>
              </w:rPr>
              <w:t>первом</w:t>
            </w:r>
            <w:proofErr w:type="gramEnd"/>
            <w:r w:rsidRPr="00880795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880795">
              <w:rPr>
                <w:rFonts w:eastAsia="Calibri"/>
                <w:b/>
                <w:sz w:val="20"/>
                <w:szCs w:val="20"/>
              </w:rPr>
              <w:t>семестре</w:t>
            </w:r>
            <w:r w:rsidRPr="00880795">
              <w:rPr>
                <w:rFonts w:eastAsia="Calibri"/>
                <w:b/>
                <w:sz w:val="20"/>
                <w:szCs w:val="20"/>
              </w:rPr>
              <w:t xml:space="preserve"> 2019-2020 уч. г.</w:t>
            </w:r>
          </w:p>
        </w:tc>
        <w:tc>
          <w:tcPr>
            <w:tcW w:w="819" w:type="pct"/>
            <w:vAlign w:val="center"/>
          </w:tcPr>
          <w:p w:rsidR="00796CC7" w:rsidRPr="00880795" w:rsidRDefault="00796CC7" w:rsidP="00C80B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80795">
              <w:rPr>
                <w:rFonts w:eastAsia="Calibri"/>
                <w:b/>
                <w:sz w:val="20"/>
                <w:szCs w:val="20"/>
              </w:rPr>
              <w:t xml:space="preserve">Предполагаемое количество </w:t>
            </w:r>
            <w:r w:rsidR="0027238E" w:rsidRPr="00880795">
              <w:rPr>
                <w:rFonts w:eastAsia="Calibri"/>
                <w:b/>
                <w:sz w:val="20"/>
                <w:szCs w:val="20"/>
              </w:rPr>
              <w:t xml:space="preserve">успешно </w:t>
            </w:r>
            <w:proofErr w:type="gramStart"/>
            <w:r w:rsidR="0027238E" w:rsidRPr="00880795">
              <w:rPr>
                <w:rFonts w:eastAsia="Calibri"/>
                <w:b/>
                <w:sz w:val="20"/>
                <w:szCs w:val="20"/>
              </w:rPr>
              <w:t>освоивших</w:t>
            </w:r>
            <w:proofErr w:type="gramEnd"/>
            <w:r w:rsidR="0027238E" w:rsidRPr="00880795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C80BBE">
              <w:rPr>
                <w:rFonts w:eastAsia="Calibri"/>
                <w:b/>
                <w:sz w:val="20"/>
                <w:szCs w:val="20"/>
              </w:rPr>
              <w:t>программы</w:t>
            </w:r>
          </w:p>
        </w:tc>
      </w:tr>
      <w:tr w:rsidR="000C2DDB" w:rsidRPr="001208CE" w:rsidTr="000C2DDB">
        <w:trPr>
          <w:trHeight w:val="22"/>
        </w:trPr>
        <w:tc>
          <w:tcPr>
            <w:tcW w:w="57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2DDB" w:rsidRPr="001208CE" w:rsidRDefault="000C2DDB" w:rsidP="00E3606F">
            <w:pPr>
              <w:pStyle w:val="a8"/>
              <w:spacing w:before="0" w:after="0"/>
              <w:rPr>
                <w:rFonts w:cs="Times New Roman"/>
                <w:sz w:val="20"/>
                <w:szCs w:val="20"/>
              </w:rPr>
            </w:pPr>
            <w:r w:rsidRPr="001208CE">
              <w:rPr>
                <w:rFonts w:cs="Times New Roman"/>
                <w:sz w:val="20"/>
                <w:szCs w:val="20"/>
              </w:rPr>
              <w:t>ИИТ</w:t>
            </w:r>
          </w:p>
        </w:tc>
        <w:tc>
          <w:tcPr>
            <w:tcW w:w="188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E35C30" w:rsidRDefault="000C2DDB" w:rsidP="000C2DDB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нформационные технологии (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1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E3606F">
            <w:pPr>
              <w:jc w:val="center"/>
              <w:rPr>
                <w:sz w:val="20"/>
                <w:szCs w:val="20"/>
              </w:rPr>
            </w:pPr>
            <w:r w:rsidRPr="00D879E6">
              <w:rPr>
                <w:sz w:val="20"/>
                <w:szCs w:val="20"/>
              </w:rPr>
              <w:t>8</w:t>
            </w:r>
          </w:p>
        </w:tc>
        <w:tc>
          <w:tcPr>
            <w:tcW w:w="90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E3606F">
            <w:pPr>
              <w:jc w:val="center"/>
              <w:rPr>
                <w:sz w:val="20"/>
                <w:szCs w:val="20"/>
              </w:rPr>
            </w:pPr>
            <w:r w:rsidRPr="00D879E6">
              <w:rPr>
                <w:sz w:val="20"/>
                <w:szCs w:val="20"/>
              </w:rPr>
              <w:t>422</w:t>
            </w:r>
          </w:p>
        </w:tc>
        <w:tc>
          <w:tcPr>
            <w:tcW w:w="819" w:type="pct"/>
            <w:vAlign w:val="center"/>
          </w:tcPr>
          <w:p w:rsidR="000C2DDB" w:rsidRPr="005F6F6E" w:rsidRDefault="000C2DDB" w:rsidP="00E3606F">
            <w:pPr>
              <w:jc w:val="center"/>
              <w:rPr>
                <w:sz w:val="20"/>
                <w:szCs w:val="20"/>
              </w:rPr>
            </w:pPr>
            <w:r w:rsidRPr="005F6F6E">
              <w:rPr>
                <w:sz w:val="20"/>
                <w:szCs w:val="20"/>
              </w:rPr>
              <w:t>340 (80% от зачисленных)</w:t>
            </w:r>
          </w:p>
        </w:tc>
      </w:tr>
      <w:tr w:rsidR="000C2DDB" w:rsidRPr="001208CE" w:rsidTr="000C2DDB">
        <w:trPr>
          <w:trHeight w:val="222"/>
        </w:trPr>
        <w:tc>
          <w:tcPr>
            <w:tcW w:w="57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2DDB" w:rsidRPr="001208CE" w:rsidRDefault="000C2DDB" w:rsidP="00E3606F">
            <w:pPr>
              <w:pStyle w:val="a8"/>
              <w:spacing w:before="0" w:after="0"/>
              <w:rPr>
                <w:rFonts w:cs="Times New Roman"/>
                <w:sz w:val="20"/>
                <w:szCs w:val="20"/>
              </w:rPr>
            </w:pPr>
            <w:r w:rsidRPr="001208CE">
              <w:rPr>
                <w:rFonts w:cs="Times New Roman"/>
                <w:sz w:val="20"/>
                <w:szCs w:val="20"/>
              </w:rPr>
              <w:t>ИТХТ</w:t>
            </w:r>
          </w:p>
        </w:tc>
        <w:tc>
          <w:tcPr>
            <w:tcW w:w="188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E3606F">
            <w:pPr>
              <w:jc w:val="center"/>
              <w:rPr>
                <w:sz w:val="20"/>
                <w:szCs w:val="20"/>
              </w:rPr>
            </w:pPr>
            <w:r w:rsidRPr="001208CE">
              <w:rPr>
                <w:sz w:val="20"/>
                <w:szCs w:val="20"/>
              </w:rPr>
              <w:t>Химически и биомедицинские технологии</w:t>
            </w:r>
          </w:p>
        </w:tc>
        <w:tc>
          <w:tcPr>
            <w:tcW w:w="81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E3606F">
            <w:pPr>
              <w:jc w:val="center"/>
              <w:rPr>
                <w:sz w:val="20"/>
                <w:szCs w:val="20"/>
              </w:rPr>
            </w:pPr>
            <w:r w:rsidRPr="00D879E6">
              <w:rPr>
                <w:sz w:val="20"/>
                <w:szCs w:val="20"/>
              </w:rPr>
              <w:t>26</w:t>
            </w:r>
          </w:p>
        </w:tc>
        <w:tc>
          <w:tcPr>
            <w:tcW w:w="90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E3606F">
            <w:pPr>
              <w:jc w:val="center"/>
              <w:rPr>
                <w:sz w:val="20"/>
                <w:szCs w:val="20"/>
              </w:rPr>
            </w:pPr>
            <w:r w:rsidRPr="00D879E6">
              <w:rPr>
                <w:sz w:val="20"/>
                <w:szCs w:val="20"/>
              </w:rPr>
              <w:t>360</w:t>
            </w:r>
          </w:p>
        </w:tc>
        <w:tc>
          <w:tcPr>
            <w:tcW w:w="819" w:type="pct"/>
            <w:vAlign w:val="center"/>
          </w:tcPr>
          <w:p w:rsidR="000C2DDB" w:rsidRPr="005F6F6E" w:rsidRDefault="000C2DDB" w:rsidP="00E3606F">
            <w:pPr>
              <w:jc w:val="center"/>
              <w:rPr>
                <w:sz w:val="20"/>
                <w:szCs w:val="20"/>
              </w:rPr>
            </w:pPr>
            <w:r w:rsidRPr="005F6F6E">
              <w:rPr>
                <w:sz w:val="20"/>
                <w:szCs w:val="20"/>
              </w:rPr>
              <w:t>211 (59% от зачисленных)</w:t>
            </w:r>
          </w:p>
        </w:tc>
      </w:tr>
      <w:tr w:rsidR="000C2DDB" w:rsidRPr="001208CE" w:rsidTr="000C2DDB">
        <w:trPr>
          <w:trHeight w:val="222"/>
        </w:trPr>
        <w:tc>
          <w:tcPr>
            <w:tcW w:w="57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2DDB" w:rsidRPr="001208CE" w:rsidRDefault="000C2DDB" w:rsidP="00E3606F">
            <w:pPr>
              <w:pStyle w:val="a8"/>
              <w:spacing w:before="0" w:after="0"/>
              <w:rPr>
                <w:rFonts w:cs="Times New Roman"/>
                <w:sz w:val="20"/>
                <w:szCs w:val="20"/>
              </w:rPr>
            </w:pPr>
            <w:r w:rsidRPr="001208CE">
              <w:rPr>
                <w:rFonts w:cs="Times New Roman"/>
                <w:sz w:val="20"/>
                <w:szCs w:val="20"/>
              </w:rPr>
              <w:t>ИРТС</w:t>
            </w:r>
          </w:p>
        </w:tc>
        <w:tc>
          <w:tcPr>
            <w:tcW w:w="188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E3606F">
            <w:pPr>
              <w:jc w:val="center"/>
              <w:rPr>
                <w:sz w:val="20"/>
                <w:szCs w:val="20"/>
              </w:rPr>
            </w:pPr>
            <w:r w:rsidRPr="001208CE">
              <w:rPr>
                <w:sz w:val="20"/>
                <w:szCs w:val="20"/>
              </w:rPr>
              <w:t>Радиоэлектроника</w:t>
            </w:r>
          </w:p>
        </w:tc>
        <w:tc>
          <w:tcPr>
            <w:tcW w:w="81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E3606F">
            <w:pPr>
              <w:jc w:val="center"/>
              <w:rPr>
                <w:sz w:val="20"/>
                <w:szCs w:val="20"/>
              </w:rPr>
            </w:pPr>
            <w:r w:rsidRPr="00D879E6">
              <w:rPr>
                <w:sz w:val="20"/>
                <w:szCs w:val="20"/>
              </w:rPr>
              <w:t>11</w:t>
            </w:r>
          </w:p>
        </w:tc>
        <w:tc>
          <w:tcPr>
            <w:tcW w:w="90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E3606F">
            <w:pPr>
              <w:jc w:val="center"/>
              <w:rPr>
                <w:sz w:val="20"/>
                <w:szCs w:val="20"/>
              </w:rPr>
            </w:pPr>
            <w:r w:rsidRPr="00D879E6">
              <w:rPr>
                <w:sz w:val="20"/>
                <w:szCs w:val="20"/>
              </w:rPr>
              <w:t>280</w:t>
            </w:r>
          </w:p>
        </w:tc>
        <w:tc>
          <w:tcPr>
            <w:tcW w:w="819" w:type="pct"/>
            <w:vAlign w:val="center"/>
          </w:tcPr>
          <w:p w:rsidR="000C2DDB" w:rsidRPr="005F6F6E" w:rsidRDefault="000C2DDB" w:rsidP="00E3606F">
            <w:pPr>
              <w:jc w:val="center"/>
              <w:rPr>
                <w:sz w:val="20"/>
                <w:szCs w:val="20"/>
              </w:rPr>
            </w:pPr>
            <w:r w:rsidRPr="005F6F6E">
              <w:rPr>
                <w:sz w:val="20"/>
                <w:szCs w:val="20"/>
              </w:rPr>
              <w:t>160 (57% от зачисленных)</w:t>
            </w:r>
          </w:p>
        </w:tc>
      </w:tr>
      <w:tr w:rsidR="000C2DDB" w:rsidRPr="001208CE" w:rsidTr="000C2DDB">
        <w:trPr>
          <w:trHeight w:val="222"/>
        </w:trPr>
        <w:tc>
          <w:tcPr>
            <w:tcW w:w="57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2DDB" w:rsidRPr="001208CE" w:rsidRDefault="000C2DDB" w:rsidP="00E3606F">
            <w:pPr>
              <w:pStyle w:val="a8"/>
              <w:spacing w:before="0" w:after="0"/>
              <w:rPr>
                <w:rFonts w:cs="Times New Roman"/>
                <w:sz w:val="20"/>
                <w:szCs w:val="20"/>
              </w:rPr>
            </w:pPr>
            <w:r w:rsidRPr="001208CE">
              <w:rPr>
                <w:rFonts w:cs="Times New Roman"/>
                <w:sz w:val="20"/>
                <w:szCs w:val="20"/>
              </w:rPr>
              <w:t>ИКБСП</w:t>
            </w:r>
          </w:p>
        </w:tc>
        <w:tc>
          <w:tcPr>
            <w:tcW w:w="188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E3606F">
            <w:pPr>
              <w:jc w:val="center"/>
              <w:rPr>
                <w:sz w:val="20"/>
                <w:szCs w:val="20"/>
              </w:rPr>
            </w:pPr>
            <w:proofErr w:type="gramStart"/>
            <w:r w:rsidRPr="001208CE">
              <w:rPr>
                <w:sz w:val="20"/>
                <w:szCs w:val="20"/>
              </w:rPr>
              <w:t>ИТ</w:t>
            </w:r>
            <w:proofErr w:type="gramEnd"/>
            <w:r w:rsidRPr="001208CE">
              <w:rPr>
                <w:sz w:val="20"/>
                <w:szCs w:val="20"/>
              </w:rPr>
              <w:t>, Радиоэлектроника</w:t>
            </w:r>
          </w:p>
        </w:tc>
        <w:tc>
          <w:tcPr>
            <w:tcW w:w="81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E3606F">
            <w:pPr>
              <w:jc w:val="center"/>
              <w:rPr>
                <w:sz w:val="20"/>
                <w:szCs w:val="20"/>
              </w:rPr>
            </w:pPr>
            <w:r w:rsidRPr="00D879E6">
              <w:rPr>
                <w:sz w:val="20"/>
                <w:szCs w:val="20"/>
              </w:rPr>
              <w:t>12</w:t>
            </w:r>
          </w:p>
        </w:tc>
        <w:tc>
          <w:tcPr>
            <w:tcW w:w="90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E3606F">
            <w:pPr>
              <w:jc w:val="center"/>
              <w:rPr>
                <w:sz w:val="20"/>
                <w:szCs w:val="20"/>
              </w:rPr>
            </w:pPr>
            <w:r w:rsidRPr="00D879E6">
              <w:rPr>
                <w:sz w:val="20"/>
                <w:szCs w:val="20"/>
              </w:rPr>
              <w:t>241</w:t>
            </w:r>
          </w:p>
        </w:tc>
        <w:tc>
          <w:tcPr>
            <w:tcW w:w="819" w:type="pct"/>
            <w:vAlign w:val="center"/>
          </w:tcPr>
          <w:p w:rsidR="000C2DDB" w:rsidRPr="005F6F6E" w:rsidRDefault="000C2DDB" w:rsidP="00E3606F">
            <w:pPr>
              <w:jc w:val="center"/>
              <w:rPr>
                <w:sz w:val="20"/>
                <w:szCs w:val="20"/>
              </w:rPr>
            </w:pPr>
            <w:r w:rsidRPr="005F6F6E">
              <w:rPr>
                <w:sz w:val="20"/>
                <w:szCs w:val="20"/>
              </w:rPr>
              <w:t>152 (63% от зачисленных)</w:t>
            </w:r>
          </w:p>
        </w:tc>
      </w:tr>
      <w:tr w:rsidR="000C2DDB" w:rsidRPr="001208CE" w:rsidTr="000C2DDB">
        <w:trPr>
          <w:trHeight w:val="222"/>
        </w:trPr>
        <w:tc>
          <w:tcPr>
            <w:tcW w:w="57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2DDB" w:rsidRPr="001208CE" w:rsidRDefault="000C2DDB" w:rsidP="00E3606F">
            <w:pPr>
              <w:pStyle w:val="a8"/>
              <w:spacing w:before="0" w:after="0"/>
              <w:rPr>
                <w:rFonts w:cs="Times New Roman"/>
                <w:sz w:val="20"/>
                <w:szCs w:val="20"/>
              </w:rPr>
            </w:pPr>
            <w:r w:rsidRPr="001208CE">
              <w:rPr>
                <w:rFonts w:cs="Times New Roman"/>
                <w:sz w:val="20"/>
                <w:szCs w:val="20"/>
              </w:rPr>
              <w:t>ФТИ</w:t>
            </w:r>
          </w:p>
        </w:tc>
        <w:tc>
          <w:tcPr>
            <w:tcW w:w="188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E3606F">
            <w:pPr>
              <w:jc w:val="center"/>
              <w:rPr>
                <w:sz w:val="20"/>
                <w:szCs w:val="20"/>
              </w:rPr>
            </w:pPr>
            <w:proofErr w:type="gramStart"/>
            <w:r w:rsidRPr="001208CE">
              <w:rPr>
                <w:sz w:val="20"/>
                <w:szCs w:val="20"/>
              </w:rPr>
              <w:t>ИТ</w:t>
            </w:r>
            <w:proofErr w:type="gramEnd"/>
            <w:r w:rsidRPr="001208CE">
              <w:rPr>
                <w:sz w:val="20"/>
                <w:szCs w:val="20"/>
              </w:rPr>
              <w:t>, Радиоэлектроника</w:t>
            </w:r>
          </w:p>
        </w:tc>
        <w:tc>
          <w:tcPr>
            <w:tcW w:w="81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E3606F">
            <w:pPr>
              <w:jc w:val="center"/>
              <w:rPr>
                <w:sz w:val="20"/>
                <w:szCs w:val="20"/>
              </w:rPr>
            </w:pPr>
            <w:r w:rsidRPr="00D879E6">
              <w:rPr>
                <w:sz w:val="20"/>
                <w:szCs w:val="20"/>
              </w:rPr>
              <w:t>10</w:t>
            </w:r>
          </w:p>
        </w:tc>
        <w:tc>
          <w:tcPr>
            <w:tcW w:w="90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E3606F">
            <w:pPr>
              <w:jc w:val="center"/>
              <w:rPr>
                <w:sz w:val="20"/>
                <w:szCs w:val="20"/>
              </w:rPr>
            </w:pPr>
            <w:r w:rsidRPr="00D879E6">
              <w:rPr>
                <w:sz w:val="20"/>
                <w:szCs w:val="20"/>
              </w:rPr>
              <w:t>137</w:t>
            </w:r>
          </w:p>
        </w:tc>
        <w:tc>
          <w:tcPr>
            <w:tcW w:w="819" w:type="pct"/>
            <w:vAlign w:val="center"/>
          </w:tcPr>
          <w:p w:rsidR="000C2DDB" w:rsidRPr="005F6F6E" w:rsidRDefault="000C2DDB" w:rsidP="00E3606F">
            <w:pPr>
              <w:jc w:val="center"/>
              <w:rPr>
                <w:sz w:val="20"/>
                <w:szCs w:val="20"/>
              </w:rPr>
            </w:pPr>
            <w:r w:rsidRPr="005F6F6E">
              <w:rPr>
                <w:sz w:val="20"/>
                <w:szCs w:val="20"/>
              </w:rPr>
              <w:t>78 (57% от зачисленных)</w:t>
            </w:r>
          </w:p>
        </w:tc>
      </w:tr>
      <w:tr w:rsidR="000C2DDB" w:rsidRPr="001208CE" w:rsidTr="000C2DDB">
        <w:trPr>
          <w:trHeight w:val="222"/>
        </w:trPr>
        <w:tc>
          <w:tcPr>
            <w:tcW w:w="57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2DDB" w:rsidRPr="001208CE" w:rsidRDefault="000C2DDB" w:rsidP="00781C15">
            <w:pPr>
              <w:pStyle w:val="a8"/>
              <w:spacing w:before="0" w:after="0"/>
              <w:rPr>
                <w:rFonts w:cs="Times New Roman"/>
                <w:sz w:val="20"/>
                <w:szCs w:val="20"/>
              </w:rPr>
            </w:pPr>
            <w:r w:rsidRPr="001208CE">
              <w:rPr>
                <w:rFonts w:cs="Times New Roman"/>
                <w:sz w:val="20"/>
                <w:szCs w:val="20"/>
              </w:rPr>
              <w:t>ИК</w:t>
            </w:r>
          </w:p>
        </w:tc>
        <w:tc>
          <w:tcPr>
            <w:tcW w:w="188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781C15">
            <w:pPr>
              <w:jc w:val="center"/>
              <w:rPr>
                <w:sz w:val="20"/>
                <w:szCs w:val="20"/>
              </w:rPr>
            </w:pPr>
            <w:r w:rsidRPr="001208CE">
              <w:rPr>
                <w:sz w:val="20"/>
                <w:szCs w:val="20"/>
              </w:rPr>
              <w:t>Химически и биомедицинские технологии</w:t>
            </w:r>
          </w:p>
        </w:tc>
        <w:tc>
          <w:tcPr>
            <w:tcW w:w="81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1208CE">
            <w:pPr>
              <w:jc w:val="center"/>
              <w:rPr>
                <w:sz w:val="20"/>
                <w:szCs w:val="20"/>
              </w:rPr>
            </w:pPr>
            <w:r w:rsidRPr="00D879E6">
              <w:rPr>
                <w:sz w:val="20"/>
                <w:szCs w:val="20"/>
              </w:rPr>
              <w:t>8</w:t>
            </w:r>
          </w:p>
        </w:tc>
        <w:tc>
          <w:tcPr>
            <w:tcW w:w="90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1208CE">
            <w:pPr>
              <w:jc w:val="center"/>
              <w:rPr>
                <w:sz w:val="20"/>
                <w:szCs w:val="20"/>
              </w:rPr>
            </w:pPr>
            <w:r w:rsidRPr="00D879E6">
              <w:rPr>
                <w:sz w:val="20"/>
                <w:szCs w:val="20"/>
              </w:rPr>
              <w:t>62</w:t>
            </w:r>
          </w:p>
        </w:tc>
        <w:tc>
          <w:tcPr>
            <w:tcW w:w="819" w:type="pct"/>
            <w:vAlign w:val="center"/>
          </w:tcPr>
          <w:p w:rsidR="000C2DDB" w:rsidRPr="005F6F6E" w:rsidRDefault="000C2DDB" w:rsidP="001208CE">
            <w:pPr>
              <w:jc w:val="center"/>
              <w:rPr>
                <w:sz w:val="20"/>
                <w:szCs w:val="20"/>
                <w:lang w:val="en-US"/>
              </w:rPr>
            </w:pPr>
            <w:r w:rsidRPr="005F6F6E">
              <w:rPr>
                <w:sz w:val="20"/>
                <w:szCs w:val="20"/>
              </w:rPr>
              <w:t>38 (61%  зачисленных)</w:t>
            </w:r>
          </w:p>
        </w:tc>
      </w:tr>
      <w:tr w:rsidR="000C2DDB" w:rsidRPr="001208CE" w:rsidTr="000C2DDB">
        <w:trPr>
          <w:trHeight w:val="222"/>
        </w:trPr>
        <w:tc>
          <w:tcPr>
            <w:tcW w:w="57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2DDB" w:rsidRPr="001208CE" w:rsidRDefault="000C2DDB" w:rsidP="00781C15">
            <w:pPr>
              <w:pStyle w:val="a8"/>
              <w:spacing w:before="0" w:after="0"/>
              <w:rPr>
                <w:rFonts w:cs="Times New Roman"/>
                <w:sz w:val="20"/>
                <w:szCs w:val="20"/>
              </w:rPr>
            </w:pPr>
            <w:r w:rsidRPr="001208CE">
              <w:rPr>
                <w:rFonts w:cs="Times New Roman"/>
                <w:sz w:val="20"/>
                <w:szCs w:val="20"/>
              </w:rPr>
              <w:t>ИЭП</w:t>
            </w:r>
          </w:p>
        </w:tc>
        <w:tc>
          <w:tcPr>
            <w:tcW w:w="188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781C15">
            <w:pPr>
              <w:jc w:val="center"/>
              <w:rPr>
                <w:sz w:val="20"/>
                <w:szCs w:val="20"/>
              </w:rPr>
            </w:pPr>
            <w:r w:rsidRPr="001208CE">
              <w:rPr>
                <w:sz w:val="20"/>
                <w:szCs w:val="20"/>
              </w:rPr>
              <w:t>Радиоэлектроника</w:t>
            </w:r>
          </w:p>
        </w:tc>
        <w:tc>
          <w:tcPr>
            <w:tcW w:w="81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1208CE">
            <w:pPr>
              <w:jc w:val="center"/>
              <w:rPr>
                <w:sz w:val="20"/>
                <w:szCs w:val="20"/>
              </w:rPr>
            </w:pPr>
            <w:r w:rsidRPr="00D879E6">
              <w:rPr>
                <w:sz w:val="20"/>
                <w:szCs w:val="20"/>
              </w:rPr>
              <w:t>4</w:t>
            </w:r>
          </w:p>
        </w:tc>
        <w:tc>
          <w:tcPr>
            <w:tcW w:w="90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1208CE" w:rsidRDefault="000C2DDB" w:rsidP="001208CE">
            <w:pPr>
              <w:jc w:val="center"/>
              <w:rPr>
                <w:sz w:val="20"/>
                <w:szCs w:val="20"/>
              </w:rPr>
            </w:pPr>
            <w:r w:rsidRPr="00D879E6">
              <w:rPr>
                <w:sz w:val="20"/>
                <w:szCs w:val="20"/>
              </w:rPr>
              <w:t>51</w:t>
            </w:r>
          </w:p>
        </w:tc>
        <w:tc>
          <w:tcPr>
            <w:tcW w:w="819" w:type="pct"/>
            <w:vAlign w:val="center"/>
          </w:tcPr>
          <w:p w:rsidR="000C2DDB" w:rsidRPr="005F6F6E" w:rsidRDefault="000C2DDB" w:rsidP="001208CE">
            <w:pPr>
              <w:jc w:val="center"/>
              <w:rPr>
                <w:sz w:val="20"/>
                <w:szCs w:val="20"/>
              </w:rPr>
            </w:pPr>
            <w:r w:rsidRPr="005F6F6E">
              <w:rPr>
                <w:sz w:val="20"/>
                <w:szCs w:val="20"/>
              </w:rPr>
              <w:t>51 (63% от зачисленных)</w:t>
            </w:r>
          </w:p>
        </w:tc>
      </w:tr>
      <w:tr w:rsidR="000C2DDB" w:rsidRPr="007A4259" w:rsidTr="000C2DDB">
        <w:trPr>
          <w:trHeight w:val="222"/>
        </w:trPr>
        <w:tc>
          <w:tcPr>
            <w:tcW w:w="2461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7A4259" w:rsidRDefault="000C2DDB" w:rsidP="007A42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A4259">
              <w:rPr>
                <w:b/>
                <w:bCs/>
                <w:sz w:val="20"/>
                <w:szCs w:val="20"/>
              </w:rPr>
              <w:t>ИТОГО</w:t>
            </w:r>
            <w:r w:rsidRPr="007A4259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1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7A4259" w:rsidRDefault="000C2DDB" w:rsidP="007A4259">
            <w:pPr>
              <w:jc w:val="center"/>
              <w:rPr>
                <w:b/>
                <w:bCs/>
                <w:sz w:val="20"/>
                <w:szCs w:val="20"/>
              </w:rPr>
            </w:pPr>
            <w:r w:rsidRPr="007A4259"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90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2DDB" w:rsidRPr="007A4259" w:rsidRDefault="000C2DDB" w:rsidP="007A4259">
            <w:pPr>
              <w:jc w:val="center"/>
              <w:rPr>
                <w:b/>
                <w:bCs/>
                <w:sz w:val="20"/>
                <w:szCs w:val="20"/>
              </w:rPr>
            </w:pPr>
            <w:r w:rsidRPr="007A4259">
              <w:rPr>
                <w:rFonts w:ascii="Arial" w:hAnsi="Arial" w:cs="Arial"/>
                <w:b/>
                <w:sz w:val="20"/>
                <w:szCs w:val="20"/>
              </w:rPr>
              <w:t>1553</w:t>
            </w:r>
          </w:p>
        </w:tc>
        <w:tc>
          <w:tcPr>
            <w:tcW w:w="819" w:type="pct"/>
            <w:vAlign w:val="center"/>
          </w:tcPr>
          <w:p w:rsidR="000C2DDB" w:rsidRPr="005F6F6E" w:rsidRDefault="000C2DDB" w:rsidP="007A4259">
            <w:pPr>
              <w:jc w:val="center"/>
              <w:rPr>
                <w:b/>
                <w:bCs/>
                <w:sz w:val="20"/>
                <w:szCs w:val="20"/>
              </w:rPr>
            </w:pPr>
            <w:r w:rsidRPr="005F6F6E">
              <w:rPr>
                <w:b/>
                <w:sz w:val="20"/>
                <w:szCs w:val="20"/>
              </w:rPr>
              <w:t>1011 (65% от зачисленных)</w:t>
            </w:r>
          </w:p>
        </w:tc>
      </w:tr>
    </w:tbl>
    <w:p w:rsidR="009978F1" w:rsidRPr="00E35C30" w:rsidRDefault="009978F1" w:rsidP="00373A99">
      <w:pPr>
        <w:widowControl w:val="0"/>
        <w:jc w:val="both"/>
      </w:pPr>
    </w:p>
    <w:p w:rsidR="00B104B6" w:rsidRPr="00E35C30" w:rsidRDefault="00B104B6" w:rsidP="002F7F67">
      <w:pPr>
        <w:widowControl w:val="0"/>
        <w:ind w:firstLine="708"/>
        <w:jc w:val="both"/>
        <w:rPr>
          <w:rStyle w:val="a7"/>
        </w:rPr>
      </w:pPr>
      <w:r w:rsidRPr="00E35C30">
        <w:rPr>
          <w:rStyle w:val="a7"/>
        </w:rPr>
        <w:t xml:space="preserve">Отдельное </w:t>
      </w:r>
      <w:r w:rsidR="002F7F67" w:rsidRPr="00E35C30">
        <w:rPr>
          <w:rStyle w:val="a7"/>
        </w:rPr>
        <w:t>внимание было уделено взаимодействию с индустриальными</w:t>
      </w:r>
      <w:r w:rsidR="00E35C30" w:rsidRPr="00E35C30">
        <w:rPr>
          <w:rStyle w:val="a7"/>
        </w:rPr>
        <w:t xml:space="preserve"> партнерами</w:t>
      </w:r>
      <w:r w:rsidR="00DD3986" w:rsidRPr="00E35C30">
        <w:rPr>
          <w:rStyle w:val="a7"/>
        </w:rPr>
        <w:t>: н</w:t>
      </w:r>
      <w:r w:rsidR="002F7F67" w:rsidRPr="00E35C30">
        <w:rPr>
          <w:rStyle w:val="a7"/>
        </w:rPr>
        <w:t xml:space="preserve">а текущий момент с Детским технопарком сотрудничает более 15 </w:t>
      </w:r>
      <w:r w:rsidR="00E35C30" w:rsidRPr="00E35C30">
        <w:rPr>
          <w:rStyle w:val="a7"/>
        </w:rPr>
        <w:t>ведущих компаний</w:t>
      </w:r>
      <w:r w:rsidR="002F7F67" w:rsidRPr="00E35C30">
        <w:rPr>
          <w:rStyle w:val="a7"/>
        </w:rPr>
        <w:t>, с которыми реализуются или запл</w:t>
      </w:r>
      <w:r w:rsidR="00DD3986" w:rsidRPr="00E35C30">
        <w:rPr>
          <w:rStyle w:val="a7"/>
        </w:rPr>
        <w:t>а</w:t>
      </w:r>
      <w:r w:rsidR="002F7F67" w:rsidRPr="00E35C30">
        <w:rPr>
          <w:rStyle w:val="a7"/>
        </w:rPr>
        <w:t xml:space="preserve">нированы к реализации </w:t>
      </w:r>
      <w:r w:rsidR="00DD3986" w:rsidRPr="00E35C30">
        <w:rPr>
          <w:rStyle w:val="a7"/>
        </w:rPr>
        <w:t>мероприятия в интересах школьников:</w:t>
      </w:r>
    </w:p>
    <w:p w:rsidR="00210864" w:rsidRPr="001208CE" w:rsidRDefault="00210864" w:rsidP="00BD6E47">
      <w:pPr>
        <w:widowControl w:val="0"/>
        <w:ind w:firstLine="709"/>
        <w:jc w:val="both"/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4678"/>
      </w:tblGrid>
      <w:tr w:rsidR="000C0DC0" w:rsidRPr="00E35C30" w:rsidTr="00B2718E">
        <w:trPr>
          <w:trHeight w:val="442"/>
        </w:trPr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DC0" w:rsidRPr="0017536A" w:rsidRDefault="00A13A0F" w:rsidP="0017536A">
            <w:pPr>
              <w:jc w:val="center"/>
              <w:rPr>
                <w:b/>
                <w:sz w:val="20"/>
                <w:szCs w:val="20"/>
              </w:rPr>
            </w:pPr>
            <w:r w:rsidRPr="0017536A">
              <w:rPr>
                <w:b/>
                <w:sz w:val="20"/>
                <w:szCs w:val="20"/>
              </w:rPr>
              <w:t>Совместные программы с индустриальными партнерами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DC0" w:rsidRPr="0017536A" w:rsidRDefault="000C0DC0" w:rsidP="0017536A">
            <w:pPr>
              <w:pStyle w:val="a8"/>
              <w:spacing w:before="0" w:after="0"/>
              <w:jc w:val="center"/>
              <w:rPr>
                <w:rFonts w:cs="Times New Roman"/>
                <w:b/>
              </w:rPr>
            </w:pPr>
            <w:r w:rsidRPr="0017536A">
              <w:rPr>
                <w:rFonts w:cs="Times New Roman"/>
                <w:b/>
                <w:sz w:val="20"/>
                <w:szCs w:val="20"/>
              </w:rPr>
              <w:t>Текущий статус</w:t>
            </w:r>
          </w:p>
        </w:tc>
        <w:tc>
          <w:tcPr>
            <w:tcW w:w="4678" w:type="dxa"/>
          </w:tcPr>
          <w:p w:rsidR="000C0DC0" w:rsidRPr="0017536A" w:rsidRDefault="00AE05FA" w:rsidP="00AE05FA">
            <w:pPr>
              <w:pStyle w:val="a8"/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</w:t>
            </w:r>
            <w:r w:rsidRPr="0017536A">
              <w:rPr>
                <w:rFonts w:cs="Times New Roman"/>
                <w:b/>
                <w:sz w:val="20"/>
                <w:szCs w:val="20"/>
              </w:rPr>
              <w:t>ндустриальны</w:t>
            </w:r>
            <w:r>
              <w:rPr>
                <w:rFonts w:cs="Times New Roman"/>
                <w:b/>
                <w:sz w:val="20"/>
                <w:szCs w:val="20"/>
              </w:rPr>
              <w:t>е</w:t>
            </w:r>
            <w:r w:rsidRPr="0017536A">
              <w:rPr>
                <w:rFonts w:cs="Times New Roman"/>
                <w:b/>
                <w:sz w:val="20"/>
                <w:szCs w:val="20"/>
              </w:rPr>
              <w:t xml:space="preserve"> партнер</w:t>
            </w:r>
            <w:r>
              <w:rPr>
                <w:rFonts w:cs="Times New Roman"/>
                <w:b/>
                <w:sz w:val="20"/>
                <w:szCs w:val="20"/>
              </w:rPr>
              <w:t>ы,</w:t>
            </w:r>
            <w:r w:rsidRPr="0017536A">
              <w:rPr>
                <w:rFonts w:cs="Times New Roman"/>
                <w:b/>
                <w:sz w:val="20"/>
                <w:szCs w:val="20"/>
              </w:rPr>
              <w:t xml:space="preserve"> участие </w:t>
            </w:r>
            <w:r>
              <w:rPr>
                <w:rFonts w:cs="Times New Roman"/>
                <w:b/>
                <w:sz w:val="20"/>
                <w:szCs w:val="20"/>
              </w:rPr>
              <w:t xml:space="preserve">которых реализовано </w:t>
            </w:r>
            <w:r w:rsidR="00B104B6" w:rsidRPr="0017536A">
              <w:rPr>
                <w:rFonts w:cs="Times New Roman"/>
                <w:b/>
                <w:sz w:val="20"/>
                <w:szCs w:val="20"/>
              </w:rPr>
              <w:t>или зап</w:t>
            </w:r>
            <w:r>
              <w:rPr>
                <w:rFonts w:cs="Times New Roman"/>
                <w:b/>
                <w:sz w:val="20"/>
                <w:szCs w:val="20"/>
              </w:rPr>
              <w:t>ланирова</w:t>
            </w:r>
            <w:r w:rsidR="00B104B6" w:rsidRPr="0017536A">
              <w:rPr>
                <w:rFonts w:cs="Times New Roman"/>
                <w:b/>
                <w:sz w:val="20"/>
                <w:szCs w:val="20"/>
              </w:rPr>
              <w:t>но</w:t>
            </w:r>
            <w:r w:rsidR="000C0DC0" w:rsidRPr="0017536A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C0DC0" w:rsidRPr="00E35C30" w:rsidTr="00B2718E">
        <w:trPr>
          <w:trHeight w:val="18"/>
        </w:trPr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DC0" w:rsidRPr="00E35C30" w:rsidRDefault="001C2EE7" w:rsidP="00BD6E47">
            <w:pPr>
              <w:pStyle w:val="a8"/>
              <w:spacing w:before="0" w:after="0"/>
              <w:rPr>
                <w:rFonts w:cs="Times New Roman"/>
              </w:rPr>
            </w:pPr>
            <w:r w:rsidRPr="00E35C30">
              <w:rPr>
                <w:rFonts w:cs="Times New Roman"/>
                <w:sz w:val="20"/>
                <w:szCs w:val="20"/>
              </w:rPr>
              <w:t xml:space="preserve">Реализация совместных </w:t>
            </w:r>
            <w:r w:rsidR="00A13A0F" w:rsidRPr="00E35C30">
              <w:rPr>
                <w:rFonts w:cs="Times New Roman"/>
                <w:sz w:val="20"/>
                <w:szCs w:val="20"/>
              </w:rPr>
              <w:t xml:space="preserve">длительных </w:t>
            </w:r>
            <w:r w:rsidRPr="00E35C30">
              <w:rPr>
                <w:rFonts w:cs="Times New Roman"/>
                <w:sz w:val="20"/>
                <w:szCs w:val="20"/>
              </w:rPr>
              <w:t>образовательных программ</w:t>
            </w:r>
            <w:r w:rsidR="00A13A0F" w:rsidRPr="00E35C30">
              <w:rPr>
                <w:rFonts w:cs="Times New Roman"/>
                <w:sz w:val="20"/>
                <w:szCs w:val="20"/>
              </w:rPr>
              <w:t xml:space="preserve"> (от 36 </w:t>
            </w:r>
            <w:proofErr w:type="spellStart"/>
            <w:r w:rsidR="00A13A0F" w:rsidRPr="00E35C30">
              <w:rPr>
                <w:rFonts w:cs="Times New Roman"/>
                <w:sz w:val="20"/>
                <w:szCs w:val="20"/>
              </w:rPr>
              <w:t>ак</w:t>
            </w:r>
            <w:proofErr w:type="spellEnd"/>
            <w:r w:rsidR="00A13A0F" w:rsidRPr="00E35C30">
              <w:rPr>
                <w:rFonts w:cs="Times New Roman"/>
                <w:sz w:val="20"/>
                <w:szCs w:val="20"/>
              </w:rPr>
              <w:t>. ч.)</w:t>
            </w:r>
            <w:r w:rsidRPr="00E35C3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DC0" w:rsidRPr="00E35C30" w:rsidRDefault="001C2EE7" w:rsidP="00BD6E47">
            <w:pPr>
              <w:pStyle w:val="a8"/>
              <w:spacing w:before="0" w:after="0"/>
              <w:jc w:val="center"/>
              <w:rPr>
                <w:rFonts w:cs="Times New Roman"/>
              </w:rPr>
            </w:pPr>
            <w:r w:rsidRPr="00E35C30">
              <w:rPr>
                <w:rFonts w:cs="Times New Roman"/>
                <w:sz w:val="20"/>
                <w:szCs w:val="20"/>
              </w:rPr>
              <w:t>Реализуется</w:t>
            </w:r>
          </w:p>
        </w:tc>
        <w:tc>
          <w:tcPr>
            <w:tcW w:w="4678" w:type="dxa"/>
            <w:vAlign w:val="center"/>
          </w:tcPr>
          <w:p w:rsidR="000C0DC0" w:rsidRPr="00E35C30" w:rsidRDefault="001C2EE7" w:rsidP="001208CE">
            <w:pPr>
              <w:jc w:val="center"/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</w:rPr>
              <w:t xml:space="preserve">Яндекс, </w:t>
            </w:r>
            <w:r w:rsidRPr="00E35C30">
              <w:rPr>
                <w:sz w:val="20"/>
                <w:szCs w:val="20"/>
                <w:lang w:val="en-US"/>
              </w:rPr>
              <w:t>Samsung</w:t>
            </w:r>
            <w:r w:rsidRPr="00E35C30">
              <w:rPr>
                <w:sz w:val="20"/>
                <w:szCs w:val="20"/>
              </w:rPr>
              <w:t>,</w:t>
            </w:r>
            <w:r w:rsidR="00B104B6" w:rsidRPr="00E35C30">
              <w:rPr>
                <w:sz w:val="20"/>
                <w:szCs w:val="20"/>
              </w:rPr>
              <w:t xml:space="preserve"> </w:t>
            </w:r>
            <w:proofErr w:type="spellStart"/>
            <w:r w:rsidR="00B104B6" w:rsidRPr="00E35C30">
              <w:rPr>
                <w:sz w:val="20"/>
                <w:szCs w:val="20"/>
              </w:rPr>
              <w:t>Аскон</w:t>
            </w:r>
            <w:proofErr w:type="spellEnd"/>
            <w:r w:rsidR="00B104B6" w:rsidRPr="00E35C30">
              <w:rPr>
                <w:sz w:val="20"/>
                <w:szCs w:val="20"/>
              </w:rPr>
              <w:t xml:space="preserve">, </w:t>
            </w:r>
            <w:proofErr w:type="spellStart"/>
            <w:r w:rsidR="00B104B6" w:rsidRPr="00E35C30">
              <w:rPr>
                <w:sz w:val="20"/>
                <w:szCs w:val="20"/>
              </w:rPr>
              <w:t>Эремекс</w:t>
            </w:r>
            <w:proofErr w:type="spellEnd"/>
            <w:r w:rsidR="00B104B6" w:rsidRPr="00E35C30">
              <w:rPr>
                <w:sz w:val="20"/>
                <w:szCs w:val="20"/>
              </w:rPr>
              <w:t xml:space="preserve">, </w:t>
            </w:r>
            <w:proofErr w:type="spellStart"/>
            <w:r w:rsidR="00B104B6" w:rsidRPr="00E35C30">
              <w:rPr>
                <w:sz w:val="20"/>
                <w:szCs w:val="20"/>
              </w:rPr>
              <w:t>Генериум</w:t>
            </w:r>
            <w:proofErr w:type="spellEnd"/>
            <w:r w:rsidR="00B104B6" w:rsidRPr="00E35C30">
              <w:rPr>
                <w:sz w:val="20"/>
                <w:szCs w:val="20"/>
              </w:rPr>
              <w:t xml:space="preserve">, 1С, </w:t>
            </w:r>
            <w:r w:rsidR="00B104B6" w:rsidRPr="00E35C30">
              <w:rPr>
                <w:sz w:val="20"/>
                <w:szCs w:val="20"/>
                <w:lang w:val="en-US"/>
              </w:rPr>
              <w:t>Oracle</w:t>
            </w:r>
            <w:r w:rsidR="00B104B6" w:rsidRPr="00E35C30">
              <w:rPr>
                <w:sz w:val="20"/>
                <w:szCs w:val="20"/>
              </w:rPr>
              <w:t xml:space="preserve">, </w:t>
            </w:r>
            <w:r w:rsidR="00B104B6" w:rsidRPr="00E35C30">
              <w:rPr>
                <w:sz w:val="20"/>
                <w:szCs w:val="20"/>
                <w:lang w:val="en-US"/>
              </w:rPr>
              <w:t>Mail</w:t>
            </w:r>
            <w:r w:rsidR="00B104B6" w:rsidRPr="00E35C30">
              <w:rPr>
                <w:sz w:val="20"/>
                <w:szCs w:val="20"/>
              </w:rPr>
              <w:t>.</w:t>
            </w:r>
            <w:r w:rsidR="00B104B6" w:rsidRPr="00E35C30">
              <w:rPr>
                <w:sz w:val="20"/>
                <w:szCs w:val="20"/>
                <w:lang w:val="en-US"/>
              </w:rPr>
              <w:t>Ru</w:t>
            </w:r>
            <w:r w:rsidR="00B104B6" w:rsidRPr="00E35C30">
              <w:rPr>
                <w:sz w:val="20"/>
                <w:szCs w:val="20"/>
              </w:rPr>
              <w:t xml:space="preserve">, Ростелеком </w:t>
            </w:r>
            <w:proofErr w:type="spellStart"/>
            <w:r w:rsidR="00B104B6" w:rsidRPr="00E35C30">
              <w:rPr>
                <w:sz w:val="20"/>
                <w:szCs w:val="20"/>
              </w:rPr>
              <w:t>Солар</w:t>
            </w:r>
            <w:proofErr w:type="spellEnd"/>
            <w:r w:rsidR="00B104B6" w:rsidRPr="00E35C30">
              <w:rPr>
                <w:sz w:val="20"/>
                <w:szCs w:val="20"/>
              </w:rPr>
              <w:t xml:space="preserve">, </w:t>
            </w:r>
            <w:proofErr w:type="spellStart"/>
            <w:r w:rsidR="00B104B6" w:rsidRPr="00E35C30">
              <w:rPr>
                <w:sz w:val="20"/>
                <w:szCs w:val="20"/>
                <w:lang w:val="en-US"/>
              </w:rPr>
              <w:t>Grundfos</w:t>
            </w:r>
            <w:proofErr w:type="spellEnd"/>
            <w:r w:rsidR="00B104B6" w:rsidRPr="00E35C30">
              <w:rPr>
                <w:sz w:val="20"/>
                <w:szCs w:val="20"/>
              </w:rPr>
              <w:t xml:space="preserve">, </w:t>
            </w:r>
            <w:proofErr w:type="spellStart"/>
            <w:r w:rsidR="00B104B6" w:rsidRPr="00E35C30">
              <w:rPr>
                <w:sz w:val="20"/>
                <w:szCs w:val="20"/>
              </w:rPr>
              <w:t>Росэлектроника</w:t>
            </w:r>
            <w:proofErr w:type="spellEnd"/>
            <w:r w:rsidR="00B104B6" w:rsidRPr="00E35C30">
              <w:rPr>
                <w:sz w:val="20"/>
                <w:szCs w:val="20"/>
              </w:rPr>
              <w:t xml:space="preserve">, </w:t>
            </w:r>
            <w:r w:rsidR="00B104B6" w:rsidRPr="00E35C30">
              <w:rPr>
                <w:sz w:val="20"/>
                <w:szCs w:val="20"/>
                <w:lang w:val="en-US"/>
              </w:rPr>
              <w:t>National</w:t>
            </w:r>
            <w:r w:rsidR="00B104B6" w:rsidRPr="00E35C30">
              <w:rPr>
                <w:sz w:val="20"/>
                <w:szCs w:val="20"/>
              </w:rPr>
              <w:t xml:space="preserve"> </w:t>
            </w:r>
            <w:r w:rsidR="00B104B6" w:rsidRPr="00E35C30">
              <w:rPr>
                <w:sz w:val="20"/>
                <w:szCs w:val="20"/>
                <w:lang w:val="en-US"/>
              </w:rPr>
              <w:t>Instruments</w:t>
            </w:r>
            <w:r w:rsidR="00E35C30" w:rsidRPr="00E35C30">
              <w:rPr>
                <w:sz w:val="20"/>
                <w:szCs w:val="20"/>
              </w:rPr>
              <w:t xml:space="preserve">, </w:t>
            </w:r>
            <w:proofErr w:type="spellStart"/>
            <w:r w:rsidR="00E35C30" w:rsidRPr="00E35C30">
              <w:rPr>
                <w:sz w:val="20"/>
                <w:szCs w:val="20"/>
              </w:rPr>
              <w:t>ТерраТех</w:t>
            </w:r>
            <w:proofErr w:type="spellEnd"/>
            <w:r w:rsidR="00E35C30" w:rsidRPr="00E35C30">
              <w:rPr>
                <w:sz w:val="20"/>
                <w:szCs w:val="20"/>
              </w:rPr>
              <w:t xml:space="preserve"> (Российские космические системы)</w:t>
            </w:r>
          </w:p>
        </w:tc>
      </w:tr>
      <w:tr w:rsidR="000C0DC0" w:rsidRPr="00E35C30" w:rsidTr="00B2718E">
        <w:trPr>
          <w:trHeight w:val="56"/>
        </w:trPr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DC0" w:rsidRPr="00E35C30" w:rsidRDefault="001C2EE7" w:rsidP="00BD6E47">
            <w:pPr>
              <w:pStyle w:val="a8"/>
              <w:spacing w:before="0" w:after="0"/>
              <w:rPr>
                <w:rFonts w:cs="Times New Roman"/>
              </w:rPr>
            </w:pPr>
            <w:r w:rsidRPr="00E35C30">
              <w:rPr>
                <w:rFonts w:cs="Times New Roman"/>
                <w:sz w:val="20"/>
                <w:szCs w:val="20"/>
              </w:rPr>
              <w:t>Проведение мероприятий от индустриальных партнеров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DC0" w:rsidRPr="00E35C30" w:rsidRDefault="001C2EE7" w:rsidP="00BD6E47">
            <w:pPr>
              <w:pStyle w:val="a8"/>
              <w:spacing w:before="0" w:after="0"/>
              <w:jc w:val="center"/>
              <w:rPr>
                <w:rFonts w:cs="Times New Roman"/>
              </w:rPr>
            </w:pPr>
            <w:r w:rsidRPr="00E35C30">
              <w:rPr>
                <w:rFonts w:cs="Times New Roman"/>
                <w:sz w:val="20"/>
                <w:szCs w:val="20"/>
              </w:rPr>
              <w:t>Реализуется</w:t>
            </w:r>
          </w:p>
        </w:tc>
        <w:tc>
          <w:tcPr>
            <w:tcW w:w="4678" w:type="dxa"/>
            <w:vAlign w:val="center"/>
          </w:tcPr>
          <w:p w:rsidR="003F4755" w:rsidRDefault="00A13A0F" w:rsidP="001208CE">
            <w:pPr>
              <w:jc w:val="center"/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  <w:lang w:val="en-US"/>
              </w:rPr>
              <w:t>Mail</w:t>
            </w:r>
            <w:r w:rsidRPr="00E35C30">
              <w:rPr>
                <w:sz w:val="20"/>
                <w:szCs w:val="20"/>
              </w:rPr>
              <w:t>.</w:t>
            </w:r>
            <w:r w:rsidRPr="00E35C30">
              <w:rPr>
                <w:sz w:val="20"/>
                <w:szCs w:val="20"/>
                <w:lang w:val="en-US"/>
              </w:rPr>
              <w:t>Ru</w:t>
            </w:r>
            <w:r w:rsidRPr="00E35C30">
              <w:rPr>
                <w:sz w:val="20"/>
                <w:szCs w:val="20"/>
              </w:rPr>
              <w:t xml:space="preserve">, </w:t>
            </w:r>
            <w:r w:rsidRPr="00E35C30">
              <w:rPr>
                <w:sz w:val="20"/>
                <w:szCs w:val="20"/>
                <w:lang w:val="en-US"/>
              </w:rPr>
              <w:t>Oracle</w:t>
            </w:r>
            <w:r w:rsidRPr="00E35C30">
              <w:rPr>
                <w:sz w:val="20"/>
                <w:szCs w:val="20"/>
              </w:rPr>
              <w:t xml:space="preserve">, </w:t>
            </w:r>
            <w:r w:rsidRPr="00E35C30">
              <w:rPr>
                <w:sz w:val="20"/>
                <w:szCs w:val="20"/>
                <w:lang w:val="en-US"/>
              </w:rPr>
              <w:t>Dow</w:t>
            </w:r>
            <w:r w:rsidR="00B104B6" w:rsidRPr="00E35C30">
              <w:rPr>
                <w:sz w:val="20"/>
                <w:szCs w:val="20"/>
              </w:rPr>
              <w:t xml:space="preserve">, Ростелеком </w:t>
            </w:r>
            <w:proofErr w:type="spellStart"/>
            <w:r w:rsidR="00B104B6" w:rsidRPr="00E35C30">
              <w:rPr>
                <w:sz w:val="20"/>
                <w:szCs w:val="20"/>
              </w:rPr>
              <w:t>Солар</w:t>
            </w:r>
            <w:proofErr w:type="spellEnd"/>
            <w:r w:rsidR="00B104B6" w:rsidRPr="00E35C30">
              <w:rPr>
                <w:sz w:val="20"/>
                <w:szCs w:val="20"/>
              </w:rPr>
              <w:t xml:space="preserve">, Сбербанк, </w:t>
            </w:r>
            <w:proofErr w:type="spellStart"/>
            <w:r w:rsidR="00B104B6" w:rsidRPr="00E35C30">
              <w:rPr>
                <w:sz w:val="20"/>
                <w:szCs w:val="20"/>
              </w:rPr>
              <w:t>Росэлектроника</w:t>
            </w:r>
            <w:proofErr w:type="spellEnd"/>
            <w:r w:rsidR="00B104B6" w:rsidRPr="00E35C30">
              <w:rPr>
                <w:sz w:val="20"/>
                <w:szCs w:val="20"/>
              </w:rPr>
              <w:t xml:space="preserve">, </w:t>
            </w:r>
            <w:r w:rsidR="00B104B6" w:rsidRPr="00E35C30">
              <w:rPr>
                <w:sz w:val="20"/>
                <w:szCs w:val="20"/>
                <w:lang w:val="en-US"/>
              </w:rPr>
              <w:t>Rohde</w:t>
            </w:r>
            <w:r w:rsidR="00B104B6" w:rsidRPr="00E35C30">
              <w:rPr>
                <w:sz w:val="20"/>
                <w:szCs w:val="20"/>
              </w:rPr>
              <w:t>&amp;</w:t>
            </w:r>
            <w:r w:rsidR="00B104B6" w:rsidRPr="00E35C30">
              <w:rPr>
                <w:sz w:val="20"/>
                <w:szCs w:val="20"/>
                <w:lang w:val="en-US"/>
              </w:rPr>
              <w:t>Schwarz</w:t>
            </w:r>
            <w:r w:rsidR="00E35C30" w:rsidRPr="00E35C30">
              <w:rPr>
                <w:sz w:val="20"/>
                <w:szCs w:val="20"/>
              </w:rPr>
              <w:t xml:space="preserve">, </w:t>
            </w:r>
          </w:p>
          <w:p w:rsidR="000C0DC0" w:rsidRPr="00E35C30" w:rsidRDefault="00E35C30" w:rsidP="001208CE">
            <w:pPr>
              <w:jc w:val="center"/>
              <w:rPr>
                <w:sz w:val="20"/>
                <w:szCs w:val="20"/>
              </w:rPr>
            </w:pPr>
            <w:proofErr w:type="spellStart"/>
            <w:r w:rsidRPr="00E35C30">
              <w:rPr>
                <w:sz w:val="20"/>
                <w:szCs w:val="20"/>
              </w:rPr>
              <w:t>ТерраТех</w:t>
            </w:r>
            <w:proofErr w:type="spellEnd"/>
            <w:r w:rsidRPr="00E35C30">
              <w:rPr>
                <w:sz w:val="20"/>
                <w:szCs w:val="20"/>
              </w:rPr>
              <w:t xml:space="preserve"> (Российские космические системы)</w:t>
            </w:r>
          </w:p>
        </w:tc>
      </w:tr>
      <w:tr w:rsidR="00A13A0F" w:rsidRPr="00E35C30" w:rsidTr="00B2718E">
        <w:trPr>
          <w:trHeight w:val="56"/>
        </w:trPr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A0F" w:rsidRPr="00E35C30" w:rsidRDefault="00A13A0F" w:rsidP="007E1F94">
            <w:pPr>
              <w:pStyle w:val="a8"/>
              <w:spacing w:before="0" w:after="0"/>
              <w:rPr>
                <w:rFonts w:cs="Times New Roman"/>
                <w:sz w:val="20"/>
                <w:szCs w:val="20"/>
              </w:rPr>
            </w:pPr>
            <w:r w:rsidRPr="00E35C30">
              <w:rPr>
                <w:rFonts w:cs="Times New Roman"/>
                <w:sz w:val="20"/>
                <w:szCs w:val="20"/>
              </w:rPr>
              <w:t>Орга</w:t>
            </w:r>
            <w:r w:rsidR="00407765">
              <w:rPr>
                <w:rFonts w:cs="Times New Roman"/>
                <w:sz w:val="20"/>
                <w:szCs w:val="20"/>
              </w:rPr>
              <w:t>низация экскурсий на предприятия</w:t>
            </w:r>
            <w:r w:rsidR="007E1F9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E9620D">
              <w:rPr>
                <w:rFonts w:cs="Times New Roman"/>
                <w:sz w:val="20"/>
                <w:szCs w:val="20"/>
              </w:rPr>
              <w:t>-п</w:t>
            </w:r>
            <w:proofErr w:type="gramEnd"/>
            <w:r w:rsidR="00E9620D">
              <w:rPr>
                <w:rFonts w:cs="Times New Roman"/>
                <w:sz w:val="20"/>
                <w:szCs w:val="20"/>
              </w:rPr>
              <w:t>артнер</w:t>
            </w:r>
            <w:r w:rsidR="007E1F94">
              <w:rPr>
                <w:rFonts w:cs="Times New Roman"/>
                <w:sz w:val="20"/>
                <w:szCs w:val="20"/>
              </w:rPr>
              <w:t>ы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A0F" w:rsidRPr="00E35C30" w:rsidRDefault="00A13A0F" w:rsidP="00BD6E47">
            <w:pPr>
              <w:pStyle w:val="a8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35C30">
              <w:rPr>
                <w:rFonts w:cs="Times New Roman"/>
                <w:sz w:val="20"/>
                <w:szCs w:val="20"/>
              </w:rPr>
              <w:t>Реализуется</w:t>
            </w:r>
          </w:p>
        </w:tc>
        <w:tc>
          <w:tcPr>
            <w:tcW w:w="4678" w:type="dxa"/>
            <w:vAlign w:val="center"/>
          </w:tcPr>
          <w:p w:rsidR="00A13A0F" w:rsidRPr="00E35C30" w:rsidRDefault="00A13A0F" w:rsidP="001208CE">
            <w:pPr>
              <w:pStyle w:val="a8"/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35C3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E35C30">
              <w:rPr>
                <w:rFonts w:cs="Times New Roman"/>
                <w:sz w:val="20"/>
                <w:szCs w:val="20"/>
              </w:rPr>
              <w:t>.</w:t>
            </w:r>
            <w:r w:rsidRPr="00E35C30">
              <w:rPr>
                <w:rFonts w:cs="Times New Roman"/>
                <w:sz w:val="20"/>
                <w:szCs w:val="20"/>
                <w:lang w:val="en-US"/>
              </w:rPr>
              <w:t>Ru</w:t>
            </w:r>
            <w:r w:rsidRPr="00E35C30">
              <w:rPr>
                <w:rFonts w:cs="Times New Roman"/>
                <w:sz w:val="20"/>
                <w:szCs w:val="20"/>
              </w:rPr>
              <w:t xml:space="preserve">, Ростелеком </w:t>
            </w:r>
            <w:proofErr w:type="spellStart"/>
            <w:r w:rsidR="00B104B6" w:rsidRPr="00E35C30">
              <w:rPr>
                <w:rFonts w:cs="Times New Roman"/>
                <w:sz w:val="20"/>
                <w:szCs w:val="20"/>
              </w:rPr>
              <w:t>С</w:t>
            </w:r>
            <w:r w:rsidRPr="00E35C30">
              <w:rPr>
                <w:rFonts w:cs="Times New Roman"/>
                <w:sz w:val="20"/>
                <w:szCs w:val="20"/>
              </w:rPr>
              <w:t>олар</w:t>
            </w:r>
            <w:proofErr w:type="spellEnd"/>
            <w:r w:rsidRPr="00E35C3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E35C30">
              <w:rPr>
                <w:rFonts w:cs="Times New Roman"/>
                <w:sz w:val="20"/>
                <w:szCs w:val="20"/>
                <w:lang w:val="en-US"/>
              </w:rPr>
              <w:t>Grundfos</w:t>
            </w:r>
            <w:proofErr w:type="spellEnd"/>
            <w:r w:rsidRPr="00E35C3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B104B6" w:rsidRPr="00E35C30">
              <w:rPr>
                <w:rFonts w:cs="Times New Roman"/>
                <w:sz w:val="20"/>
                <w:szCs w:val="20"/>
              </w:rPr>
              <w:t>Генериум</w:t>
            </w:r>
            <w:proofErr w:type="spellEnd"/>
            <w:r w:rsidR="002F7F67" w:rsidRPr="00E35C3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2F7F67" w:rsidRPr="00E35C30">
              <w:rPr>
                <w:rFonts w:cs="Times New Roman"/>
                <w:sz w:val="20"/>
                <w:szCs w:val="20"/>
              </w:rPr>
              <w:t>Роосэлектроника</w:t>
            </w:r>
            <w:proofErr w:type="spellEnd"/>
            <w:r w:rsidR="00DD3986" w:rsidRPr="00E35C30">
              <w:rPr>
                <w:rFonts w:cs="Times New Roman"/>
                <w:sz w:val="20"/>
                <w:szCs w:val="20"/>
              </w:rPr>
              <w:t>, НМИЦ им. Д. Рогачева</w:t>
            </w:r>
          </w:p>
        </w:tc>
      </w:tr>
      <w:tr w:rsidR="001C2EE7" w:rsidRPr="00E35C30" w:rsidTr="00B2718E">
        <w:trPr>
          <w:trHeight w:val="335"/>
        </w:trPr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EE7" w:rsidRPr="00E35C30" w:rsidRDefault="001C2EE7" w:rsidP="001C2EE7">
            <w:pPr>
              <w:pStyle w:val="a8"/>
              <w:spacing w:before="0" w:after="0"/>
              <w:rPr>
                <w:rFonts w:cs="Times New Roman"/>
              </w:rPr>
            </w:pPr>
            <w:r w:rsidRPr="00E35C30">
              <w:rPr>
                <w:rFonts w:cs="Times New Roman"/>
                <w:sz w:val="20"/>
                <w:szCs w:val="20"/>
              </w:rPr>
              <w:t>Программы повышения квалификации для педагогов</w:t>
            </w:r>
            <w:r w:rsidR="00407765">
              <w:rPr>
                <w:rFonts w:cs="Times New Roman"/>
                <w:sz w:val="20"/>
                <w:szCs w:val="20"/>
              </w:rPr>
              <w:t xml:space="preserve"> Т</w:t>
            </w:r>
            <w:r w:rsidR="00A13A0F" w:rsidRPr="00E35C30">
              <w:rPr>
                <w:rFonts w:cs="Times New Roman"/>
                <w:sz w:val="20"/>
                <w:szCs w:val="20"/>
              </w:rPr>
              <w:t>ехнопарка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EE7" w:rsidRPr="00E35C30" w:rsidRDefault="001C2EE7" w:rsidP="001C2EE7">
            <w:pPr>
              <w:pStyle w:val="a8"/>
              <w:spacing w:before="0" w:after="0"/>
              <w:jc w:val="center"/>
              <w:rPr>
                <w:rFonts w:cs="Times New Roman"/>
              </w:rPr>
            </w:pPr>
            <w:r w:rsidRPr="00E35C30">
              <w:rPr>
                <w:rFonts w:cs="Times New Roman"/>
                <w:sz w:val="20"/>
                <w:szCs w:val="20"/>
              </w:rPr>
              <w:t>Реализуется</w:t>
            </w:r>
          </w:p>
        </w:tc>
        <w:tc>
          <w:tcPr>
            <w:tcW w:w="4678" w:type="dxa"/>
            <w:vAlign w:val="center"/>
          </w:tcPr>
          <w:p w:rsidR="001C2EE7" w:rsidRPr="00E35C30" w:rsidRDefault="00A13A0F" w:rsidP="001208CE">
            <w:pPr>
              <w:pStyle w:val="a8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35C30">
              <w:rPr>
                <w:rFonts w:cs="Times New Roman"/>
                <w:sz w:val="20"/>
                <w:szCs w:val="20"/>
              </w:rPr>
              <w:t xml:space="preserve">Яндекс, </w:t>
            </w:r>
            <w:r w:rsidRPr="00E35C30">
              <w:rPr>
                <w:rFonts w:cs="Times New Roman"/>
                <w:sz w:val="20"/>
                <w:szCs w:val="20"/>
                <w:lang w:val="en-US"/>
              </w:rPr>
              <w:t>Samsung</w:t>
            </w:r>
            <w:r w:rsidRPr="00E35C3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E35C30">
              <w:rPr>
                <w:rFonts w:cs="Times New Roman"/>
                <w:sz w:val="20"/>
                <w:szCs w:val="20"/>
              </w:rPr>
              <w:t>Аскон</w:t>
            </w:r>
            <w:proofErr w:type="spellEnd"/>
            <w:r w:rsidRPr="00E35C3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E35C30">
              <w:rPr>
                <w:rFonts w:cs="Times New Roman"/>
                <w:sz w:val="20"/>
                <w:szCs w:val="20"/>
              </w:rPr>
              <w:t>Эремекс</w:t>
            </w:r>
            <w:proofErr w:type="spellEnd"/>
            <w:r w:rsidRPr="00E35C30">
              <w:rPr>
                <w:rFonts w:cs="Times New Roman"/>
                <w:sz w:val="20"/>
                <w:szCs w:val="20"/>
              </w:rPr>
              <w:t xml:space="preserve">, 1С, </w:t>
            </w:r>
            <w:r w:rsidRPr="00E35C30">
              <w:rPr>
                <w:rFonts w:cs="Times New Roman"/>
                <w:sz w:val="20"/>
                <w:szCs w:val="20"/>
                <w:lang w:val="en-US"/>
              </w:rPr>
              <w:t>Oracle</w:t>
            </w:r>
          </w:p>
        </w:tc>
      </w:tr>
      <w:tr w:rsidR="000C0DC0" w:rsidRPr="00E35C30" w:rsidTr="00B2718E">
        <w:trPr>
          <w:trHeight w:val="442"/>
        </w:trPr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DC0" w:rsidRPr="00E35C30" w:rsidRDefault="00B104B6" w:rsidP="00BD6E47">
            <w:pPr>
              <w:pStyle w:val="a8"/>
              <w:spacing w:before="0" w:after="0"/>
              <w:rPr>
                <w:rFonts w:cs="Times New Roman"/>
              </w:rPr>
            </w:pPr>
            <w:r w:rsidRPr="00E35C30">
              <w:rPr>
                <w:rFonts w:cs="Times New Roman"/>
                <w:sz w:val="20"/>
                <w:szCs w:val="20"/>
              </w:rPr>
              <w:t>Совместное у</w:t>
            </w:r>
            <w:r w:rsidR="001C2EE7" w:rsidRPr="00E35C30">
              <w:rPr>
                <w:rFonts w:cs="Times New Roman"/>
                <w:sz w:val="20"/>
                <w:szCs w:val="20"/>
              </w:rPr>
              <w:t xml:space="preserve">частие в </w:t>
            </w:r>
            <w:proofErr w:type="gramStart"/>
            <w:r w:rsidR="001C2EE7" w:rsidRPr="00E35C30">
              <w:rPr>
                <w:rFonts w:cs="Times New Roman"/>
                <w:sz w:val="20"/>
                <w:szCs w:val="20"/>
              </w:rPr>
              <w:t>олимпиадах</w:t>
            </w:r>
            <w:proofErr w:type="gramEnd"/>
            <w:r w:rsidR="001C2EE7" w:rsidRPr="00E35C30">
              <w:rPr>
                <w:rFonts w:cs="Times New Roman"/>
                <w:sz w:val="20"/>
                <w:szCs w:val="20"/>
              </w:rPr>
              <w:t>, конкурсах и соревнованиях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DC0" w:rsidRPr="00E35C30" w:rsidRDefault="001C2EE7" w:rsidP="00BD6E47">
            <w:pPr>
              <w:pStyle w:val="a8"/>
              <w:spacing w:before="0" w:after="0"/>
              <w:jc w:val="center"/>
              <w:rPr>
                <w:rFonts w:cs="Times New Roman"/>
              </w:rPr>
            </w:pPr>
            <w:r w:rsidRPr="00E35C30">
              <w:rPr>
                <w:rFonts w:cs="Times New Roman"/>
                <w:sz w:val="20"/>
                <w:szCs w:val="20"/>
              </w:rPr>
              <w:t>Планируется</w:t>
            </w:r>
          </w:p>
        </w:tc>
        <w:tc>
          <w:tcPr>
            <w:tcW w:w="4678" w:type="dxa"/>
            <w:vAlign w:val="center"/>
          </w:tcPr>
          <w:p w:rsidR="000C0DC0" w:rsidRPr="00E35C30" w:rsidRDefault="00B104B6" w:rsidP="001208CE">
            <w:pPr>
              <w:pStyle w:val="a8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35C30">
              <w:rPr>
                <w:rFonts w:cs="Times New Roman"/>
                <w:sz w:val="20"/>
                <w:szCs w:val="20"/>
                <w:lang w:val="en-US"/>
              </w:rPr>
              <w:t>Samsung</w:t>
            </w:r>
            <w:r w:rsidRPr="00E35C3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E35C30">
              <w:rPr>
                <w:rFonts w:cs="Times New Roman"/>
                <w:sz w:val="20"/>
                <w:szCs w:val="20"/>
              </w:rPr>
              <w:t>Генериум</w:t>
            </w:r>
            <w:proofErr w:type="spellEnd"/>
            <w:r w:rsidRPr="00E35C30">
              <w:rPr>
                <w:rFonts w:cs="Times New Roman"/>
                <w:sz w:val="20"/>
                <w:szCs w:val="20"/>
              </w:rPr>
              <w:t xml:space="preserve">, 1С, </w:t>
            </w:r>
            <w:proofErr w:type="spellStart"/>
            <w:r w:rsidRPr="00E35C30">
              <w:rPr>
                <w:rFonts w:cs="Times New Roman"/>
                <w:sz w:val="20"/>
                <w:szCs w:val="20"/>
              </w:rPr>
              <w:t>Аскон</w:t>
            </w:r>
            <w:proofErr w:type="spellEnd"/>
            <w:r w:rsidRPr="00E35C30">
              <w:rPr>
                <w:rFonts w:cs="Times New Roman"/>
                <w:sz w:val="20"/>
                <w:szCs w:val="20"/>
              </w:rPr>
              <w:t xml:space="preserve">, </w:t>
            </w:r>
            <w:r w:rsidRPr="00E35C3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E35C30">
              <w:rPr>
                <w:rFonts w:cs="Times New Roman"/>
                <w:sz w:val="20"/>
                <w:szCs w:val="20"/>
              </w:rPr>
              <w:t>.</w:t>
            </w:r>
            <w:r w:rsidRPr="00E35C30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</w:tc>
      </w:tr>
      <w:tr w:rsidR="00A13A0F" w:rsidRPr="00E35C30" w:rsidTr="00B2718E">
        <w:trPr>
          <w:trHeight w:val="442"/>
        </w:trPr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A0F" w:rsidRPr="00E35C30" w:rsidRDefault="00A13A0F" w:rsidP="00BD6E47">
            <w:pPr>
              <w:pStyle w:val="a8"/>
              <w:spacing w:before="0" w:after="0"/>
              <w:rPr>
                <w:rFonts w:cs="Times New Roman"/>
                <w:sz w:val="20"/>
                <w:szCs w:val="20"/>
              </w:rPr>
            </w:pPr>
            <w:r w:rsidRPr="00E35C30">
              <w:rPr>
                <w:rFonts w:cs="Times New Roman"/>
                <w:sz w:val="20"/>
                <w:szCs w:val="20"/>
              </w:rPr>
              <w:t xml:space="preserve">Организация корпоративных лагерей в </w:t>
            </w:r>
            <w:proofErr w:type="gramStart"/>
            <w:r w:rsidRPr="00E35C30">
              <w:rPr>
                <w:rFonts w:cs="Times New Roman"/>
                <w:sz w:val="20"/>
                <w:szCs w:val="20"/>
              </w:rPr>
              <w:t>интересах</w:t>
            </w:r>
            <w:proofErr w:type="gramEnd"/>
            <w:r w:rsidRPr="00E35C30">
              <w:rPr>
                <w:rFonts w:cs="Times New Roman"/>
                <w:sz w:val="20"/>
                <w:szCs w:val="20"/>
              </w:rPr>
              <w:t xml:space="preserve"> индустриальных партнеров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A0F" w:rsidRPr="00E35C30" w:rsidRDefault="00A13A0F" w:rsidP="00BD6E47">
            <w:pPr>
              <w:pStyle w:val="a8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35C30">
              <w:rPr>
                <w:rFonts w:cs="Times New Roman"/>
                <w:sz w:val="20"/>
                <w:szCs w:val="20"/>
              </w:rPr>
              <w:t>Планируется</w:t>
            </w:r>
          </w:p>
        </w:tc>
        <w:tc>
          <w:tcPr>
            <w:tcW w:w="4678" w:type="dxa"/>
            <w:vAlign w:val="center"/>
          </w:tcPr>
          <w:p w:rsidR="00A13A0F" w:rsidRPr="00E35C30" w:rsidRDefault="00B104B6" w:rsidP="001208CE">
            <w:pPr>
              <w:pStyle w:val="a8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35C30">
              <w:rPr>
                <w:rFonts w:cs="Times New Roman"/>
                <w:sz w:val="20"/>
                <w:szCs w:val="20"/>
              </w:rPr>
              <w:t>Сибур</w:t>
            </w:r>
            <w:proofErr w:type="spellEnd"/>
            <w:r w:rsidRPr="00E35C3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E35C30">
              <w:rPr>
                <w:rFonts w:cs="Times New Roman"/>
                <w:sz w:val="20"/>
                <w:szCs w:val="20"/>
              </w:rPr>
              <w:t>Генериум</w:t>
            </w:r>
            <w:proofErr w:type="spellEnd"/>
          </w:p>
        </w:tc>
      </w:tr>
      <w:tr w:rsidR="00A13A0F" w:rsidRPr="00E35C30" w:rsidTr="00B2718E">
        <w:trPr>
          <w:trHeight w:val="442"/>
        </w:trPr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A0F" w:rsidRPr="00E35C30" w:rsidRDefault="00A13A0F" w:rsidP="00A13A0F">
            <w:pPr>
              <w:pStyle w:val="a8"/>
              <w:spacing w:before="0" w:after="0"/>
              <w:rPr>
                <w:rFonts w:cs="Times New Roman"/>
              </w:rPr>
            </w:pPr>
            <w:r w:rsidRPr="00E35C30">
              <w:rPr>
                <w:rFonts w:cs="Times New Roman"/>
                <w:sz w:val="20"/>
                <w:szCs w:val="20"/>
              </w:rPr>
              <w:t xml:space="preserve">Организация целевого обучения в </w:t>
            </w:r>
            <w:proofErr w:type="gramStart"/>
            <w:r w:rsidRPr="00E35C30">
              <w:rPr>
                <w:rFonts w:cs="Times New Roman"/>
                <w:sz w:val="20"/>
                <w:szCs w:val="20"/>
              </w:rPr>
              <w:t>интересах</w:t>
            </w:r>
            <w:proofErr w:type="gramEnd"/>
            <w:r w:rsidRPr="00E35C30">
              <w:rPr>
                <w:rFonts w:cs="Times New Roman"/>
                <w:sz w:val="20"/>
                <w:szCs w:val="20"/>
              </w:rPr>
              <w:t xml:space="preserve"> индустриальных партнеров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A0F" w:rsidRPr="00E35C30" w:rsidRDefault="00A13A0F" w:rsidP="00A13A0F">
            <w:pPr>
              <w:pStyle w:val="a8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35C30">
              <w:rPr>
                <w:rFonts w:cs="Times New Roman"/>
                <w:sz w:val="20"/>
                <w:szCs w:val="20"/>
              </w:rPr>
              <w:t>Планируется</w:t>
            </w:r>
          </w:p>
        </w:tc>
        <w:tc>
          <w:tcPr>
            <w:tcW w:w="4678" w:type="dxa"/>
            <w:vAlign w:val="center"/>
          </w:tcPr>
          <w:p w:rsidR="00A13A0F" w:rsidRPr="00E35C30" w:rsidRDefault="00B104B6" w:rsidP="001208CE">
            <w:pPr>
              <w:pStyle w:val="a8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35C30">
              <w:rPr>
                <w:rFonts w:cs="Times New Roman"/>
                <w:sz w:val="20"/>
                <w:szCs w:val="20"/>
              </w:rPr>
              <w:t>Росэлектроника</w:t>
            </w:r>
            <w:proofErr w:type="spellEnd"/>
            <w:r w:rsidRPr="00E35C3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E35C30">
              <w:rPr>
                <w:rFonts w:cs="Times New Roman"/>
                <w:sz w:val="20"/>
                <w:szCs w:val="20"/>
              </w:rPr>
              <w:t>Генериум</w:t>
            </w:r>
            <w:proofErr w:type="spellEnd"/>
          </w:p>
        </w:tc>
      </w:tr>
    </w:tbl>
    <w:p w:rsidR="00210864" w:rsidRPr="00E35C30" w:rsidRDefault="00210864">
      <w:pPr>
        <w:widowControl w:val="0"/>
        <w:ind w:firstLine="709"/>
        <w:jc w:val="both"/>
        <w:rPr>
          <w:rStyle w:val="a7"/>
        </w:rPr>
      </w:pPr>
    </w:p>
    <w:p w:rsidR="00B104B6" w:rsidRPr="00E35C30" w:rsidRDefault="00B2718E">
      <w:pPr>
        <w:widowControl w:val="0"/>
        <w:ind w:firstLine="709"/>
        <w:jc w:val="both"/>
        <w:rPr>
          <w:rStyle w:val="a7"/>
        </w:rPr>
      </w:pPr>
      <w:r>
        <w:rPr>
          <w:rStyle w:val="a7"/>
        </w:rPr>
        <w:t>Следует</w:t>
      </w:r>
      <w:r w:rsidR="00B104B6" w:rsidRPr="00E35C30">
        <w:rPr>
          <w:rStyle w:val="a7"/>
        </w:rPr>
        <w:t xml:space="preserve"> отметить, что все программы </w:t>
      </w:r>
      <w:r>
        <w:rPr>
          <w:rStyle w:val="a7"/>
        </w:rPr>
        <w:t>Д</w:t>
      </w:r>
      <w:r w:rsidR="00B104B6" w:rsidRPr="00E35C30">
        <w:rPr>
          <w:rStyle w:val="a7"/>
        </w:rPr>
        <w:t xml:space="preserve">етского технопарка РТУ МИРЭА </w:t>
      </w:r>
      <w:r w:rsidR="00B104B6" w:rsidRPr="00E35C30">
        <w:rPr>
          <w:rStyle w:val="a7"/>
        </w:rPr>
        <w:lastRenderedPageBreak/>
        <w:t xml:space="preserve">осуществляются на безвозмездной основе, что влечет со стороны Университета </w:t>
      </w:r>
      <w:r>
        <w:rPr>
          <w:rStyle w:val="a7"/>
        </w:rPr>
        <w:t>значительные</w:t>
      </w:r>
      <w:r w:rsidR="00B104B6" w:rsidRPr="00E35C30">
        <w:rPr>
          <w:rStyle w:val="a7"/>
        </w:rPr>
        <w:t xml:space="preserve"> финансовые затраты.</w:t>
      </w:r>
    </w:p>
    <w:p w:rsidR="000A34C4" w:rsidRPr="00E35C30" w:rsidRDefault="005C6FF9" w:rsidP="000A34C4">
      <w:pPr>
        <w:widowControl w:val="0"/>
        <w:ind w:firstLine="709"/>
        <w:jc w:val="both"/>
        <w:rPr>
          <w:rStyle w:val="a7"/>
        </w:rPr>
      </w:pPr>
      <w:r w:rsidRPr="00E35C30">
        <w:rPr>
          <w:rStyle w:val="a7"/>
        </w:rPr>
        <w:t>К основным результатам работы Университета по указанным проектам следует отнести</w:t>
      </w:r>
      <w:r w:rsidR="00C103D9" w:rsidRPr="00E35C30">
        <w:rPr>
          <w:rStyle w:val="a7"/>
        </w:rPr>
        <w:t>:</w:t>
      </w:r>
    </w:p>
    <w:p w:rsidR="00C103D9" w:rsidRPr="00E35C30" w:rsidRDefault="00A91D47" w:rsidP="00B2718E">
      <w:pPr>
        <w:pStyle w:val="a9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E35C30">
        <w:rPr>
          <w:rFonts w:cs="Times New Roman"/>
        </w:rPr>
        <w:t xml:space="preserve">Открытие </w:t>
      </w:r>
      <w:r w:rsidR="00407765">
        <w:rPr>
          <w:rFonts w:cs="Times New Roman"/>
        </w:rPr>
        <w:t>Д</w:t>
      </w:r>
      <w:r w:rsidR="00C103D9" w:rsidRPr="00E35C30">
        <w:rPr>
          <w:rFonts w:cs="Times New Roman"/>
        </w:rPr>
        <w:t xml:space="preserve">етского технопарка и </w:t>
      </w:r>
      <w:r w:rsidRPr="00E35C30">
        <w:rPr>
          <w:rFonts w:cs="Times New Roman"/>
        </w:rPr>
        <w:t>выполн</w:t>
      </w:r>
      <w:r w:rsidR="00E9620D">
        <w:rPr>
          <w:rFonts w:cs="Times New Roman"/>
        </w:rPr>
        <w:t>ение Соглашения</w:t>
      </w:r>
      <w:r w:rsidRPr="00E35C30">
        <w:rPr>
          <w:rFonts w:cs="Times New Roman"/>
        </w:rPr>
        <w:t xml:space="preserve"> в части </w:t>
      </w:r>
      <w:r w:rsidR="00C103D9" w:rsidRPr="00E35C30">
        <w:rPr>
          <w:rFonts w:cs="Times New Roman"/>
        </w:rPr>
        <w:t>закупк</w:t>
      </w:r>
      <w:r w:rsidRPr="00E35C30">
        <w:rPr>
          <w:rFonts w:cs="Times New Roman"/>
        </w:rPr>
        <w:t>и</w:t>
      </w:r>
      <w:r w:rsidR="00C103D9" w:rsidRPr="00E35C30">
        <w:rPr>
          <w:rFonts w:cs="Times New Roman"/>
        </w:rPr>
        <w:t xml:space="preserve"> оборудования по гранту в установленные сроки</w:t>
      </w:r>
      <w:r w:rsidR="00B2718E">
        <w:rPr>
          <w:rFonts w:cs="Times New Roman"/>
        </w:rPr>
        <w:t>.</w:t>
      </w:r>
    </w:p>
    <w:p w:rsidR="00B104B6" w:rsidRPr="00E35C30" w:rsidRDefault="002F7F67" w:rsidP="00B2718E">
      <w:pPr>
        <w:pStyle w:val="a9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E35C30">
        <w:rPr>
          <w:rFonts w:cs="Times New Roman"/>
        </w:rPr>
        <w:t>П</w:t>
      </w:r>
      <w:r w:rsidR="00B104B6" w:rsidRPr="00E35C30">
        <w:rPr>
          <w:rFonts w:cs="Times New Roman"/>
        </w:rPr>
        <w:t xml:space="preserve">оложительный опыт взаимодействия с индустриальными партнерами и запуск совместных программ в </w:t>
      </w:r>
      <w:proofErr w:type="gramStart"/>
      <w:r w:rsidR="00B104B6" w:rsidRPr="00E35C30">
        <w:rPr>
          <w:rFonts w:cs="Times New Roman"/>
        </w:rPr>
        <w:t>интересах</w:t>
      </w:r>
      <w:proofErr w:type="gramEnd"/>
      <w:r w:rsidR="00B104B6" w:rsidRPr="00E35C30">
        <w:rPr>
          <w:rFonts w:cs="Times New Roman"/>
        </w:rPr>
        <w:t xml:space="preserve"> школьников</w:t>
      </w:r>
      <w:r w:rsidR="00B2718E">
        <w:rPr>
          <w:rFonts w:cs="Times New Roman"/>
        </w:rPr>
        <w:t>.</w:t>
      </w:r>
    </w:p>
    <w:p w:rsidR="00C103D9" w:rsidRDefault="00C103D9" w:rsidP="00B2718E">
      <w:pPr>
        <w:pStyle w:val="a9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E35C30">
        <w:rPr>
          <w:rFonts w:cs="Times New Roman"/>
        </w:rPr>
        <w:t xml:space="preserve">Выполнение </w:t>
      </w:r>
      <w:r w:rsidRPr="00E35C30">
        <w:rPr>
          <w:rFonts w:cs="Times New Roman"/>
          <w:lang w:val="en-US"/>
        </w:rPr>
        <w:t>KPI</w:t>
      </w:r>
      <w:r w:rsidR="00050C3A" w:rsidRPr="00E35C30">
        <w:rPr>
          <w:rFonts w:cs="Times New Roman"/>
        </w:rPr>
        <w:t xml:space="preserve">, </w:t>
      </w:r>
      <w:proofErr w:type="gramStart"/>
      <w:r w:rsidR="00050C3A" w:rsidRPr="00E35C30">
        <w:rPr>
          <w:rFonts w:cs="Times New Roman"/>
        </w:rPr>
        <w:t>установленных</w:t>
      </w:r>
      <w:proofErr w:type="gramEnd"/>
      <w:r w:rsidR="00050C3A" w:rsidRPr="00E35C30">
        <w:rPr>
          <w:rFonts w:cs="Times New Roman"/>
        </w:rPr>
        <w:t xml:space="preserve"> на 2019 год</w:t>
      </w:r>
      <w:r w:rsidRPr="00E35C30">
        <w:rPr>
          <w:rFonts w:cs="Times New Roman"/>
        </w:rPr>
        <w:t>:</w:t>
      </w:r>
    </w:p>
    <w:p w:rsidR="00050C3A" w:rsidRPr="00E35C30" w:rsidRDefault="00050C3A" w:rsidP="002B3D1B">
      <w:pPr>
        <w:pStyle w:val="a9"/>
        <w:widowControl w:val="0"/>
        <w:spacing w:line="140" w:lineRule="exact"/>
        <w:ind w:left="1072"/>
        <w:jc w:val="both"/>
        <w:rPr>
          <w:rFonts w:cs="Times New Roman"/>
        </w:rPr>
      </w:pPr>
    </w:p>
    <w:tbl>
      <w:tblPr>
        <w:tblStyle w:val="TableNormal"/>
        <w:tblW w:w="99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65"/>
        <w:gridCol w:w="4253"/>
      </w:tblGrid>
      <w:tr w:rsidR="00050C3A" w:rsidRPr="00E35C30" w:rsidTr="00B2718E">
        <w:trPr>
          <w:trHeight w:val="199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3A" w:rsidRPr="00E35C30" w:rsidRDefault="009F2D71" w:rsidP="001D15A2">
            <w:pPr>
              <w:widowControl w:val="0"/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E35C30">
              <w:rPr>
                <w:b/>
                <w:sz w:val="20"/>
                <w:szCs w:val="20"/>
              </w:rPr>
              <w:t>Показатели, установленны</w:t>
            </w:r>
            <w:r w:rsidR="00A91D47" w:rsidRPr="00E35C30">
              <w:rPr>
                <w:b/>
                <w:sz w:val="20"/>
                <w:szCs w:val="20"/>
              </w:rPr>
              <w:t>е</w:t>
            </w:r>
            <w:r w:rsidRPr="00E35C30">
              <w:rPr>
                <w:b/>
                <w:sz w:val="20"/>
                <w:szCs w:val="20"/>
              </w:rPr>
              <w:t xml:space="preserve"> Соглашением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0C3A" w:rsidRPr="00E35C30" w:rsidRDefault="009F2D71" w:rsidP="002270E3">
            <w:pPr>
              <w:widowControl w:val="0"/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E35C30">
              <w:rPr>
                <w:b/>
                <w:sz w:val="20"/>
                <w:szCs w:val="20"/>
              </w:rPr>
              <w:t xml:space="preserve">Выполнение </w:t>
            </w:r>
            <w:r w:rsidR="00A91D47" w:rsidRPr="00E35C30">
              <w:rPr>
                <w:b/>
                <w:sz w:val="20"/>
                <w:szCs w:val="20"/>
              </w:rPr>
              <w:t xml:space="preserve">показателей </w:t>
            </w:r>
            <w:proofErr w:type="gramStart"/>
            <w:r w:rsidRPr="00E35C30">
              <w:rPr>
                <w:b/>
                <w:sz w:val="20"/>
                <w:szCs w:val="20"/>
              </w:rPr>
              <w:t>на конец</w:t>
            </w:r>
            <w:proofErr w:type="gramEnd"/>
            <w:r w:rsidRPr="00E35C30">
              <w:rPr>
                <w:b/>
                <w:sz w:val="20"/>
                <w:szCs w:val="20"/>
              </w:rPr>
              <w:t xml:space="preserve"> 2019 года</w:t>
            </w:r>
          </w:p>
        </w:tc>
      </w:tr>
      <w:tr w:rsidR="00050C3A" w:rsidRPr="00E35C30" w:rsidTr="00B2718E">
        <w:trPr>
          <w:trHeight w:val="18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3A" w:rsidRPr="00E35C30" w:rsidRDefault="00050C3A" w:rsidP="001D15A2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</w:rPr>
              <w:t>Количество человек, посети</w:t>
            </w:r>
            <w:r w:rsidR="00407765">
              <w:rPr>
                <w:sz w:val="20"/>
                <w:szCs w:val="20"/>
              </w:rPr>
              <w:t>вших мероприятия, проводимые в Д</w:t>
            </w:r>
            <w:r w:rsidRPr="00E35C30">
              <w:rPr>
                <w:sz w:val="20"/>
                <w:szCs w:val="20"/>
              </w:rPr>
              <w:t xml:space="preserve">етском </w:t>
            </w:r>
            <w:proofErr w:type="gramStart"/>
            <w:r w:rsidRPr="00E35C30">
              <w:rPr>
                <w:sz w:val="20"/>
                <w:szCs w:val="20"/>
              </w:rPr>
              <w:t>технопарке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3A" w:rsidRPr="00E35C30" w:rsidRDefault="00050C3A" w:rsidP="00580F3E">
            <w:pPr>
              <w:widowControl w:val="0"/>
              <w:tabs>
                <w:tab w:val="left" w:pos="1134"/>
              </w:tabs>
              <w:ind w:left="145"/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</w:rPr>
              <w:t xml:space="preserve">Выполнен на 180% от </w:t>
            </w:r>
            <w:proofErr w:type="gramStart"/>
            <w:r w:rsidRPr="00E35C30">
              <w:rPr>
                <w:sz w:val="20"/>
                <w:szCs w:val="20"/>
              </w:rPr>
              <w:t>установленного</w:t>
            </w:r>
            <w:proofErr w:type="gramEnd"/>
            <w:r w:rsidRPr="00E35C30">
              <w:rPr>
                <w:sz w:val="20"/>
                <w:szCs w:val="20"/>
              </w:rPr>
              <w:t xml:space="preserve"> на 2019 год</w:t>
            </w:r>
          </w:p>
        </w:tc>
      </w:tr>
      <w:tr w:rsidR="00050C3A" w:rsidRPr="00E35C30" w:rsidTr="00B2718E">
        <w:trPr>
          <w:trHeight w:val="18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3A" w:rsidRPr="00E35C30" w:rsidRDefault="00050C3A" w:rsidP="001D15A2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</w:rPr>
              <w:t>Количество слушателей, завершивших обучение по программам</w:t>
            </w:r>
            <w:r w:rsidR="009F2D71" w:rsidRPr="00E35C30">
              <w:rPr>
                <w:sz w:val="20"/>
                <w:szCs w:val="20"/>
              </w:rPr>
              <w:t xml:space="preserve"> Детского технопарка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3A" w:rsidRPr="00E35C30" w:rsidRDefault="00050C3A" w:rsidP="00580F3E">
            <w:pPr>
              <w:widowControl w:val="0"/>
              <w:tabs>
                <w:tab w:val="left" w:pos="1134"/>
              </w:tabs>
              <w:ind w:left="145"/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</w:rPr>
              <w:t>Выполнен на 20</w:t>
            </w:r>
            <w:r w:rsidR="009F2D71" w:rsidRPr="00E35C30">
              <w:rPr>
                <w:sz w:val="20"/>
                <w:szCs w:val="20"/>
              </w:rPr>
              <w:t>0</w:t>
            </w:r>
            <w:r w:rsidRPr="00E35C30">
              <w:rPr>
                <w:sz w:val="20"/>
                <w:szCs w:val="20"/>
              </w:rPr>
              <w:t xml:space="preserve">% от </w:t>
            </w:r>
            <w:proofErr w:type="gramStart"/>
            <w:r w:rsidRPr="00E35C30">
              <w:rPr>
                <w:sz w:val="20"/>
                <w:szCs w:val="20"/>
              </w:rPr>
              <w:t>установленного</w:t>
            </w:r>
            <w:proofErr w:type="gramEnd"/>
            <w:r w:rsidRPr="00E35C30">
              <w:rPr>
                <w:sz w:val="20"/>
                <w:szCs w:val="20"/>
              </w:rPr>
              <w:t xml:space="preserve"> на 2019 год</w:t>
            </w:r>
          </w:p>
        </w:tc>
      </w:tr>
      <w:tr w:rsidR="00050C3A" w:rsidRPr="00E35C30" w:rsidTr="00B2718E">
        <w:trPr>
          <w:trHeight w:val="18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3A" w:rsidRPr="00E35C30" w:rsidRDefault="00050C3A" w:rsidP="001D15A2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</w:rPr>
              <w:t>Количество соглашений, заключенных с индустриальными партнерами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3A" w:rsidRPr="00E35C30" w:rsidRDefault="00050C3A" w:rsidP="00580F3E">
            <w:pPr>
              <w:widowControl w:val="0"/>
              <w:tabs>
                <w:tab w:val="left" w:pos="1134"/>
              </w:tabs>
              <w:ind w:left="145"/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</w:rPr>
              <w:t xml:space="preserve">Выполнен в полном </w:t>
            </w:r>
            <w:proofErr w:type="gramStart"/>
            <w:r w:rsidRPr="00E35C30">
              <w:rPr>
                <w:sz w:val="20"/>
                <w:szCs w:val="20"/>
              </w:rPr>
              <w:t>объеме</w:t>
            </w:r>
            <w:proofErr w:type="gramEnd"/>
            <w:r w:rsidRPr="00E35C30">
              <w:rPr>
                <w:sz w:val="20"/>
                <w:szCs w:val="20"/>
              </w:rPr>
              <w:t xml:space="preserve"> по</w:t>
            </w:r>
            <w:r w:rsidR="009F2D71" w:rsidRPr="00E35C30">
              <w:rPr>
                <w:sz w:val="20"/>
                <w:szCs w:val="20"/>
              </w:rPr>
              <w:t xml:space="preserve"> состоянию на 3 год реализации проекта</w:t>
            </w:r>
            <w:r w:rsidRPr="00E35C30">
              <w:rPr>
                <w:sz w:val="20"/>
                <w:szCs w:val="20"/>
              </w:rPr>
              <w:t xml:space="preserve"> </w:t>
            </w:r>
          </w:p>
        </w:tc>
      </w:tr>
      <w:tr w:rsidR="00050C3A" w:rsidRPr="00E35C30" w:rsidTr="00B2718E">
        <w:trPr>
          <w:trHeight w:val="18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3A" w:rsidRPr="00E35C30" w:rsidRDefault="00050C3A" w:rsidP="001D15A2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</w:rPr>
              <w:t>Количество действующих программ подготовки, согласованных с индустриальными партнерами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3A" w:rsidRPr="00E35C30" w:rsidRDefault="009F2D71" w:rsidP="00580F3E">
            <w:pPr>
              <w:widowControl w:val="0"/>
              <w:tabs>
                <w:tab w:val="left" w:pos="1134"/>
              </w:tabs>
              <w:ind w:left="145"/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</w:rPr>
              <w:t xml:space="preserve">Выполнен в полном </w:t>
            </w:r>
            <w:proofErr w:type="gramStart"/>
            <w:r w:rsidRPr="00E35C30">
              <w:rPr>
                <w:sz w:val="20"/>
                <w:szCs w:val="20"/>
              </w:rPr>
              <w:t>объеме</w:t>
            </w:r>
            <w:proofErr w:type="gramEnd"/>
            <w:r w:rsidRPr="00E35C30">
              <w:rPr>
                <w:sz w:val="20"/>
                <w:szCs w:val="20"/>
              </w:rPr>
              <w:t xml:space="preserve"> по состоянию на 3 год реализации проекта</w:t>
            </w:r>
          </w:p>
        </w:tc>
      </w:tr>
      <w:tr w:rsidR="009F2D71" w:rsidRPr="00E35C30" w:rsidTr="00B2718E">
        <w:trPr>
          <w:trHeight w:val="18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2D71" w:rsidRPr="00E35C30" w:rsidRDefault="009F2D71" w:rsidP="009F2D71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</w:rPr>
              <w:t>Количество заключенных трудовых договоров или договоров о ц</w:t>
            </w:r>
            <w:r w:rsidR="00407765">
              <w:rPr>
                <w:sz w:val="20"/>
                <w:szCs w:val="20"/>
              </w:rPr>
              <w:t>елевом обучении со слушателями Т</w:t>
            </w:r>
            <w:r w:rsidRPr="00E35C30">
              <w:rPr>
                <w:sz w:val="20"/>
                <w:szCs w:val="20"/>
              </w:rPr>
              <w:t xml:space="preserve">ехнопарка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71" w:rsidRPr="00E35C30" w:rsidRDefault="009F2D71" w:rsidP="0040581B">
            <w:pPr>
              <w:widowControl w:val="0"/>
              <w:tabs>
                <w:tab w:val="left" w:pos="1134"/>
              </w:tabs>
              <w:ind w:left="145"/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</w:rPr>
              <w:t xml:space="preserve">Не </w:t>
            </w:r>
            <w:r w:rsidR="0040581B">
              <w:rPr>
                <w:sz w:val="20"/>
                <w:szCs w:val="20"/>
              </w:rPr>
              <w:t>планируется</w:t>
            </w:r>
            <w:r w:rsidRPr="00E35C30">
              <w:rPr>
                <w:sz w:val="20"/>
                <w:szCs w:val="20"/>
              </w:rPr>
              <w:t xml:space="preserve"> выполнение в 2019 году</w:t>
            </w:r>
          </w:p>
        </w:tc>
      </w:tr>
      <w:tr w:rsidR="009F2D71" w:rsidRPr="00E35C30" w:rsidTr="00B2718E">
        <w:trPr>
          <w:trHeight w:val="18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2D71" w:rsidRPr="00E35C30" w:rsidRDefault="009F2D71" w:rsidP="009F2D71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</w:rPr>
              <w:t>Количество победителей и призеров российских или региональных олимпиад, конкурсов, чемпионатов, со</w:t>
            </w:r>
            <w:r w:rsidR="00407765">
              <w:rPr>
                <w:sz w:val="20"/>
                <w:szCs w:val="20"/>
              </w:rPr>
              <w:t>ревнований из числа слушателей Т</w:t>
            </w:r>
            <w:r w:rsidRPr="00E35C30">
              <w:rPr>
                <w:sz w:val="20"/>
                <w:szCs w:val="20"/>
              </w:rPr>
              <w:t>ехнопарка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71" w:rsidRPr="00E35C30" w:rsidRDefault="009F2D71" w:rsidP="0040581B">
            <w:pPr>
              <w:widowControl w:val="0"/>
              <w:tabs>
                <w:tab w:val="left" w:pos="1134"/>
              </w:tabs>
              <w:ind w:left="145"/>
              <w:rPr>
                <w:sz w:val="20"/>
                <w:szCs w:val="20"/>
              </w:rPr>
            </w:pPr>
            <w:r w:rsidRPr="00E35C30">
              <w:rPr>
                <w:sz w:val="20"/>
                <w:szCs w:val="20"/>
              </w:rPr>
              <w:t xml:space="preserve">Не </w:t>
            </w:r>
            <w:r w:rsidR="0040581B">
              <w:rPr>
                <w:sz w:val="20"/>
                <w:szCs w:val="20"/>
              </w:rPr>
              <w:t>планируется</w:t>
            </w:r>
            <w:r w:rsidRPr="00E35C30">
              <w:rPr>
                <w:sz w:val="20"/>
                <w:szCs w:val="20"/>
              </w:rPr>
              <w:t xml:space="preserve"> выполнение в 2019 году</w:t>
            </w:r>
          </w:p>
        </w:tc>
      </w:tr>
    </w:tbl>
    <w:p w:rsidR="000A34C4" w:rsidRPr="00E35C30" w:rsidRDefault="000A34C4" w:rsidP="002B3D1B">
      <w:pPr>
        <w:widowControl w:val="0"/>
        <w:spacing w:line="140" w:lineRule="exact"/>
        <w:jc w:val="both"/>
        <w:rPr>
          <w:rStyle w:val="a7"/>
        </w:rPr>
      </w:pPr>
    </w:p>
    <w:p w:rsidR="001B781C" w:rsidRPr="00E35C30" w:rsidRDefault="005C6FF9" w:rsidP="000A34C4">
      <w:pPr>
        <w:widowControl w:val="0"/>
        <w:ind w:firstLine="708"/>
        <w:jc w:val="both"/>
      </w:pPr>
      <w:r w:rsidRPr="00E35C30">
        <w:rPr>
          <w:rStyle w:val="a7"/>
        </w:rPr>
        <w:t xml:space="preserve">К основным недостаткам и проблемам, актуальным при </w:t>
      </w:r>
      <w:r w:rsidR="00FC0358">
        <w:rPr>
          <w:rStyle w:val="a7"/>
        </w:rPr>
        <w:t>проведении</w:t>
      </w:r>
      <w:r w:rsidRPr="00E35C30">
        <w:rPr>
          <w:rStyle w:val="a7"/>
        </w:rPr>
        <w:t xml:space="preserve"> </w:t>
      </w:r>
      <w:r w:rsidR="00FC0358">
        <w:rPr>
          <w:rStyle w:val="a7"/>
        </w:rPr>
        <w:t>рассматриваемой</w:t>
      </w:r>
      <w:r w:rsidRPr="00E35C30">
        <w:rPr>
          <w:rStyle w:val="a7"/>
        </w:rPr>
        <w:t xml:space="preserve"> работы, следует отнести:</w:t>
      </w:r>
    </w:p>
    <w:p w:rsidR="00050C3A" w:rsidRPr="00E35C30" w:rsidRDefault="00050C3A" w:rsidP="00B2718E">
      <w:pPr>
        <w:pStyle w:val="a9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E35C30">
        <w:rPr>
          <w:rFonts w:cs="Times New Roman"/>
        </w:rPr>
        <w:t xml:space="preserve">Завышенные требования и </w:t>
      </w:r>
      <w:r w:rsidRPr="00E35C30">
        <w:rPr>
          <w:rFonts w:cs="Times New Roman"/>
          <w:lang w:val="en-US"/>
        </w:rPr>
        <w:t>KPI</w:t>
      </w:r>
      <w:r w:rsidRPr="00E35C30">
        <w:rPr>
          <w:rFonts w:cs="Times New Roman"/>
        </w:rPr>
        <w:t xml:space="preserve"> </w:t>
      </w:r>
      <w:r w:rsidR="00B652EE">
        <w:rPr>
          <w:rFonts w:cs="Times New Roman"/>
        </w:rPr>
        <w:t xml:space="preserve">по Соглашению </w:t>
      </w:r>
      <w:r w:rsidRPr="00E35C30">
        <w:rPr>
          <w:rFonts w:cs="Times New Roman"/>
        </w:rPr>
        <w:t>со стороны города Москвы</w:t>
      </w:r>
      <w:r w:rsidR="00B2718E">
        <w:rPr>
          <w:rFonts w:cs="Times New Roman"/>
        </w:rPr>
        <w:t>.</w:t>
      </w:r>
    </w:p>
    <w:p w:rsidR="009F2D71" w:rsidRPr="00E35C30" w:rsidRDefault="009F2D71" w:rsidP="00B2718E">
      <w:pPr>
        <w:pStyle w:val="a9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E35C30">
        <w:rPr>
          <w:rFonts w:cs="Times New Roman"/>
        </w:rPr>
        <w:t>Большая нехватка кадров</w:t>
      </w:r>
      <w:r w:rsidR="00B652EE">
        <w:rPr>
          <w:rFonts w:cs="Times New Roman"/>
        </w:rPr>
        <w:t>, недостаточная</w:t>
      </w:r>
      <w:r w:rsidRPr="00E35C30">
        <w:rPr>
          <w:rFonts w:cs="Times New Roman"/>
        </w:rPr>
        <w:t xml:space="preserve"> степень их квалификации и </w:t>
      </w:r>
      <w:r w:rsidR="00B652EE">
        <w:rPr>
          <w:rFonts w:cs="Times New Roman"/>
        </w:rPr>
        <w:t xml:space="preserve">малая </w:t>
      </w:r>
      <w:r w:rsidRPr="00E35C30">
        <w:rPr>
          <w:rFonts w:cs="Times New Roman"/>
        </w:rPr>
        <w:t>мотиваци</w:t>
      </w:r>
      <w:r w:rsidR="00B652EE">
        <w:rPr>
          <w:rFonts w:cs="Times New Roman"/>
        </w:rPr>
        <w:t>я</w:t>
      </w:r>
      <w:r w:rsidRPr="00E35C30">
        <w:rPr>
          <w:rFonts w:cs="Times New Roman"/>
        </w:rPr>
        <w:t xml:space="preserve"> </w:t>
      </w:r>
      <w:r w:rsidR="006418B9">
        <w:rPr>
          <w:rFonts w:cs="Times New Roman"/>
        </w:rPr>
        <w:t>в</w:t>
      </w:r>
      <w:r w:rsidRPr="00E35C30">
        <w:rPr>
          <w:rFonts w:cs="Times New Roman"/>
        </w:rPr>
        <w:t xml:space="preserve"> работе со школьниками</w:t>
      </w:r>
      <w:r w:rsidR="00B2718E">
        <w:rPr>
          <w:rFonts w:cs="Times New Roman"/>
        </w:rPr>
        <w:t>.</w:t>
      </w:r>
    </w:p>
    <w:p w:rsidR="00050C3A" w:rsidRPr="00E35C30" w:rsidRDefault="00050C3A" w:rsidP="00B2718E">
      <w:pPr>
        <w:pStyle w:val="a9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Style w:val="a7"/>
          <w:rFonts w:cs="Times New Roman"/>
        </w:rPr>
      </w:pPr>
      <w:r w:rsidRPr="00E35C30">
        <w:rPr>
          <w:rStyle w:val="a7"/>
          <w:rFonts w:cs="Times New Roman"/>
        </w:rPr>
        <w:t>Разная степень вовлеченности институтов в работу Детского технопарка</w:t>
      </w:r>
      <w:r w:rsidR="00B2718E">
        <w:rPr>
          <w:rStyle w:val="a7"/>
          <w:rFonts w:cs="Times New Roman"/>
        </w:rPr>
        <w:t>.</w:t>
      </w:r>
    </w:p>
    <w:p w:rsidR="001B781C" w:rsidRPr="00B2718E" w:rsidRDefault="002F7F67" w:rsidP="001F2EC7">
      <w:pPr>
        <w:pStyle w:val="a9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B2718E">
        <w:rPr>
          <w:rStyle w:val="a7"/>
          <w:rFonts w:cs="Times New Roman"/>
        </w:rPr>
        <w:t>Недостаточная степень взаимодействия с индустриальными партнерами в части работы по заключению отложенных трудовых договоров или договоров о целевом обучении</w:t>
      </w:r>
      <w:r w:rsidR="00B2718E" w:rsidRPr="00B2718E">
        <w:rPr>
          <w:rStyle w:val="a7"/>
          <w:rFonts w:cs="Times New Roman"/>
        </w:rPr>
        <w:t>.</w:t>
      </w:r>
    </w:p>
    <w:p w:rsidR="00210864" w:rsidRPr="00E35C30" w:rsidRDefault="00210864" w:rsidP="002B3D1B">
      <w:pPr>
        <w:widowControl w:val="0"/>
        <w:spacing w:line="140" w:lineRule="exact"/>
        <w:ind w:firstLine="709"/>
        <w:jc w:val="both"/>
      </w:pPr>
    </w:p>
    <w:p w:rsidR="001B781C" w:rsidRPr="00061898" w:rsidRDefault="005C6FF9">
      <w:pPr>
        <w:widowControl w:val="0"/>
        <w:ind w:firstLine="709"/>
        <w:jc w:val="both"/>
        <w:rPr>
          <w:b/>
        </w:rPr>
      </w:pPr>
      <w:r w:rsidRPr="00061898">
        <w:rPr>
          <w:rStyle w:val="a7"/>
          <w:b/>
        </w:rPr>
        <w:t>Учёный совет постановляет:</w:t>
      </w:r>
    </w:p>
    <w:p w:rsidR="001B781C" w:rsidRPr="00B2718E" w:rsidRDefault="005C6FF9" w:rsidP="00B2718E">
      <w:pPr>
        <w:pStyle w:val="a9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Style w:val="a7"/>
        </w:rPr>
      </w:pPr>
      <w:r w:rsidRPr="00E35C30">
        <w:rPr>
          <w:rStyle w:val="a7"/>
          <w:rFonts w:cs="Times New Roman"/>
        </w:rPr>
        <w:t xml:space="preserve">Признать работу по </w:t>
      </w:r>
      <w:r w:rsidR="00407765">
        <w:rPr>
          <w:rStyle w:val="a7"/>
          <w:rFonts w:cs="Times New Roman"/>
        </w:rPr>
        <w:t xml:space="preserve">созданию и </w:t>
      </w:r>
      <w:r w:rsidR="00C216C1">
        <w:rPr>
          <w:rStyle w:val="a7"/>
          <w:rFonts w:cs="Times New Roman"/>
        </w:rPr>
        <w:t xml:space="preserve">обеспечению </w:t>
      </w:r>
      <w:r w:rsidR="00407765">
        <w:rPr>
          <w:rStyle w:val="a7"/>
          <w:rFonts w:cs="Times New Roman"/>
        </w:rPr>
        <w:t>функционировани</w:t>
      </w:r>
      <w:r w:rsidR="00C216C1">
        <w:rPr>
          <w:rStyle w:val="a7"/>
          <w:rFonts w:cs="Times New Roman"/>
        </w:rPr>
        <w:t>я</w:t>
      </w:r>
      <w:r w:rsidR="00407765">
        <w:rPr>
          <w:rStyle w:val="a7"/>
          <w:rFonts w:cs="Times New Roman"/>
        </w:rPr>
        <w:t xml:space="preserve"> Д</w:t>
      </w:r>
      <w:r w:rsidR="00C103D9" w:rsidRPr="00E35C30">
        <w:rPr>
          <w:rStyle w:val="a7"/>
          <w:rFonts w:cs="Times New Roman"/>
        </w:rPr>
        <w:t>етского технопарка удовлетворительной</w:t>
      </w:r>
      <w:r w:rsidRPr="00E35C30">
        <w:rPr>
          <w:rStyle w:val="a7"/>
          <w:rFonts w:cs="Times New Roman"/>
        </w:rPr>
        <w:t>.</w:t>
      </w:r>
      <w:r w:rsidR="00A044BE" w:rsidRPr="00A044BE">
        <w:rPr>
          <w:rStyle w:val="a7"/>
          <w:rFonts w:cs="Times New Roman"/>
        </w:rPr>
        <w:t xml:space="preserve"> </w:t>
      </w:r>
      <w:r w:rsidR="00A044BE">
        <w:rPr>
          <w:rStyle w:val="a7"/>
          <w:rFonts w:cs="Times New Roman"/>
        </w:rPr>
        <w:t>Включить Д</w:t>
      </w:r>
      <w:r w:rsidR="00A044BE" w:rsidRPr="00E35C30">
        <w:rPr>
          <w:rStyle w:val="a7"/>
          <w:rFonts w:cs="Times New Roman"/>
        </w:rPr>
        <w:t>етск</w:t>
      </w:r>
      <w:r w:rsidR="00A044BE">
        <w:rPr>
          <w:rStyle w:val="a7"/>
          <w:rFonts w:cs="Times New Roman"/>
        </w:rPr>
        <w:t>ий</w:t>
      </w:r>
      <w:r w:rsidR="00A044BE" w:rsidRPr="00E35C30">
        <w:rPr>
          <w:rStyle w:val="a7"/>
          <w:rFonts w:cs="Times New Roman"/>
        </w:rPr>
        <w:t xml:space="preserve"> технопарк</w:t>
      </w:r>
      <w:r w:rsidR="00A044BE">
        <w:rPr>
          <w:rStyle w:val="a7"/>
          <w:rFonts w:cs="Times New Roman"/>
        </w:rPr>
        <w:t xml:space="preserve"> в структуру</w:t>
      </w:r>
      <w:r w:rsidR="00A044BE" w:rsidRPr="00E35C30">
        <w:rPr>
          <w:rStyle w:val="a7"/>
          <w:rFonts w:cs="Times New Roman"/>
        </w:rPr>
        <w:t xml:space="preserve"> Управлени</w:t>
      </w:r>
      <w:r w:rsidR="00A044BE">
        <w:rPr>
          <w:rStyle w:val="a7"/>
          <w:rFonts w:cs="Times New Roman"/>
        </w:rPr>
        <w:t>я</w:t>
      </w:r>
      <w:r w:rsidR="00A044BE" w:rsidRPr="00E35C30">
        <w:rPr>
          <w:rStyle w:val="a7"/>
          <w:rFonts w:cs="Times New Roman"/>
        </w:rPr>
        <w:t xml:space="preserve"> по работе с абитуриентами.</w:t>
      </w:r>
    </w:p>
    <w:p w:rsidR="001B781C" w:rsidRPr="00B2718E" w:rsidRDefault="005C6FF9" w:rsidP="00B2718E">
      <w:pPr>
        <w:pStyle w:val="a9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Style w:val="a7"/>
        </w:rPr>
      </w:pPr>
      <w:r w:rsidRPr="00E35C30">
        <w:rPr>
          <w:rStyle w:val="a7"/>
          <w:rFonts w:cs="Times New Roman"/>
        </w:rPr>
        <w:t xml:space="preserve">Продолжить в 2020 году </w:t>
      </w:r>
      <w:r w:rsidR="00D8072A">
        <w:rPr>
          <w:rStyle w:val="a7"/>
          <w:rFonts w:cs="Times New Roman"/>
        </w:rPr>
        <w:t>деятельность</w:t>
      </w:r>
      <w:r w:rsidR="00E9620D">
        <w:rPr>
          <w:rStyle w:val="a7"/>
          <w:rFonts w:cs="Times New Roman"/>
        </w:rPr>
        <w:t xml:space="preserve"> Д</w:t>
      </w:r>
      <w:r w:rsidR="00C103D9" w:rsidRPr="00E35C30">
        <w:rPr>
          <w:rStyle w:val="a7"/>
          <w:rFonts w:cs="Times New Roman"/>
        </w:rPr>
        <w:t>етского технопарка</w:t>
      </w:r>
      <w:r w:rsidR="00D41B13">
        <w:rPr>
          <w:rStyle w:val="a7"/>
          <w:rFonts w:cs="Times New Roman"/>
        </w:rPr>
        <w:t>.</w:t>
      </w:r>
      <w:r w:rsidR="00C103D9" w:rsidRPr="00E35C30">
        <w:rPr>
          <w:rStyle w:val="a7"/>
          <w:rFonts w:cs="Times New Roman"/>
        </w:rPr>
        <w:t xml:space="preserve"> </w:t>
      </w:r>
    </w:p>
    <w:p w:rsidR="001B781C" w:rsidRPr="00E35C30" w:rsidRDefault="00014997" w:rsidP="00B2718E">
      <w:pPr>
        <w:pStyle w:val="a9"/>
        <w:widowControl w:val="0"/>
        <w:tabs>
          <w:tab w:val="left" w:pos="1134"/>
        </w:tabs>
        <w:ind w:left="709"/>
        <w:jc w:val="both"/>
        <w:rPr>
          <w:rStyle w:val="a7"/>
          <w:rFonts w:cs="Times New Roman"/>
        </w:rPr>
      </w:pPr>
      <w:r w:rsidRPr="00E35C30">
        <w:rPr>
          <w:rStyle w:val="a7"/>
          <w:rFonts w:cs="Times New Roman"/>
        </w:rPr>
        <w:t xml:space="preserve">Отв.: </w:t>
      </w:r>
      <w:proofErr w:type="spellStart"/>
      <w:proofErr w:type="gramStart"/>
      <w:r w:rsidRPr="00E35C30">
        <w:rPr>
          <w:rStyle w:val="a7"/>
          <w:rFonts w:cs="Times New Roman"/>
        </w:rPr>
        <w:t>c</w:t>
      </w:r>
      <w:proofErr w:type="gramEnd"/>
      <w:r w:rsidR="005C6FF9" w:rsidRPr="00E35C30">
        <w:rPr>
          <w:rStyle w:val="a7"/>
          <w:rFonts w:cs="Times New Roman"/>
        </w:rPr>
        <w:t>оветник</w:t>
      </w:r>
      <w:proofErr w:type="spellEnd"/>
      <w:r w:rsidR="005C6FF9" w:rsidRPr="00E35C30">
        <w:rPr>
          <w:rStyle w:val="a7"/>
          <w:rFonts w:cs="Times New Roman"/>
        </w:rPr>
        <w:t xml:space="preserve"> по УМР В.Л. Панков, </w:t>
      </w:r>
      <w:r w:rsidR="00210864" w:rsidRPr="00E35C30">
        <w:rPr>
          <w:rStyle w:val="a7"/>
          <w:rFonts w:cs="Times New Roman"/>
        </w:rPr>
        <w:t>н</w:t>
      </w:r>
      <w:r w:rsidR="005C6FF9" w:rsidRPr="00E35C30">
        <w:rPr>
          <w:rStyle w:val="a7"/>
          <w:rFonts w:cs="Times New Roman"/>
        </w:rPr>
        <w:t xml:space="preserve">ачальник </w:t>
      </w:r>
      <w:proofErr w:type="spellStart"/>
      <w:r w:rsidR="005C6FF9" w:rsidRPr="00E35C30">
        <w:rPr>
          <w:rStyle w:val="a7"/>
          <w:rFonts w:cs="Times New Roman"/>
        </w:rPr>
        <w:t>УпРА</w:t>
      </w:r>
      <w:proofErr w:type="spellEnd"/>
      <w:r w:rsidR="005C6FF9" w:rsidRPr="00E35C30">
        <w:rPr>
          <w:rStyle w:val="a7"/>
          <w:rFonts w:cs="Times New Roman"/>
        </w:rPr>
        <w:t xml:space="preserve"> В.А. Рогова.</w:t>
      </w:r>
    </w:p>
    <w:p w:rsidR="00B32745" w:rsidRPr="00B2718E" w:rsidRDefault="00C52221" w:rsidP="00B32745">
      <w:pPr>
        <w:pStyle w:val="a9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Style w:val="a7"/>
        </w:rPr>
      </w:pPr>
      <w:proofErr w:type="gramStart"/>
      <w:r>
        <w:rPr>
          <w:rStyle w:val="a7"/>
        </w:rPr>
        <w:t>Определить</w:t>
      </w:r>
      <w:r w:rsidR="00B32745" w:rsidRPr="00B2718E">
        <w:rPr>
          <w:rStyle w:val="a7"/>
        </w:rPr>
        <w:t xml:space="preserve"> и утвер</w:t>
      </w:r>
      <w:r>
        <w:rPr>
          <w:rStyle w:val="a7"/>
        </w:rPr>
        <w:t>дить</w:t>
      </w:r>
      <w:proofErr w:type="gramEnd"/>
      <w:r w:rsidR="00B32745" w:rsidRPr="00B2718E">
        <w:rPr>
          <w:rStyle w:val="a7"/>
        </w:rPr>
        <w:t xml:space="preserve"> квоты по количеству программ и </w:t>
      </w:r>
      <w:r w:rsidR="00B32745">
        <w:rPr>
          <w:rStyle w:val="a7"/>
        </w:rPr>
        <w:t>обучающихся</w:t>
      </w:r>
      <w:r w:rsidR="00B32745" w:rsidRPr="00B2718E">
        <w:rPr>
          <w:rStyle w:val="a7"/>
        </w:rPr>
        <w:t xml:space="preserve"> </w:t>
      </w:r>
      <w:r w:rsidR="00B511AF">
        <w:rPr>
          <w:rStyle w:val="a7"/>
        </w:rPr>
        <w:t>по</w:t>
      </w:r>
      <w:r w:rsidR="00B32745" w:rsidRPr="00B2718E">
        <w:rPr>
          <w:rStyle w:val="a7"/>
        </w:rPr>
        <w:t xml:space="preserve"> институт</w:t>
      </w:r>
      <w:r w:rsidR="00B511AF">
        <w:rPr>
          <w:rStyle w:val="a7"/>
        </w:rPr>
        <w:t>ам</w:t>
      </w:r>
      <w:r w:rsidR="00B32745" w:rsidRPr="00B2718E">
        <w:rPr>
          <w:rStyle w:val="a7"/>
        </w:rPr>
        <w:t xml:space="preserve"> на 2020 и 2021 год</w:t>
      </w:r>
      <w:r w:rsidR="00B32745">
        <w:rPr>
          <w:rStyle w:val="a7"/>
        </w:rPr>
        <w:t>а</w:t>
      </w:r>
      <w:r w:rsidR="00B32745" w:rsidRPr="00B2718E">
        <w:rPr>
          <w:rStyle w:val="a7"/>
        </w:rPr>
        <w:t xml:space="preserve">, исходя из установленных KPI </w:t>
      </w:r>
      <w:r w:rsidR="00694099">
        <w:rPr>
          <w:rStyle w:val="a7"/>
        </w:rPr>
        <w:t>по</w:t>
      </w:r>
      <w:r w:rsidR="00B32745">
        <w:rPr>
          <w:rStyle w:val="a7"/>
        </w:rPr>
        <w:t xml:space="preserve"> Соглашени</w:t>
      </w:r>
      <w:r w:rsidR="00694099">
        <w:rPr>
          <w:rStyle w:val="a7"/>
        </w:rPr>
        <w:t>ю</w:t>
      </w:r>
      <w:r w:rsidR="00B32745">
        <w:rPr>
          <w:rStyle w:val="a7"/>
        </w:rPr>
        <w:t xml:space="preserve"> </w:t>
      </w:r>
      <w:r w:rsidR="00B32745" w:rsidRPr="00B2718E">
        <w:rPr>
          <w:rStyle w:val="a7"/>
        </w:rPr>
        <w:t>и пропускной способности лабораторий.</w:t>
      </w:r>
    </w:p>
    <w:p w:rsidR="00B32745" w:rsidRDefault="00B32745" w:rsidP="00B32745">
      <w:pPr>
        <w:pStyle w:val="a9"/>
        <w:widowControl w:val="0"/>
        <w:tabs>
          <w:tab w:val="left" w:pos="1134"/>
        </w:tabs>
        <w:ind w:left="709"/>
        <w:jc w:val="both"/>
        <w:rPr>
          <w:rStyle w:val="a7"/>
          <w:rFonts w:cs="Times New Roman"/>
        </w:rPr>
      </w:pPr>
      <w:r w:rsidRPr="00E35C30">
        <w:rPr>
          <w:rStyle w:val="a7"/>
          <w:rFonts w:cs="Times New Roman"/>
        </w:rPr>
        <w:t xml:space="preserve">Отв.: </w:t>
      </w:r>
      <w:proofErr w:type="spellStart"/>
      <w:proofErr w:type="gramStart"/>
      <w:r w:rsidRPr="00E35C30">
        <w:rPr>
          <w:rStyle w:val="a7"/>
          <w:rFonts w:cs="Times New Roman"/>
        </w:rPr>
        <w:t>c</w:t>
      </w:r>
      <w:proofErr w:type="gramEnd"/>
      <w:r w:rsidRPr="00E35C30">
        <w:rPr>
          <w:rStyle w:val="a7"/>
          <w:rFonts w:cs="Times New Roman"/>
        </w:rPr>
        <w:t>оветник</w:t>
      </w:r>
      <w:proofErr w:type="spellEnd"/>
      <w:r w:rsidRPr="00E35C30">
        <w:rPr>
          <w:rStyle w:val="a7"/>
          <w:rFonts w:cs="Times New Roman"/>
        </w:rPr>
        <w:t xml:space="preserve"> по УМР В.Л. Панков, начальник </w:t>
      </w:r>
      <w:proofErr w:type="spellStart"/>
      <w:r w:rsidRPr="00E35C30">
        <w:rPr>
          <w:rStyle w:val="a7"/>
          <w:rFonts w:cs="Times New Roman"/>
        </w:rPr>
        <w:t>УпРА</w:t>
      </w:r>
      <w:proofErr w:type="spellEnd"/>
      <w:r w:rsidRPr="00E35C30">
        <w:rPr>
          <w:rStyle w:val="a7"/>
          <w:rFonts w:cs="Times New Roman"/>
        </w:rPr>
        <w:t xml:space="preserve"> В.А. Рогова.</w:t>
      </w:r>
      <w:r w:rsidRPr="00B86B65">
        <w:rPr>
          <w:rStyle w:val="a7"/>
        </w:rPr>
        <w:t xml:space="preserve"> </w:t>
      </w:r>
      <w:r>
        <w:rPr>
          <w:rStyle w:val="a7"/>
        </w:rPr>
        <w:t>Срок: д</w:t>
      </w:r>
      <w:r w:rsidRPr="00B2718E">
        <w:rPr>
          <w:rStyle w:val="a7"/>
        </w:rPr>
        <w:t xml:space="preserve">о </w:t>
      </w:r>
      <w:r w:rsidR="00B64DBE">
        <w:rPr>
          <w:rStyle w:val="a7"/>
        </w:rPr>
        <w:t>17</w:t>
      </w:r>
      <w:r w:rsidRPr="00B2718E">
        <w:rPr>
          <w:rStyle w:val="a7"/>
        </w:rPr>
        <w:t>.0</w:t>
      </w:r>
      <w:r>
        <w:rPr>
          <w:rStyle w:val="a7"/>
        </w:rPr>
        <w:t>1</w:t>
      </w:r>
      <w:r w:rsidRPr="00B2718E">
        <w:rPr>
          <w:rStyle w:val="a7"/>
        </w:rPr>
        <w:t>.2020</w:t>
      </w:r>
      <w:r>
        <w:rPr>
          <w:rStyle w:val="a7"/>
        </w:rPr>
        <w:t>.</w:t>
      </w:r>
    </w:p>
    <w:p w:rsidR="001C2EE7" w:rsidRPr="00E35C30" w:rsidRDefault="00B17C3B" w:rsidP="00B2718E">
      <w:pPr>
        <w:pStyle w:val="a9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Style w:val="a7"/>
          <w:rFonts w:cs="Times New Roman"/>
        </w:rPr>
      </w:pPr>
      <w:proofErr w:type="gramStart"/>
      <w:r w:rsidRPr="005E1DE8">
        <w:rPr>
          <w:rStyle w:val="a7"/>
          <w:rFonts w:cs="Times New Roman"/>
        </w:rPr>
        <w:t>Разработать и утвердить</w:t>
      </w:r>
      <w:proofErr w:type="gramEnd"/>
      <w:r w:rsidRPr="005E1DE8">
        <w:rPr>
          <w:rStyle w:val="a7"/>
          <w:rFonts w:cs="Times New Roman"/>
        </w:rPr>
        <w:t xml:space="preserve"> планы</w:t>
      </w:r>
      <w:r>
        <w:rPr>
          <w:rStyle w:val="a7"/>
          <w:rFonts w:cs="Times New Roman"/>
        </w:rPr>
        <w:t xml:space="preserve"> </w:t>
      </w:r>
      <w:r w:rsidR="00B2718E">
        <w:rPr>
          <w:rStyle w:val="a7"/>
          <w:rFonts w:cs="Times New Roman"/>
        </w:rPr>
        <w:t>и</w:t>
      </w:r>
      <w:r w:rsidR="005C6FF9" w:rsidRPr="00E35C30">
        <w:rPr>
          <w:rStyle w:val="a7"/>
          <w:rFonts w:cs="Times New Roman"/>
        </w:rPr>
        <w:t>нститут</w:t>
      </w:r>
      <w:r>
        <w:rPr>
          <w:rStyle w:val="a7"/>
          <w:rFonts w:cs="Times New Roman"/>
        </w:rPr>
        <w:t xml:space="preserve">ов на 2020 год </w:t>
      </w:r>
      <w:r w:rsidR="00B66332">
        <w:rPr>
          <w:rStyle w:val="a7"/>
          <w:rFonts w:cs="Times New Roman"/>
        </w:rPr>
        <w:t>по</w:t>
      </w:r>
      <w:r w:rsidR="00407765">
        <w:rPr>
          <w:rStyle w:val="a7"/>
          <w:rFonts w:cs="Times New Roman"/>
        </w:rPr>
        <w:t xml:space="preserve"> работе </w:t>
      </w:r>
      <w:r w:rsidR="00B66332">
        <w:rPr>
          <w:rStyle w:val="a7"/>
          <w:rFonts w:cs="Times New Roman"/>
        </w:rPr>
        <w:t xml:space="preserve">в </w:t>
      </w:r>
      <w:r w:rsidR="00407765">
        <w:rPr>
          <w:rStyle w:val="a7"/>
          <w:rFonts w:cs="Times New Roman"/>
        </w:rPr>
        <w:t>Д</w:t>
      </w:r>
      <w:r w:rsidR="00B2718E">
        <w:rPr>
          <w:rStyle w:val="a7"/>
          <w:rFonts w:cs="Times New Roman"/>
        </w:rPr>
        <w:t>етско</w:t>
      </w:r>
      <w:r w:rsidR="00B66332">
        <w:rPr>
          <w:rStyle w:val="a7"/>
          <w:rFonts w:cs="Times New Roman"/>
        </w:rPr>
        <w:t>м</w:t>
      </w:r>
      <w:r w:rsidR="00B2718E">
        <w:rPr>
          <w:rStyle w:val="a7"/>
          <w:rFonts w:cs="Times New Roman"/>
        </w:rPr>
        <w:t xml:space="preserve"> технопарк</w:t>
      </w:r>
      <w:r w:rsidR="00B66332">
        <w:rPr>
          <w:rStyle w:val="a7"/>
          <w:rFonts w:cs="Times New Roman"/>
        </w:rPr>
        <w:t>е</w:t>
      </w:r>
      <w:r w:rsidR="00B2718E">
        <w:rPr>
          <w:rStyle w:val="a7"/>
          <w:rFonts w:cs="Times New Roman"/>
        </w:rPr>
        <w:t xml:space="preserve"> </w:t>
      </w:r>
      <w:r w:rsidR="005C6FF9" w:rsidRPr="00E35C30">
        <w:rPr>
          <w:rStyle w:val="a7"/>
          <w:rFonts w:cs="Times New Roman"/>
        </w:rPr>
        <w:t xml:space="preserve">(разработка </w:t>
      </w:r>
      <w:r w:rsidR="005E1DE8">
        <w:rPr>
          <w:rStyle w:val="a7"/>
          <w:rFonts w:cs="Times New Roman"/>
        </w:rPr>
        <w:t xml:space="preserve">новых </w:t>
      </w:r>
      <w:r w:rsidR="005C6FF9" w:rsidRPr="00E35C30">
        <w:rPr>
          <w:rStyle w:val="a7"/>
          <w:rFonts w:cs="Times New Roman"/>
        </w:rPr>
        <w:t xml:space="preserve">и </w:t>
      </w:r>
      <w:r w:rsidR="00B66332" w:rsidRPr="00E35C30">
        <w:rPr>
          <w:rStyle w:val="a7"/>
          <w:rFonts w:cs="Times New Roman"/>
        </w:rPr>
        <w:t>ежегодн</w:t>
      </w:r>
      <w:r w:rsidR="00B66332">
        <w:rPr>
          <w:rStyle w:val="a7"/>
          <w:rFonts w:cs="Times New Roman"/>
        </w:rPr>
        <w:t>ое</w:t>
      </w:r>
      <w:r w:rsidR="00B66332" w:rsidRPr="00E35C30">
        <w:rPr>
          <w:rStyle w:val="a7"/>
          <w:rFonts w:cs="Times New Roman"/>
        </w:rPr>
        <w:t xml:space="preserve"> </w:t>
      </w:r>
      <w:r w:rsidR="005C6FF9" w:rsidRPr="00E35C30">
        <w:rPr>
          <w:rStyle w:val="a7"/>
          <w:rFonts w:cs="Times New Roman"/>
        </w:rPr>
        <w:t>обновление программ, участие ППС в проведении мероприятий</w:t>
      </w:r>
      <w:r w:rsidR="00210864" w:rsidRPr="00E35C30">
        <w:rPr>
          <w:rStyle w:val="a7"/>
          <w:rFonts w:cs="Times New Roman"/>
        </w:rPr>
        <w:t xml:space="preserve"> </w:t>
      </w:r>
      <w:r w:rsidR="005C6FF9" w:rsidRPr="00E35C30">
        <w:rPr>
          <w:rStyle w:val="a7"/>
          <w:rFonts w:cs="Times New Roman"/>
        </w:rPr>
        <w:t>и занятий</w:t>
      </w:r>
      <w:r w:rsidR="00B2718E">
        <w:rPr>
          <w:rStyle w:val="a7"/>
          <w:rFonts w:cs="Times New Roman"/>
        </w:rPr>
        <w:t xml:space="preserve"> </w:t>
      </w:r>
      <w:r w:rsidR="005C6FF9" w:rsidRPr="00E35C30">
        <w:rPr>
          <w:rStyle w:val="a7"/>
          <w:rFonts w:cs="Times New Roman"/>
        </w:rPr>
        <w:t>со школьниками</w:t>
      </w:r>
      <w:r w:rsidR="00407765">
        <w:rPr>
          <w:rStyle w:val="a7"/>
          <w:rFonts w:cs="Times New Roman"/>
        </w:rPr>
        <w:t xml:space="preserve"> по программам Т</w:t>
      </w:r>
      <w:r w:rsidR="00C103D9" w:rsidRPr="00E35C30">
        <w:rPr>
          <w:rStyle w:val="a7"/>
          <w:rFonts w:cs="Times New Roman"/>
        </w:rPr>
        <w:t>ехнопарка и др.)</w:t>
      </w:r>
      <w:r w:rsidR="00713DCB">
        <w:rPr>
          <w:rStyle w:val="a7"/>
          <w:rFonts w:cs="Times New Roman"/>
        </w:rPr>
        <w:t>.</w:t>
      </w:r>
    </w:p>
    <w:p w:rsidR="001B781C" w:rsidRPr="00B2718E" w:rsidRDefault="00B2718E" w:rsidP="00B2718E">
      <w:pPr>
        <w:widowControl w:val="0"/>
        <w:tabs>
          <w:tab w:val="left" w:pos="709"/>
        </w:tabs>
        <w:jc w:val="both"/>
        <w:rPr>
          <w:rStyle w:val="a7"/>
        </w:rPr>
      </w:pPr>
      <w:r>
        <w:rPr>
          <w:rStyle w:val="a7"/>
        </w:rPr>
        <w:tab/>
      </w:r>
      <w:r w:rsidR="00014997" w:rsidRPr="00B2718E">
        <w:rPr>
          <w:rStyle w:val="a7"/>
        </w:rPr>
        <w:t>Отв.: п</w:t>
      </w:r>
      <w:r w:rsidR="005C6FF9" w:rsidRPr="00B2718E">
        <w:rPr>
          <w:rStyle w:val="a7"/>
        </w:rPr>
        <w:t xml:space="preserve">роректор по </w:t>
      </w:r>
      <w:proofErr w:type="gramStart"/>
      <w:r w:rsidR="005C6FF9" w:rsidRPr="00B2718E">
        <w:rPr>
          <w:rStyle w:val="a7"/>
        </w:rPr>
        <w:t>учебной</w:t>
      </w:r>
      <w:proofErr w:type="gramEnd"/>
      <w:r w:rsidR="005C6FF9" w:rsidRPr="00B2718E">
        <w:rPr>
          <w:rStyle w:val="a7"/>
        </w:rPr>
        <w:t xml:space="preserve"> работе А.В. Тимошенко, заместитель первого проректора</w:t>
      </w:r>
      <w:r w:rsidR="00210864" w:rsidRPr="00B2718E">
        <w:rPr>
          <w:rStyle w:val="a7"/>
        </w:rPr>
        <w:br/>
      </w:r>
      <w:r w:rsidR="005C6FF9" w:rsidRPr="00B2718E">
        <w:rPr>
          <w:rStyle w:val="a7"/>
        </w:rPr>
        <w:t>Н.Б. Голованова, директора институтов.</w:t>
      </w:r>
      <w:r w:rsidR="00B17C3B" w:rsidRPr="00B17C3B">
        <w:rPr>
          <w:rStyle w:val="a7"/>
        </w:rPr>
        <w:t xml:space="preserve"> </w:t>
      </w:r>
      <w:r w:rsidR="00B17C3B">
        <w:rPr>
          <w:rStyle w:val="a7"/>
        </w:rPr>
        <w:t>Срок: д</w:t>
      </w:r>
      <w:r w:rsidR="00B17C3B" w:rsidRPr="00B2718E">
        <w:rPr>
          <w:rStyle w:val="a7"/>
        </w:rPr>
        <w:t xml:space="preserve">о </w:t>
      </w:r>
      <w:r w:rsidR="00B17C3B">
        <w:rPr>
          <w:rStyle w:val="a7"/>
        </w:rPr>
        <w:t>0</w:t>
      </w:r>
      <w:r w:rsidR="00A47DDC">
        <w:rPr>
          <w:rStyle w:val="a7"/>
        </w:rPr>
        <w:t>7</w:t>
      </w:r>
      <w:r w:rsidR="00B17C3B" w:rsidRPr="00B2718E">
        <w:rPr>
          <w:rStyle w:val="a7"/>
        </w:rPr>
        <w:t>.02.2020</w:t>
      </w:r>
      <w:r w:rsidR="00B17C3B">
        <w:rPr>
          <w:rStyle w:val="a7"/>
        </w:rPr>
        <w:t>.</w:t>
      </w:r>
    </w:p>
    <w:p w:rsidR="004C5490" w:rsidRPr="00E35C30" w:rsidRDefault="00DE215F" w:rsidP="004C5490">
      <w:pPr>
        <w:pStyle w:val="a9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Style w:val="a7"/>
          <w:rFonts w:cs="Times New Roman"/>
        </w:rPr>
      </w:pPr>
      <w:r>
        <w:rPr>
          <w:rStyle w:val="a7"/>
          <w:rFonts w:cs="Times New Roman"/>
        </w:rPr>
        <w:t>П</w:t>
      </w:r>
      <w:r w:rsidR="004C5490">
        <w:rPr>
          <w:rStyle w:val="a7"/>
          <w:rFonts w:cs="Times New Roman"/>
        </w:rPr>
        <w:t>ровести работу с</w:t>
      </w:r>
      <w:r>
        <w:rPr>
          <w:rStyle w:val="a7"/>
          <w:rFonts w:cs="Times New Roman"/>
        </w:rPr>
        <w:t xml:space="preserve">о студентами старших курсов и </w:t>
      </w:r>
      <w:r w:rsidR="004C5490">
        <w:rPr>
          <w:rStyle w:val="a7"/>
          <w:rFonts w:cs="Times New Roman"/>
        </w:rPr>
        <w:t>выпускниками РТУ МИРЭА по привлечени</w:t>
      </w:r>
      <w:r w:rsidR="00713DCB">
        <w:rPr>
          <w:rStyle w:val="a7"/>
          <w:rFonts w:cs="Times New Roman"/>
        </w:rPr>
        <w:t>ю их</w:t>
      </w:r>
      <w:r w:rsidR="004C5490">
        <w:rPr>
          <w:rStyle w:val="a7"/>
          <w:rFonts w:cs="Times New Roman"/>
        </w:rPr>
        <w:t xml:space="preserve"> к работе в </w:t>
      </w:r>
      <w:r w:rsidR="00407765">
        <w:rPr>
          <w:rStyle w:val="a7"/>
          <w:rFonts w:cs="Times New Roman"/>
        </w:rPr>
        <w:t>Д</w:t>
      </w:r>
      <w:r w:rsidR="004C5490">
        <w:rPr>
          <w:rStyle w:val="a7"/>
          <w:rFonts w:cs="Times New Roman"/>
        </w:rPr>
        <w:t>етском технопарке.</w:t>
      </w:r>
    </w:p>
    <w:p w:rsidR="004C5490" w:rsidRPr="00E35C30" w:rsidRDefault="004C5490" w:rsidP="004C5490">
      <w:pPr>
        <w:widowControl w:val="0"/>
        <w:tabs>
          <w:tab w:val="left" w:pos="709"/>
        </w:tabs>
        <w:jc w:val="both"/>
      </w:pPr>
      <w:r>
        <w:rPr>
          <w:rStyle w:val="a7"/>
        </w:rPr>
        <w:tab/>
      </w:r>
      <w:r w:rsidRPr="00B2718E">
        <w:rPr>
          <w:rStyle w:val="a7"/>
        </w:rPr>
        <w:t xml:space="preserve">Отв.: проректор по </w:t>
      </w:r>
      <w:proofErr w:type="gramStart"/>
      <w:r w:rsidRPr="00B2718E">
        <w:rPr>
          <w:rStyle w:val="a7"/>
        </w:rPr>
        <w:t>учебной</w:t>
      </w:r>
      <w:proofErr w:type="gramEnd"/>
      <w:r w:rsidRPr="00B2718E">
        <w:rPr>
          <w:rStyle w:val="a7"/>
        </w:rPr>
        <w:t xml:space="preserve"> работе А.В. Тимошенко, заместитель первого проректора</w:t>
      </w:r>
      <w:r w:rsidRPr="00B2718E">
        <w:rPr>
          <w:rStyle w:val="a7"/>
        </w:rPr>
        <w:br/>
        <w:t>Н.Б. Голованова, директора институтов.</w:t>
      </w:r>
      <w:r w:rsidR="00DE215F" w:rsidRPr="00DE215F">
        <w:rPr>
          <w:rStyle w:val="a7"/>
        </w:rPr>
        <w:t xml:space="preserve"> </w:t>
      </w:r>
      <w:r w:rsidR="00DE215F">
        <w:rPr>
          <w:rStyle w:val="a7"/>
        </w:rPr>
        <w:t>Срок: д</w:t>
      </w:r>
      <w:r w:rsidR="00DE215F" w:rsidRPr="00B2718E">
        <w:rPr>
          <w:rStyle w:val="a7"/>
        </w:rPr>
        <w:t xml:space="preserve">о </w:t>
      </w:r>
      <w:r w:rsidR="00DE215F">
        <w:rPr>
          <w:rStyle w:val="a7"/>
        </w:rPr>
        <w:t>01.09.2020.</w:t>
      </w:r>
    </w:p>
    <w:sectPr w:rsidR="004C5490" w:rsidRPr="00E35C30" w:rsidSect="001208CE">
      <w:headerReference w:type="default" r:id="rId8"/>
      <w:footerReference w:type="default" r:id="rId9"/>
      <w:pgSz w:w="11900" w:h="16840"/>
      <w:pgMar w:top="1134" w:right="843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C3" w:rsidRDefault="00F527C3">
      <w:r>
        <w:separator/>
      </w:r>
    </w:p>
  </w:endnote>
  <w:endnote w:type="continuationSeparator" w:id="0">
    <w:p w:rsidR="00F527C3" w:rsidRDefault="00F5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1C" w:rsidRDefault="003A1B10">
    <w:pPr>
      <w:pStyle w:val="a6"/>
      <w:jc w:val="right"/>
    </w:pPr>
    <w:r>
      <w:fldChar w:fldCharType="begin"/>
    </w:r>
    <w:r w:rsidR="005C6FF9">
      <w:instrText xml:space="preserve"> PAGE </w:instrText>
    </w:r>
    <w:r>
      <w:fldChar w:fldCharType="separate"/>
    </w:r>
    <w:r w:rsidR="005847C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C3" w:rsidRDefault="00F527C3">
      <w:r>
        <w:separator/>
      </w:r>
    </w:p>
  </w:footnote>
  <w:footnote w:type="continuationSeparator" w:id="0">
    <w:p w:rsidR="00F527C3" w:rsidRDefault="00F5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1C" w:rsidRPr="008A2DA3" w:rsidRDefault="001B781C">
    <w:pPr>
      <w:pStyle w:val="a5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0BD"/>
    <w:multiLevelType w:val="hybridMultilevel"/>
    <w:tmpl w:val="05CE064A"/>
    <w:styleLink w:val="1"/>
    <w:lvl w:ilvl="0" w:tplc="9846407A">
      <w:start w:val="1"/>
      <w:numFmt w:val="decimal"/>
      <w:lvlText w:val="%1."/>
      <w:lvlJc w:val="left"/>
      <w:pPr>
        <w:tabs>
          <w:tab w:val="num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7084A2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FE8E5C">
      <w:start w:val="1"/>
      <w:numFmt w:val="lowerRoman"/>
      <w:lvlText w:val="%3."/>
      <w:lvlJc w:val="left"/>
      <w:pPr>
        <w:tabs>
          <w:tab w:val="left" w:pos="993"/>
          <w:tab w:val="num" w:pos="2149"/>
        </w:tabs>
        <w:ind w:left="14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BE32EE">
      <w:start w:val="1"/>
      <w:numFmt w:val="decimal"/>
      <w:lvlText w:val="%4."/>
      <w:lvlJc w:val="left"/>
      <w:pPr>
        <w:tabs>
          <w:tab w:val="left" w:pos="993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80DA3E">
      <w:start w:val="1"/>
      <w:numFmt w:val="lowerLetter"/>
      <w:lvlText w:val="%5."/>
      <w:lvlJc w:val="left"/>
      <w:pPr>
        <w:tabs>
          <w:tab w:val="left" w:pos="993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84D460">
      <w:start w:val="1"/>
      <w:numFmt w:val="lowerRoman"/>
      <w:lvlText w:val="%6."/>
      <w:lvlJc w:val="left"/>
      <w:pPr>
        <w:tabs>
          <w:tab w:val="left" w:pos="993"/>
          <w:tab w:val="num" w:pos="4309"/>
        </w:tabs>
        <w:ind w:left="3600" w:firstLine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DE0AA2">
      <w:start w:val="1"/>
      <w:numFmt w:val="decimal"/>
      <w:lvlText w:val="%7."/>
      <w:lvlJc w:val="left"/>
      <w:pPr>
        <w:tabs>
          <w:tab w:val="left" w:pos="993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AE5ADC">
      <w:start w:val="1"/>
      <w:numFmt w:val="lowerLetter"/>
      <w:lvlText w:val="%8."/>
      <w:lvlJc w:val="left"/>
      <w:pPr>
        <w:tabs>
          <w:tab w:val="left" w:pos="993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E89A30">
      <w:start w:val="1"/>
      <w:numFmt w:val="lowerRoman"/>
      <w:lvlText w:val="%9."/>
      <w:lvlJc w:val="left"/>
      <w:pPr>
        <w:tabs>
          <w:tab w:val="left" w:pos="993"/>
          <w:tab w:val="num" w:pos="6469"/>
        </w:tabs>
        <w:ind w:left="5760" w:firstLine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F37203"/>
    <w:multiLevelType w:val="hybridMultilevel"/>
    <w:tmpl w:val="05CE064A"/>
    <w:numStyleLink w:val="1"/>
  </w:abstractNum>
  <w:abstractNum w:abstractNumId="2">
    <w:nsid w:val="131D611B"/>
    <w:multiLevelType w:val="hybridMultilevel"/>
    <w:tmpl w:val="0CB841AC"/>
    <w:lvl w:ilvl="0" w:tplc="44C839B6">
      <w:start w:val="1"/>
      <w:numFmt w:val="decimal"/>
      <w:lvlText w:val="%1."/>
      <w:lvlJc w:val="left"/>
      <w:pPr>
        <w:tabs>
          <w:tab w:val="num" w:pos="1352"/>
        </w:tabs>
        <w:ind w:left="643" w:firstLine="42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F8B594D"/>
    <w:multiLevelType w:val="hybridMultilevel"/>
    <w:tmpl w:val="A922E7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313CF5"/>
    <w:multiLevelType w:val="hybridMultilevel"/>
    <w:tmpl w:val="48BCDA9A"/>
    <w:lvl w:ilvl="0" w:tplc="D9AC2CC8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46151A"/>
    <w:multiLevelType w:val="hybridMultilevel"/>
    <w:tmpl w:val="800A8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5638B5"/>
    <w:multiLevelType w:val="hybridMultilevel"/>
    <w:tmpl w:val="62AAB036"/>
    <w:styleLink w:val="a"/>
    <w:lvl w:ilvl="0" w:tplc="79B4844A">
      <w:start w:val="1"/>
      <w:numFmt w:val="bullet"/>
      <w:lvlText w:val="•"/>
      <w:lvlJc w:val="left"/>
      <w:pPr>
        <w:tabs>
          <w:tab w:val="num" w:pos="898"/>
          <w:tab w:val="left" w:pos="993"/>
        </w:tabs>
        <w:ind w:left="1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7EC228">
      <w:start w:val="1"/>
      <w:numFmt w:val="bullet"/>
      <w:lvlText w:val="•"/>
      <w:lvlJc w:val="left"/>
      <w:pPr>
        <w:tabs>
          <w:tab w:val="left" w:pos="993"/>
          <w:tab w:val="num" w:pos="1498"/>
        </w:tabs>
        <w:ind w:left="7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801A9A">
      <w:start w:val="1"/>
      <w:numFmt w:val="bullet"/>
      <w:lvlText w:val="•"/>
      <w:lvlJc w:val="left"/>
      <w:pPr>
        <w:tabs>
          <w:tab w:val="left" w:pos="993"/>
          <w:tab w:val="num" w:pos="2098"/>
        </w:tabs>
        <w:ind w:left="13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82769E">
      <w:start w:val="1"/>
      <w:numFmt w:val="bullet"/>
      <w:lvlText w:val="•"/>
      <w:lvlJc w:val="left"/>
      <w:pPr>
        <w:tabs>
          <w:tab w:val="left" w:pos="993"/>
          <w:tab w:val="num" w:pos="2698"/>
        </w:tabs>
        <w:ind w:left="19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46350">
      <w:start w:val="1"/>
      <w:numFmt w:val="bullet"/>
      <w:lvlText w:val="•"/>
      <w:lvlJc w:val="left"/>
      <w:pPr>
        <w:tabs>
          <w:tab w:val="left" w:pos="993"/>
          <w:tab w:val="num" w:pos="3298"/>
        </w:tabs>
        <w:ind w:left="25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88C674">
      <w:start w:val="1"/>
      <w:numFmt w:val="bullet"/>
      <w:lvlText w:val="•"/>
      <w:lvlJc w:val="left"/>
      <w:pPr>
        <w:tabs>
          <w:tab w:val="left" w:pos="993"/>
          <w:tab w:val="num" w:pos="3898"/>
        </w:tabs>
        <w:ind w:left="31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6EAE92">
      <w:start w:val="1"/>
      <w:numFmt w:val="bullet"/>
      <w:lvlText w:val="•"/>
      <w:lvlJc w:val="left"/>
      <w:pPr>
        <w:tabs>
          <w:tab w:val="left" w:pos="993"/>
          <w:tab w:val="num" w:pos="4498"/>
        </w:tabs>
        <w:ind w:left="37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C8EE3A">
      <w:start w:val="1"/>
      <w:numFmt w:val="bullet"/>
      <w:lvlText w:val="•"/>
      <w:lvlJc w:val="left"/>
      <w:pPr>
        <w:tabs>
          <w:tab w:val="left" w:pos="993"/>
          <w:tab w:val="num" w:pos="5098"/>
        </w:tabs>
        <w:ind w:left="43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3229CE">
      <w:start w:val="1"/>
      <w:numFmt w:val="bullet"/>
      <w:lvlText w:val="•"/>
      <w:lvlJc w:val="left"/>
      <w:pPr>
        <w:tabs>
          <w:tab w:val="left" w:pos="993"/>
          <w:tab w:val="num" w:pos="5698"/>
        </w:tabs>
        <w:ind w:left="49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56913FC"/>
    <w:multiLevelType w:val="hybridMultilevel"/>
    <w:tmpl w:val="B56C86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730C78"/>
    <w:multiLevelType w:val="hybridMultilevel"/>
    <w:tmpl w:val="FC5E4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862EBD"/>
    <w:multiLevelType w:val="hybridMultilevel"/>
    <w:tmpl w:val="62AAB036"/>
    <w:numStyleLink w:val="a"/>
  </w:abstractNum>
  <w:abstractNum w:abstractNumId="10">
    <w:nsid w:val="68ED29E5"/>
    <w:multiLevelType w:val="hybridMultilevel"/>
    <w:tmpl w:val="48BCDA9A"/>
    <w:lvl w:ilvl="0" w:tplc="D9AC2CC8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516AC5"/>
    <w:multiLevelType w:val="hybridMultilevel"/>
    <w:tmpl w:val="A4968C40"/>
    <w:lvl w:ilvl="0" w:tplc="F13C10D0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Arial Unicode MS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9C55CA"/>
    <w:multiLevelType w:val="hybridMultilevel"/>
    <w:tmpl w:val="2034DDFC"/>
    <w:lvl w:ilvl="0" w:tplc="3F4CB2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781C"/>
    <w:rsid w:val="00014997"/>
    <w:rsid w:val="00022B07"/>
    <w:rsid w:val="0003243B"/>
    <w:rsid w:val="00050C3A"/>
    <w:rsid w:val="000524FB"/>
    <w:rsid w:val="00055167"/>
    <w:rsid w:val="00061898"/>
    <w:rsid w:val="00074CA1"/>
    <w:rsid w:val="000A34C4"/>
    <w:rsid w:val="000C0DC0"/>
    <w:rsid w:val="000C2DDB"/>
    <w:rsid w:val="000C5C63"/>
    <w:rsid w:val="001038D8"/>
    <w:rsid w:val="0011600A"/>
    <w:rsid w:val="001208CE"/>
    <w:rsid w:val="00136385"/>
    <w:rsid w:val="0017536A"/>
    <w:rsid w:val="001A6458"/>
    <w:rsid w:val="001B781C"/>
    <w:rsid w:val="001C260A"/>
    <w:rsid w:val="001C2EE7"/>
    <w:rsid w:val="001D73B2"/>
    <w:rsid w:val="00207869"/>
    <w:rsid w:val="00210864"/>
    <w:rsid w:val="002270E3"/>
    <w:rsid w:val="00252663"/>
    <w:rsid w:val="0027238E"/>
    <w:rsid w:val="002A0B4A"/>
    <w:rsid w:val="002B3D1B"/>
    <w:rsid w:val="002F7F67"/>
    <w:rsid w:val="00316251"/>
    <w:rsid w:val="00346775"/>
    <w:rsid w:val="00373A99"/>
    <w:rsid w:val="003A1B10"/>
    <w:rsid w:val="003F4755"/>
    <w:rsid w:val="003F52CA"/>
    <w:rsid w:val="00403731"/>
    <w:rsid w:val="0040581B"/>
    <w:rsid w:val="00407765"/>
    <w:rsid w:val="00430EAC"/>
    <w:rsid w:val="00445DB2"/>
    <w:rsid w:val="004C5490"/>
    <w:rsid w:val="00560B92"/>
    <w:rsid w:val="00580F3E"/>
    <w:rsid w:val="005847C5"/>
    <w:rsid w:val="005959EF"/>
    <w:rsid w:val="005B5CE8"/>
    <w:rsid w:val="005C6FF9"/>
    <w:rsid w:val="005C78CD"/>
    <w:rsid w:val="005E1DE8"/>
    <w:rsid w:val="005F6F6E"/>
    <w:rsid w:val="006310B2"/>
    <w:rsid w:val="006369C9"/>
    <w:rsid w:val="006418B9"/>
    <w:rsid w:val="00646D1D"/>
    <w:rsid w:val="006603AC"/>
    <w:rsid w:val="00681CE7"/>
    <w:rsid w:val="006873FA"/>
    <w:rsid w:val="00694099"/>
    <w:rsid w:val="00705537"/>
    <w:rsid w:val="00713DCB"/>
    <w:rsid w:val="00796CC7"/>
    <w:rsid w:val="007A4259"/>
    <w:rsid w:val="007B23E2"/>
    <w:rsid w:val="007D290A"/>
    <w:rsid w:val="007E1F94"/>
    <w:rsid w:val="007F1831"/>
    <w:rsid w:val="00830926"/>
    <w:rsid w:val="00880795"/>
    <w:rsid w:val="008A2DA3"/>
    <w:rsid w:val="008F40A8"/>
    <w:rsid w:val="0093665E"/>
    <w:rsid w:val="009850D3"/>
    <w:rsid w:val="00992ED9"/>
    <w:rsid w:val="009978F1"/>
    <w:rsid w:val="009F2D71"/>
    <w:rsid w:val="009F6E16"/>
    <w:rsid w:val="00A044BE"/>
    <w:rsid w:val="00A13A0F"/>
    <w:rsid w:val="00A353BD"/>
    <w:rsid w:val="00A4053A"/>
    <w:rsid w:val="00A47DDC"/>
    <w:rsid w:val="00A56D09"/>
    <w:rsid w:val="00A662B0"/>
    <w:rsid w:val="00A91D47"/>
    <w:rsid w:val="00AA4131"/>
    <w:rsid w:val="00AB2EEC"/>
    <w:rsid w:val="00AE05FA"/>
    <w:rsid w:val="00AF0184"/>
    <w:rsid w:val="00B104B6"/>
    <w:rsid w:val="00B17C3B"/>
    <w:rsid w:val="00B2718E"/>
    <w:rsid w:val="00B32745"/>
    <w:rsid w:val="00B3384A"/>
    <w:rsid w:val="00B446C8"/>
    <w:rsid w:val="00B511AF"/>
    <w:rsid w:val="00B64DBE"/>
    <w:rsid w:val="00B652EE"/>
    <w:rsid w:val="00B66332"/>
    <w:rsid w:val="00B86B65"/>
    <w:rsid w:val="00BA281B"/>
    <w:rsid w:val="00BD6E47"/>
    <w:rsid w:val="00BE27AE"/>
    <w:rsid w:val="00C103D9"/>
    <w:rsid w:val="00C1499C"/>
    <w:rsid w:val="00C216C1"/>
    <w:rsid w:val="00C52221"/>
    <w:rsid w:val="00C57E9B"/>
    <w:rsid w:val="00C80BBE"/>
    <w:rsid w:val="00D41B13"/>
    <w:rsid w:val="00D433D7"/>
    <w:rsid w:val="00D51481"/>
    <w:rsid w:val="00D8072A"/>
    <w:rsid w:val="00D879E6"/>
    <w:rsid w:val="00DD3986"/>
    <w:rsid w:val="00DE215F"/>
    <w:rsid w:val="00DE52D9"/>
    <w:rsid w:val="00E35C30"/>
    <w:rsid w:val="00E447E2"/>
    <w:rsid w:val="00E82453"/>
    <w:rsid w:val="00E9620D"/>
    <w:rsid w:val="00F01384"/>
    <w:rsid w:val="00F12E35"/>
    <w:rsid w:val="00F2439B"/>
    <w:rsid w:val="00F527C3"/>
    <w:rsid w:val="00FC0358"/>
    <w:rsid w:val="00FC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04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3">
    <w:name w:val="heading 3"/>
    <w:basedOn w:val="a0"/>
    <w:link w:val="30"/>
    <w:uiPriority w:val="9"/>
    <w:qFormat/>
    <w:rsid w:val="00B104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F1831"/>
    <w:rPr>
      <w:u w:val="single"/>
    </w:rPr>
  </w:style>
  <w:style w:type="table" w:customStyle="1" w:styleId="TableNormal">
    <w:name w:val="Table Normal"/>
    <w:rsid w:val="007F18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rsid w:val="007F1831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footer"/>
    <w:rsid w:val="007F1831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character" w:styleId="a7">
    <w:name w:val="page number"/>
    <w:rsid w:val="007F1831"/>
  </w:style>
  <w:style w:type="paragraph" w:styleId="a8">
    <w:name w:val="Normal (Web)"/>
    <w:rsid w:val="007F183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9">
    <w:name w:val="List Paragraph"/>
    <w:rsid w:val="007F1831"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7F1831"/>
    <w:pPr>
      <w:numPr>
        <w:numId w:val="1"/>
      </w:numPr>
    </w:pPr>
  </w:style>
  <w:style w:type="numbering" w:customStyle="1" w:styleId="a">
    <w:name w:val="Пункты"/>
    <w:rsid w:val="007F1831"/>
    <w:pPr>
      <w:numPr>
        <w:numId w:val="3"/>
      </w:numPr>
    </w:pPr>
  </w:style>
  <w:style w:type="paragraph" w:styleId="aa">
    <w:name w:val="Balloon Text"/>
    <w:basedOn w:val="a0"/>
    <w:link w:val="ab"/>
    <w:uiPriority w:val="99"/>
    <w:semiHidden/>
    <w:unhideWhenUsed/>
    <w:rsid w:val="00BE27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color w:val="000000"/>
      <w:sz w:val="18"/>
      <w:szCs w:val="18"/>
      <w:u w:color="000000"/>
      <w:bdr w:val="nil"/>
    </w:rPr>
  </w:style>
  <w:style w:type="character" w:customStyle="1" w:styleId="ab">
    <w:name w:val="Текст выноски Знак"/>
    <w:basedOn w:val="a1"/>
    <w:link w:val="aa"/>
    <w:uiPriority w:val="99"/>
    <w:semiHidden/>
    <w:rsid w:val="00BE27AE"/>
    <w:rPr>
      <w:rFonts w:ascii="Arial" w:hAnsi="Arial" w:cs="Arial"/>
      <w:color w:val="000000"/>
      <w:sz w:val="18"/>
      <w:szCs w:val="18"/>
      <w:u w:color="000000"/>
    </w:rPr>
  </w:style>
  <w:style w:type="character" w:customStyle="1" w:styleId="30">
    <w:name w:val="Заголовок 3 Знак"/>
    <w:basedOn w:val="a1"/>
    <w:link w:val="3"/>
    <w:uiPriority w:val="9"/>
    <w:rsid w:val="00B104B6"/>
    <w:rPr>
      <w:rFonts w:eastAsia="Times New Roman"/>
      <w:b/>
      <w:bCs/>
      <w:sz w:val="27"/>
      <w:szCs w:val="27"/>
      <w:bdr w:val="none" w:sz="0" w:space="0" w:color="auto"/>
    </w:rPr>
  </w:style>
  <w:style w:type="character" w:styleId="ac">
    <w:name w:val="FollowedHyperlink"/>
    <w:basedOn w:val="a1"/>
    <w:uiPriority w:val="99"/>
    <w:semiHidden/>
    <w:unhideWhenUsed/>
    <w:rsid w:val="00B104B6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1"/>
      </w:numPr>
    </w:pPr>
  </w:style>
  <w:style w:type="numbering" w:customStyle="1" w:styleId="TableNormal">
    <w:name w:val="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UserM</cp:lastModifiedBy>
  <cp:revision>4</cp:revision>
  <cp:lastPrinted>2019-12-26T14:08:00Z</cp:lastPrinted>
  <dcterms:created xsi:type="dcterms:W3CDTF">2019-12-24T07:42:00Z</dcterms:created>
  <dcterms:modified xsi:type="dcterms:W3CDTF">2019-12-26T14:08:00Z</dcterms:modified>
</cp:coreProperties>
</file>