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C" w:rsidRDefault="005C6FF9">
      <w:pPr>
        <w:widowControl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РЕШЕНИЕ</w:t>
      </w:r>
    </w:p>
    <w:p w:rsidR="001B781C" w:rsidRDefault="005C6FF9">
      <w:pPr>
        <w:widowControl w:val="0"/>
        <w:jc w:val="center"/>
        <w:rPr>
          <w:b/>
          <w:bCs/>
        </w:rPr>
      </w:pPr>
      <w:r>
        <w:rPr>
          <w:b/>
          <w:bCs/>
        </w:rPr>
        <w:t>Учёного совета от 27 ноября 2019 года</w:t>
      </w:r>
    </w:p>
    <w:p w:rsidR="001B781C" w:rsidRDefault="005C6FF9">
      <w:pPr>
        <w:widowControl w:val="0"/>
        <w:jc w:val="center"/>
      </w:pPr>
      <w:r>
        <w:rPr>
          <w:b/>
          <w:bCs/>
        </w:rPr>
        <w:t>«ОБ УЧАСТИИ УНИВЕРСИТЕТА В РЕАЛИЗАЦИИ МЕГАПРОЕКТА ГОРОДА МОСКВЫ «ИНТЕГРАЦИЯ РАЗНЫХ УРОВНЕЙ ОБРАЗОВАНИЯ ДЛЯ ДОСТИЖЕНИЯ ВЫСОКИХ ОБРАЗОВАТЕЛЬНЫХ РЕЗУЛЬТАТОВ»</w:t>
      </w:r>
    </w:p>
    <w:p w:rsidR="001B781C" w:rsidRDefault="001B781C">
      <w:pPr>
        <w:widowControl w:val="0"/>
        <w:jc w:val="both"/>
      </w:pPr>
    </w:p>
    <w:p w:rsidR="001B781C" w:rsidRDefault="005C6FF9">
      <w:pPr>
        <w:widowControl w:val="0"/>
        <w:ind w:firstLine="709"/>
        <w:jc w:val="both"/>
      </w:pPr>
      <w:r>
        <w:rPr>
          <w:rStyle w:val="a7"/>
        </w:rPr>
        <w:t>Заслушав и обсудив доклад начальника Управления по работе с абитуриентами Роговой В.А.</w:t>
      </w:r>
      <w:r w:rsidR="00014997">
        <w:rPr>
          <w:rStyle w:val="a7"/>
        </w:rPr>
        <w:t>,</w:t>
      </w:r>
      <w:r>
        <w:rPr>
          <w:rStyle w:val="a7"/>
        </w:rPr>
        <w:t xml:space="preserve"> Учёный совет отмечает, что с 2015 года в Москве реализуется мегапроект «Интеграция разных уровней образования для достижения высоких образовательных результатов»</w:t>
      </w:r>
      <w:r w:rsidR="00A73B82">
        <w:rPr>
          <w:rStyle w:val="a7"/>
        </w:rPr>
        <w:t xml:space="preserve"> (далее - мегапрое</w:t>
      </w:r>
      <w:r w:rsidR="000E7E42">
        <w:rPr>
          <w:rStyle w:val="a7"/>
        </w:rPr>
        <w:t>к</w:t>
      </w:r>
      <w:r w:rsidR="00A73B82">
        <w:rPr>
          <w:rStyle w:val="a7"/>
        </w:rPr>
        <w:t>т)</w:t>
      </w:r>
      <w:r>
        <w:rPr>
          <w:rStyle w:val="a7"/>
        </w:rPr>
        <w:t>, в котором РТУ МИРЭА принимает активное участие. Основной задачей мегапроекта является формирование</w:t>
      </w:r>
      <w:r w:rsidR="00A73B82">
        <w:rPr>
          <w:rStyle w:val="a7"/>
        </w:rPr>
        <w:t xml:space="preserve"> </w:t>
      </w:r>
      <w:r>
        <w:rPr>
          <w:rStyle w:val="a7"/>
        </w:rPr>
        <w:t>у учеников умений и навыков, необходимых для получения будущей профессии и жизни</w:t>
      </w:r>
      <w:r w:rsidR="00A73B82">
        <w:rPr>
          <w:rStyle w:val="a7"/>
        </w:rPr>
        <w:t xml:space="preserve"> </w:t>
      </w:r>
      <w:r>
        <w:rPr>
          <w:rStyle w:val="a7"/>
        </w:rPr>
        <w:t>в высокотехнологической среде города. На настоящий момент в структуру мегапроекта входят:</w:t>
      </w: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417"/>
        <w:gridCol w:w="992"/>
      </w:tblGrid>
      <w:tr w:rsidR="001B781C" w:rsidRPr="00BD6E47" w:rsidTr="00210864">
        <w:trPr>
          <w:trHeight w:val="2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rFonts w:eastAsia="Calibri" w:cs="Calibri"/>
                <w:sz w:val="20"/>
                <w:szCs w:val="20"/>
              </w:rPr>
              <w:t>Школы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Охват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Участие РТУ МИРЭА</w:t>
            </w:r>
          </w:p>
        </w:tc>
      </w:tr>
      <w:tr w:rsidR="001B781C" w:rsidRPr="00BD6E47" w:rsidTr="00210864">
        <w:trPr>
          <w:trHeight w:val="2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81C" w:rsidRPr="00BD6E47" w:rsidRDefault="001B78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Кандидаты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81C" w:rsidRPr="00BD6E47" w:rsidRDefault="001B78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81C" w:rsidRPr="00BD6E47" w:rsidRDefault="001B781C">
            <w:pPr>
              <w:rPr>
                <w:sz w:val="20"/>
                <w:szCs w:val="20"/>
              </w:rPr>
            </w:pPr>
          </w:p>
        </w:tc>
      </w:tr>
      <w:tr w:rsidR="001B781C" w:rsidRPr="00BD6E47" w:rsidTr="00210864">
        <w:trPr>
          <w:trHeight w:val="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Инженерный класс в московской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8 500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+</w:t>
            </w:r>
          </w:p>
        </w:tc>
      </w:tr>
      <w:tr w:rsidR="001B781C" w:rsidRPr="00BD6E47" w:rsidTr="00210864">
        <w:trPr>
          <w:trHeight w:val="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Академический (научно-технологический) класс</w:t>
            </w:r>
            <w:r w:rsidR="00BD6E47">
              <w:rPr>
                <w:sz w:val="20"/>
                <w:szCs w:val="20"/>
              </w:rPr>
              <w:br/>
            </w:r>
            <w:r w:rsidRPr="00BD6E47">
              <w:rPr>
                <w:sz w:val="20"/>
                <w:szCs w:val="20"/>
              </w:rPr>
              <w:t>в московской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+</w:t>
            </w:r>
          </w:p>
        </w:tc>
      </w:tr>
      <w:tr w:rsidR="001B781C" w:rsidRPr="00BD6E47" w:rsidTr="00210864">
        <w:trPr>
          <w:trHeight w:val="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ИТ-класс в московской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+</w:t>
            </w:r>
          </w:p>
        </w:tc>
      </w:tr>
      <w:tr w:rsidR="001B781C" w:rsidRPr="00BD6E47" w:rsidTr="00210864">
        <w:trPr>
          <w:trHeight w:val="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Медицинский класс в московской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4 200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1B781C">
            <w:pPr>
              <w:rPr>
                <w:sz w:val="20"/>
                <w:szCs w:val="20"/>
              </w:rPr>
            </w:pPr>
          </w:p>
        </w:tc>
      </w:tr>
      <w:tr w:rsidR="001B781C" w:rsidRPr="00BD6E47" w:rsidTr="00210864">
        <w:trPr>
          <w:trHeight w:val="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Кадетский класс в московской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1B781C">
            <w:pPr>
              <w:rPr>
                <w:sz w:val="20"/>
                <w:szCs w:val="20"/>
              </w:rPr>
            </w:pPr>
          </w:p>
        </w:tc>
      </w:tr>
      <w:tr w:rsidR="001B781C" w:rsidRPr="00BD6E47" w:rsidTr="00210864">
        <w:trPr>
          <w:trHeight w:val="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Московский предуниверсарий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5C6FF9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5 700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Pr="00BD6E47" w:rsidRDefault="001B781C">
            <w:pPr>
              <w:rPr>
                <w:sz w:val="20"/>
                <w:szCs w:val="20"/>
              </w:rPr>
            </w:pPr>
          </w:p>
        </w:tc>
      </w:tr>
      <w:tr w:rsidR="00BD6E47" w:rsidRPr="00BD6E47" w:rsidTr="00210864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6E47" w:rsidRPr="00BD6E47" w:rsidRDefault="00BD6E47" w:rsidP="00BD6E47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 w:rsidRPr="00BD6E47">
              <w:rPr>
                <w:sz w:val="20"/>
                <w:szCs w:val="20"/>
              </w:rPr>
              <w:t>Техносфера современной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6E47" w:rsidRPr="00BD6E47" w:rsidRDefault="00BD6E47" w:rsidP="00BD6E47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BD6E47">
              <w:rPr>
                <w:sz w:val="20"/>
                <w:szCs w:val="20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6E47" w:rsidRPr="00BD6E47" w:rsidRDefault="00BD6E47" w:rsidP="00BD6E47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BD6E47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6E47" w:rsidRPr="00BD6E47" w:rsidRDefault="00BD6E47" w:rsidP="00BD6E47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6E47" w:rsidRPr="00BD6E47" w:rsidRDefault="00BD6E47" w:rsidP="00BD6E47">
            <w:pPr>
              <w:rPr>
                <w:sz w:val="20"/>
                <w:szCs w:val="20"/>
              </w:rPr>
            </w:pPr>
          </w:p>
        </w:tc>
      </w:tr>
    </w:tbl>
    <w:p w:rsidR="001B781C" w:rsidRPr="00BD6E47" w:rsidRDefault="001B781C" w:rsidP="00BD6E47">
      <w:pPr>
        <w:widowControl w:val="0"/>
        <w:jc w:val="both"/>
        <w:rPr>
          <w:sz w:val="12"/>
          <w:szCs w:val="12"/>
        </w:rPr>
      </w:pPr>
    </w:p>
    <w:p w:rsidR="001B781C" w:rsidRDefault="005C6FF9" w:rsidP="00BD6E47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На текущий момент Университет участвует в реализации проектов «Инженерный класс в московской школе», «Академический (научно-технологический) класс в московской школе» и «ИТ-класс в московской школе» в следующих форматах:</w:t>
      </w:r>
    </w:p>
    <w:p w:rsidR="00210864" w:rsidRPr="00BD6E47" w:rsidRDefault="00210864" w:rsidP="00BD6E47">
      <w:pPr>
        <w:widowControl w:val="0"/>
        <w:ind w:firstLine="709"/>
        <w:jc w:val="both"/>
        <w:rPr>
          <w:sz w:val="12"/>
          <w:szCs w:val="12"/>
        </w:rPr>
      </w:pP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56"/>
        <w:gridCol w:w="2127"/>
        <w:gridCol w:w="2126"/>
        <w:gridCol w:w="1984"/>
      </w:tblGrid>
      <w:tr w:rsidR="001B781C" w:rsidTr="00210864">
        <w:trPr>
          <w:trHeight w:val="442"/>
        </w:trPr>
        <w:tc>
          <w:tcPr>
            <w:tcW w:w="385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1B781C" w:rsidP="00BD6E4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5C6FF9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Инженерный класс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 московской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5C6FF9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Академический класс в московской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5C6FF9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ИТ-класс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 московской школе</w:t>
            </w:r>
          </w:p>
        </w:tc>
      </w:tr>
      <w:tr w:rsidR="001B781C" w:rsidTr="00210864">
        <w:trPr>
          <w:trHeight w:val="1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Лекции и мастер-классы на базе Университета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2016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2018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2019 года</w:t>
            </w:r>
          </w:p>
        </w:tc>
      </w:tr>
      <w:tr w:rsidR="001B781C" w:rsidTr="00210864">
        <w:trPr>
          <w:trHeight w:val="5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Проектная деятельность на базе Университета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2017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Н</w:t>
            </w:r>
            <w:r w:rsidR="005C6FF9">
              <w:rPr>
                <w:sz w:val="20"/>
                <w:szCs w:val="20"/>
              </w:rPr>
              <w:t>е предполагается</w:t>
            </w:r>
          </w:p>
        </w:tc>
      </w:tr>
      <w:tr w:rsidR="001B781C" w:rsidTr="00210864">
        <w:trPr>
          <w:trHeight w:val="33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Подготовка школьников и проведение предпрофессионального экзамена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2016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2018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2021 года</w:t>
            </w:r>
          </w:p>
        </w:tc>
      </w:tr>
      <w:tr w:rsidR="001B781C" w:rsidTr="00210864">
        <w:trPr>
          <w:trHeight w:val="4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Подготовка и проведение предпрофессиональной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2019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</w:tr>
      <w:tr w:rsidR="001B781C" w:rsidTr="00210864">
        <w:trPr>
          <w:trHeight w:val="4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Проведение мероприятий от индустриальных партнеров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Р</w:t>
            </w:r>
            <w:r w:rsidR="005C6FF9">
              <w:rPr>
                <w:sz w:val="20"/>
                <w:szCs w:val="20"/>
              </w:rPr>
              <w:t>еализуется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2018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Н</w:t>
            </w:r>
            <w:r w:rsidR="005C6FF9">
              <w:rPr>
                <w:sz w:val="20"/>
                <w:szCs w:val="20"/>
              </w:rPr>
              <w:t>е предполагается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2019 года</w:t>
            </w:r>
          </w:p>
        </w:tc>
      </w:tr>
      <w:tr w:rsidR="001B781C" w:rsidTr="00210864">
        <w:trPr>
          <w:trHeight w:val="4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Проведение мероприятий от научных институтов РАН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Н</w:t>
            </w:r>
            <w:r w:rsidR="005C6FF9">
              <w:rPr>
                <w:sz w:val="20"/>
                <w:szCs w:val="20"/>
              </w:rPr>
              <w:t>е предполагается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Н</w:t>
            </w:r>
            <w:r w:rsidR="005C6FF9">
              <w:rPr>
                <w:sz w:val="20"/>
                <w:szCs w:val="20"/>
              </w:rPr>
              <w:t>е предполагается</w:t>
            </w:r>
          </w:p>
        </w:tc>
      </w:tr>
      <w:tr w:rsidR="001B781C" w:rsidTr="00210864">
        <w:trPr>
          <w:trHeight w:val="4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Разработка учебных курсов, в том числе для МЭШ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</w:tr>
      <w:tr w:rsidR="001B781C" w:rsidTr="00210864">
        <w:trPr>
          <w:trHeight w:val="4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781C" w:rsidRDefault="005C6FF9" w:rsidP="00BD6E47">
            <w:pPr>
              <w:pStyle w:val="a8"/>
              <w:spacing w:before="0" w:after="0"/>
            </w:pPr>
            <w:r>
              <w:rPr>
                <w:sz w:val="20"/>
                <w:szCs w:val="20"/>
              </w:rPr>
              <w:t>Программы повышения квалификации для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2021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81C" w:rsidRDefault="00BD6E47" w:rsidP="00BD6E47">
            <w:pPr>
              <w:pStyle w:val="a8"/>
              <w:spacing w:before="0" w:after="0"/>
              <w:jc w:val="center"/>
            </w:pPr>
            <w:r>
              <w:rPr>
                <w:sz w:val="20"/>
                <w:szCs w:val="20"/>
              </w:rPr>
              <w:t>П</w:t>
            </w:r>
            <w:r w:rsidR="005C6FF9">
              <w:rPr>
                <w:sz w:val="20"/>
                <w:szCs w:val="20"/>
              </w:rPr>
              <w:t>редполагается</w:t>
            </w:r>
            <w:r>
              <w:rPr>
                <w:sz w:val="20"/>
                <w:szCs w:val="20"/>
              </w:rPr>
              <w:br/>
            </w:r>
            <w:r w:rsidR="005C6FF9">
              <w:rPr>
                <w:sz w:val="20"/>
                <w:szCs w:val="20"/>
              </w:rPr>
              <w:t>с 2020 года</w:t>
            </w:r>
          </w:p>
        </w:tc>
      </w:tr>
    </w:tbl>
    <w:p w:rsidR="00210864" w:rsidRDefault="00210864">
      <w:pPr>
        <w:widowControl w:val="0"/>
        <w:ind w:firstLine="709"/>
        <w:jc w:val="both"/>
        <w:rPr>
          <w:rStyle w:val="a7"/>
        </w:rPr>
      </w:pPr>
    </w:p>
    <w:p w:rsidR="001B781C" w:rsidRDefault="005C6FF9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Для Университета участие в проектах играет значимую роль, так как позволяет непосредственно взаимодействовать с целевой аудиторией школьников и формировать мотивированный контингент для программ высшего образования, а также помогает повысить качество абитуриентов и студентов в дальнейшем.</w:t>
      </w:r>
    </w:p>
    <w:p w:rsidR="00DE52D9" w:rsidRPr="00DE52D9" w:rsidRDefault="00DE52D9">
      <w:pPr>
        <w:widowControl w:val="0"/>
        <w:ind w:firstLine="709"/>
        <w:jc w:val="both"/>
        <w:rPr>
          <w:rStyle w:val="a7"/>
          <w:sz w:val="12"/>
          <w:szCs w:val="12"/>
        </w:rPr>
      </w:pPr>
      <w:r>
        <w:rPr>
          <w:rStyle w:val="a7"/>
        </w:rPr>
        <w:t>Следует отметить, что</w:t>
      </w:r>
      <w:r w:rsidR="005C6FF9">
        <w:rPr>
          <w:rStyle w:val="a7"/>
        </w:rPr>
        <w:t xml:space="preserve"> степень вовлеченности институтов</w:t>
      </w:r>
      <w:r>
        <w:rPr>
          <w:rStyle w:val="a7"/>
        </w:rPr>
        <w:t xml:space="preserve"> РТУ МИРЭА</w:t>
      </w:r>
      <w:r w:rsidR="005C6FF9">
        <w:rPr>
          <w:rStyle w:val="a7"/>
        </w:rPr>
        <w:t xml:space="preserve"> в </w:t>
      </w:r>
      <w:r>
        <w:rPr>
          <w:rStyle w:val="a7"/>
        </w:rPr>
        <w:t>м</w:t>
      </w:r>
      <w:r w:rsidR="005C6FF9">
        <w:rPr>
          <w:rStyle w:val="a7"/>
        </w:rPr>
        <w:t>егапроект на текущий момент различается:</w:t>
      </w: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2268"/>
        <w:gridCol w:w="2268"/>
        <w:gridCol w:w="1842"/>
      </w:tblGrid>
      <w:tr w:rsidR="00210864" w:rsidRPr="00DE52D9" w:rsidTr="00210864">
        <w:trPr>
          <w:trHeight w:val="243"/>
        </w:trPr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Лекции</w:t>
            </w:r>
            <w:r>
              <w:rPr>
                <w:sz w:val="20"/>
                <w:szCs w:val="20"/>
              </w:rPr>
              <w:br/>
            </w:r>
            <w:r w:rsidRPr="00DE52D9">
              <w:rPr>
                <w:sz w:val="20"/>
                <w:szCs w:val="20"/>
              </w:rPr>
              <w:t>и мастер-классы на базе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Проектная деятельность на базе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Подготовка школьников и проведение предпрофессионального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Подготовка и проведение предпрофессиональной олимпиады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Программы для школьников, реализуемые совместно с индустриальными партнерами</w:t>
            </w: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ИТХТ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ИИТ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ИРТС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52D9">
              <w:rPr>
                <w:sz w:val="20"/>
                <w:szCs w:val="20"/>
              </w:rPr>
              <w:t>КБСП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ФТИ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</w:tr>
      <w:tr w:rsidR="00210864" w:rsidRPr="00DE52D9" w:rsidTr="00210864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864" w:rsidRPr="00DE52D9" w:rsidRDefault="00210864" w:rsidP="00210864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DE52D9">
              <w:rPr>
                <w:sz w:val="20"/>
                <w:szCs w:val="20"/>
              </w:rPr>
              <w:t>ИНТЕГУ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jc w:val="center"/>
              <w:rPr>
                <w:sz w:val="20"/>
                <w:szCs w:val="20"/>
              </w:rPr>
            </w:pPr>
            <w:r w:rsidRPr="00DE52D9">
              <w:rPr>
                <w:rFonts w:eastAsia="Calibri" w:cs="Calibri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864" w:rsidRPr="00DE52D9" w:rsidRDefault="00210864" w:rsidP="00210864">
            <w:pPr>
              <w:rPr>
                <w:sz w:val="20"/>
                <w:szCs w:val="20"/>
              </w:rPr>
            </w:pPr>
          </w:p>
        </w:tc>
      </w:tr>
    </w:tbl>
    <w:p w:rsidR="001B781C" w:rsidRPr="00DE52D9" w:rsidRDefault="001B781C">
      <w:pPr>
        <w:widowControl w:val="0"/>
        <w:ind w:firstLine="709"/>
        <w:jc w:val="both"/>
        <w:rPr>
          <w:sz w:val="12"/>
          <w:szCs w:val="12"/>
        </w:rPr>
      </w:pPr>
    </w:p>
    <w:p w:rsidR="001B781C" w:rsidRDefault="005C6FF9">
      <w:pPr>
        <w:widowControl w:val="0"/>
        <w:ind w:firstLine="709"/>
        <w:jc w:val="both"/>
      </w:pPr>
      <w:r>
        <w:t xml:space="preserve">Эффективность участия в </w:t>
      </w:r>
      <w:r w:rsidR="00B446C8">
        <w:t>м</w:t>
      </w:r>
      <w:r>
        <w:t>егапроекте подтверждается статистикой приема</w:t>
      </w:r>
      <w:r w:rsidR="00B446C8">
        <w:br/>
      </w:r>
      <w:r>
        <w:t>в Университет, которая демонстрирует рост основных показателей как по популярным, так</w:t>
      </w:r>
      <w:r w:rsidR="00B446C8">
        <w:br/>
      </w:r>
      <w:r>
        <w:t xml:space="preserve">и непопулярным программам в </w:t>
      </w:r>
      <w:r w:rsidR="00B446C8">
        <w:t>и</w:t>
      </w:r>
      <w:r>
        <w:t>нститутах, активно участвующих в реализации</w:t>
      </w:r>
      <w:r w:rsidR="00316251">
        <w:t xml:space="preserve"> мегапроекта</w:t>
      </w:r>
      <w:r>
        <w:t>.</w:t>
      </w:r>
    </w:p>
    <w:p w:rsidR="001B781C" w:rsidRDefault="005C6FF9">
      <w:pPr>
        <w:widowControl w:val="0"/>
        <w:ind w:firstLine="709"/>
        <w:jc w:val="both"/>
      </w:pPr>
      <w:r>
        <w:t xml:space="preserve">Отдельно стоит отметить, что </w:t>
      </w:r>
      <w:r w:rsidR="00316251">
        <w:t>результаты реализации</w:t>
      </w:r>
      <w:r>
        <w:t xml:space="preserve"> </w:t>
      </w:r>
      <w:r w:rsidR="00316251">
        <w:t>м</w:t>
      </w:r>
      <w:r>
        <w:t>егапроект</w:t>
      </w:r>
      <w:r w:rsidR="00316251">
        <w:t>а</w:t>
      </w:r>
      <w:r>
        <w:t xml:space="preserve"> обусловлен</w:t>
      </w:r>
      <w:r w:rsidR="00316251">
        <w:t>ы</w:t>
      </w:r>
      <w:r>
        <w:t xml:space="preserve"> уникальной концепцией работы со школьниками в формате классов при РТУ МИРЭА. Данный подход был применен впервые в </w:t>
      </w:r>
      <w:r>
        <w:rPr>
          <w:rStyle w:val="a7"/>
        </w:rPr>
        <w:t>2017 году в рамках проекта «Инженерный класс в московской школе» и предполагает реализацию комплексной программы от Университета, интегрированной в школьную программу обучения в рамках 10</w:t>
      </w:r>
      <w:r w:rsidR="00014997">
        <w:rPr>
          <w:rStyle w:val="a7"/>
        </w:rPr>
        <w:t>-х</w:t>
      </w:r>
      <w:r>
        <w:rPr>
          <w:rStyle w:val="a7"/>
        </w:rPr>
        <w:t xml:space="preserve"> и 11</w:t>
      </w:r>
      <w:r w:rsidR="00014997">
        <w:rPr>
          <w:rStyle w:val="a7"/>
        </w:rPr>
        <w:t>-х</w:t>
      </w:r>
      <w:r>
        <w:rPr>
          <w:rStyle w:val="a7"/>
        </w:rPr>
        <w:t xml:space="preserve"> классов. В качестве пилотной школы выступила ГБОУ г.Москвы «Школа № 1329», с которой был открыт первый совместный инженерный класс. На текущий момент в программе работает более 30 школ.</w:t>
      </w:r>
    </w:p>
    <w:p w:rsidR="001B781C" w:rsidRDefault="005C6FF9">
      <w:pPr>
        <w:widowControl w:val="0"/>
        <w:ind w:firstLine="709"/>
        <w:jc w:val="both"/>
      </w:pPr>
      <w:r>
        <w:rPr>
          <w:rStyle w:val="a7"/>
        </w:rPr>
        <w:t>Для реализации предпрофессиональных проектов на принципиально новом уровне</w:t>
      </w:r>
      <w:r w:rsidR="00316251">
        <w:rPr>
          <w:rStyle w:val="a7"/>
        </w:rPr>
        <w:br/>
      </w:r>
      <w:r w:rsidR="00014997">
        <w:rPr>
          <w:rStyle w:val="a7"/>
        </w:rPr>
        <w:t>в августе 2019 года открыт Д</w:t>
      </w:r>
      <w:r>
        <w:rPr>
          <w:rStyle w:val="a7"/>
        </w:rPr>
        <w:t>етский технопарк «Альтаир», на базе которого планируется проведение всех з</w:t>
      </w:r>
      <w:r w:rsidR="00014997">
        <w:rPr>
          <w:rStyle w:val="a7"/>
        </w:rPr>
        <w:t>анятий для школьников в рамках м</w:t>
      </w:r>
      <w:r>
        <w:rPr>
          <w:rStyle w:val="a7"/>
        </w:rPr>
        <w:t>егапроекта.</w:t>
      </w:r>
    </w:p>
    <w:p w:rsidR="001B781C" w:rsidRDefault="005C6FF9">
      <w:pPr>
        <w:widowControl w:val="0"/>
        <w:ind w:firstLine="709"/>
        <w:jc w:val="both"/>
      </w:pPr>
      <w:r>
        <w:rPr>
          <w:rStyle w:val="a7"/>
        </w:rPr>
        <w:t>К основным результатам работы Университета по указанным проектам следует отнести:</w:t>
      </w:r>
    </w:p>
    <w:p w:rsidR="001B781C" w:rsidRPr="00014997" w:rsidRDefault="005C6FF9" w:rsidP="00014997">
      <w:pPr>
        <w:pStyle w:val="a9"/>
        <w:widowControl w:val="0"/>
        <w:numPr>
          <w:ilvl w:val="0"/>
          <w:numId w:val="5"/>
        </w:numPr>
        <w:jc w:val="both"/>
        <w:rPr>
          <w:color w:val="000000" w:themeColor="text1"/>
          <w:u w:color="FF0000"/>
        </w:rPr>
      </w:pPr>
      <w:r>
        <w:rPr>
          <w:rStyle w:val="a7"/>
        </w:rPr>
        <w:t xml:space="preserve">Высокие показатели успешности Университета в рамках предпрофессионального проекта </w:t>
      </w:r>
      <w:r w:rsidRPr="00014997">
        <w:rPr>
          <w:rStyle w:val="a7"/>
          <w:color w:val="000000" w:themeColor="text1"/>
        </w:rPr>
        <w:t>(</w:t>
      </w:r>
      <w:r w:rsidR="00316251" w:rsidRPr="00014997">
        <w:rPr>
          <w:color w:val="000000" w:themeColor="text1"/>
          <w:u w:color="FF0000"/>
        </w:rPr>
        <w:t>61 победитель и призёр конференции «Инженеры будущего» в 2019 году подготовлены РТУ МИРЭА — 40,7% от общего количества)</w:t>
      </w:r>
    </w:p>
    <w:p w:rsidR="001B781C" w:rsidRPr="00014997" w:rsidRDefault="005C6FF9" w:rsidP="00014997">
      <w:pPr>
        <w:pStyle w:val="a9"/>
        <w:widowControl w:val="0"/>
        <w:numPr>
          <w:ilvl w:val="0"/>
          <w:numId w:val="5"/>
        </w:numPr>
        <w:jc w:val="both"/>
        <w:rPr>
          <w:color w:val="FF0000"/>
          <w:u w:color="FF0000"/>
        </w:rPr>
      </w:pPr>
      <w:r>
        <w:rPr>
          <w:rStyle w:val="a7"/>
        </w:rPr>
        <w:t xml:space="preserve">Формирование лояльного контингента, планирующего продолжение обучения в РТУ </w:t>
      </w:r>
      <w:r w:rsidR="00210864">
        <w:rPr>
          <w:rStyle w:val="a7"/>
        </w:rPr>
        <w:t>МИРЭА.</w:t>
      </w:r>
    </w:p>
    <w:p w:rsidR="001B781C" w:rsidRPr="00014997" w:rsidRDefault="005C6FF9" w:rsidP="00014997">
      <w:pPr>
        <w:pStyle w:val="a9"/>
        <w:widowControl w:val="0"/>
        <w:numPr>
          <w:ilvl w:val="0"/>
          <w:numId w:val="5"/>
        </w:numPr>
        <w:jc w:val="both"/>
        <w:rPr>
          <w:color w:val="FF0000"/>
          <w:u w:color="FF0000"/>
        </w:rPr>
      </w:pPr>
      <w:r>
        <w:rPr>
          <w:rStyle w:val="a7"/>
        </w:rPr>
        <w:t>Рост проходных баллов по ряду программ</w:t>
      </w:r>
      <w:r w:rsidR="00316251">
        <w:rPr>
          <w:rStyle w:val="a7"/>
        </w:rPr>
        <w:t>.</w:t>
      </w:r>
    </w:p>
    <w:p w:rsidR="001B781C" w:rsidRDefault="005C6FF9">
      <w:pPr>
        <w:widowControl w:val="0"/>
        <w:ind w:firstLine="709"/>
        <w:jc w:val="both"/>
      </w:pPr>
      <w:r>
        <w:rPr>
          <w:rStyle w:val="a7"/>
        </w:rPr>
        <w:t>К основным недостаткам и проблемам, актуальным при организации данной работы, следует отнести:</w:t>
      </w:r>
    </w:p>
    <w:p w:rsidR="001B781C" w:rsidRDefault="005C6FF9" w:rsidP="00014997">
      <w:pPr>
        <w:pStyle w:val="a9"/>
        <w:widowControl w:val="0"/>
        <w:numPr>
          <w:ilvl w:val="0"/>
          <w:numId w:val="6"/>
        </w:numPr>
        <w:jc w:val="both"/>
      </w:pPr>
      <w:r>
        <w:rPr>
          <w:rStyle w:val="a7"/>
        </w:rPr>
        <w:t xml:space="preserve">Разная степень вовлеченности институтов и кафедр в реализацию </w:t>
      </w:r>
      <w:r w:rsidR="00316251">
        <w:rPr>
          <w:rStyle w:val="a7"/>
        </w:rPr>
        <w:t>м</w:t>
      </w:r>
      <w:r>
        <w:rPr>
          <w:rStyle w:val="a7"/>
        </w:rPr>
        <w:t>егапроекта.</w:t>
      </w:r>
    </w:p>
    <w:p w:rsidR="001B781C" w:rsidRDefault="005C6FF9" w:rsidP="00014997">
      <w:pPr>
        <w:pStyle w:val="a9"/>
        <w:widowControl w:val="0"/>
        <w:numPr>
          <w:ilvl w:val="0"/>
          <w:numId w:val="6"/>
        </w:numPr>
        <w:jc w:val="both"/>
      </w:pPr>
      <w:r>
        <w:rPr>
          <w:rStyle w:val="a7"/>
        </w:rPr>
        <w:t>Отсутствие работы со школьными педагогами в части разработки учебных программы и курсов повышения квалификации.</w:t>
      </w:r>
    </w:p>
    <w:p w:rsidR="001B781C" w:rsidRDefault="005C6FF9" w:rsidP="00014997">
      <w:pPr>
        <w:pStyle w:val="a9"/>
        <w:widowControl w:val="0"/>
        <w:numPr>
          <w:ilvl w:val="0"/>
          <w:numId w:val="6"/>
        </w:numPr>
        <w:jc w:val="both"/>
      </w:pPr>
      <w:r>
        <w:rPr>
          <w:rStyle w:val="a7"/>
        </w:rPr>
        <w:t xml:space="preserve">Отсутствие программы продолжения обучения по программам высшего образования для успешных учащихся в рамках </w:t>
      </w:r>
      <w:r w:rsidR="00316251">
        <w:rPr>
          <w:rStyle w:val="a7"/>
        </w:rPr>
        <w:t>м</w:t>
      </w:r>
      <w:r>
        <w:rPr>
          <w:rStyle w:val="a7"/>
        </w:rPr>
        <w:t>егапроекта.</w:t>
      </w:r>
    </w:p>
    <w:p w:rsidR="001B781C" w:rsidRDefault="001B781C">
      <w:pPr>
        <w:widowControl w:val="0"/>
        <w:ind w:firstLine="709"/>
        <w:jc w:val="both"/>
      </w:pPr>
    </w:p>
    <w:p w:rsidR="00210864" w:rsidRDefault="00210864">
      <w:pPr>
        <w:widowControl w:val="0"/>
        <w:ind w:firstLine="709"/>
        <w:jc w:val="both"/>
      </w:pPr>
    </w:p>
    <w:p w:rsidR="001B781C" w:rsidRDefault="005C6FF9">
      <w:pPr>
        <w:widowControl w:val="0"/>
        <w:ind w:firstLine="709"/>
        <w:jc w:val="both"/>
        <w:rPr>
          <w:rStyle w:val="a7"/>
          <w:b/>
          <w:sz w:val="28"/>
          <w:szCs w:val="28"/>
        </w:rPr>
      </w:pPr>
      <w:r w:rsidRPr="00994791">
        <w:rPr>
          <w:rStyle w:val="a7"/>
          <w:b/>
          <w:sz w:val="28"/>
          <w:szCs w:val="28"/>
        </w:rPr>
        <w:t>Учёный совет постановляет:</w:t>
      </w:r>
    </w:p>
    <w:p w:rsidR="00994791" w:rsidRPr="00994791" w:rsidRDefault="00994791" w:rsidP="00F216DA">
      <w:pPr>
        <w:spacing w:line="140" w:lineRule="exact"/>
      </w:pPr>
    </w:p>
    <w:p w:rsidR="001B781C" w:rsidRDefault="005C6FF9">
      <w:pPr>
        <w:pStyle w:val="a9"/>
        <w:widowControl w:val="0"/>
        <w:numPr>
          <w:ilvl w:val="0"/>
          <w:numId w:val="2"/>
        </w:numPr>
        <w:jc w:val="both"/>
      </w:pPr>
      <w:r>
        <w:rPr>
          <w:rStyle w:val="a7"/>
        </w:rPr>
        <w:t xml:space="preserve">Признать работу РТУ МИРЭА по реализации </w:t>
      </w:r>
      <w:r w:rsidR="00316251">
        <w:rPr>
          <w:rStyle w:val="a7"/>
        </w:rPr>
        <w:t>м</w:t>
      </w:r>
      <w:r>
        <w:rPr>
          <w:rStyle w:val="a7"/>
        </w:rPr>
        <w:t>егапроекта удовлетворительной.</w:t>
      </w:r>
    </w:p>
    <w:p w:rsidR="001B781C" w:rsidRDefault="005C6FF9" w:rsidP="00316251">
      <w:pPr>
        <w:pStyle w:val="a9"/>
        <w:widowControl w:val="0"/>
        <w:numPr>
          <w:ilvl w:val="0"/>
          <w:numId w:val="2"/>
        </w:numPr>
        <w:ind w:left="0" w:firstLine="709"/>
        <w:jc w:val="both"/>
      </w:pPr>
      <w:r>
        <w:rPr>
          <w:rStyle w:val="a7"/>
        </w:rPr>
        <w:t>Продолжить в 2020 году реализацию проектов «Инженерный класс в московской школе», «Академический (научно-технологический) класс в московской школе</w:t>
      </w:r>
      <w:r w:rsidR="00316251">
        <w:rPr>
          <w:rStyle w:val="a7"/>
        </w:rPr>
        <w:t>»</w:t>
      </w:r>
      <w:r>
        <w:rPr>
          <w:rStyle w:val="a7"/>
        </w:rPr>
        <w:t xml:space="preserve"> и «ИТ-класс в московской школе» и возложить </w:t>
      </w:r>
      <w:r w:rsidR="007D290A">
        <w:rPr>
          <w:rStyle w:val="a7"/>
        </w:rPr>
        <w:t>курирование</w:t>
      </w:r>
      <w:r>
        <w:rPr>
          <w:rStyle w:val="a7"/>
        </w:rPr>
        <w:t xml:space="preserve"> проект</w:t>
      </w:r>
      <w:r w:rsidR="007D290A">
        <w:rPr>
          <w:rStyle w:val="a7"/>
        </w:rPr>
        <w:t>ов</w:t>
      </w:r>
      <w:r w:rsidR="00210864">
        <w:rPr>
          <w:rStyle w:val="a7"/>
        </w:rPr>
        <w:t xml:space="preserve"> </w:t>
      </w:r>
      <w:r>
        <w:rPr>
          <w:rStyle w:val="a7"/>
        </w:rPr>
        <w:t>на Управление по работе</w:t>
      </w:r>
      <w:r w:rsidR="00210864">
        <w:rPr>
          <w:rStyle w:val="a7"/>
        </w:rPr>
        <w:br/>
      </w:r>
      <w:r>
        <w:rPr>
          <w:rStyle w:val="a7"/>
        </w:rPr>
        <w:t>с абитуриентами.</w:t>
      </w:r>
    </w:p>
    <w:p w:rsidR="001B781C" w:rsidRDefault="00014997">
      <w:pPr>
        <w:widowControl w:val="0"/>
        <w:ind w:firstLine="709"/>
        <w:jc w:val="both"/>
        <w:rPr>
          <w:rStyle w:val="a7"/>
        </w:rPr>
      </w:pPr>
      <w:r>
        <w:rPr>
          <w:rStyle w:val="a7"/>
        </w:rPr>
        <w:t>Отв.: c</w:t>
      </w:r>
      <w:r w:rsidR="005C6FF9">
        <w:rPr>
          <w:rStyle w:val="a7"/>
        </w:rPr>
        <w:t xml:space="preserve">оветник по УМР В.Л. Панков, </w:t>
      </w:r>
      <w:r w:rsidR="00210864">
        <w:rPr>
          <w:rStyle w:val="a7"/>
        </w:rPr>
        <w:t>н</w:t>
      </w:r>
      <w:r w:rsidR="005C6FF9">
        <w:rPr>
          <w:rStyle w:val="a7"/>
        </w:rPr>
        <w:t>ачальник УпРА В.А. Рогова.</w:t>
      </w:r>
    </w:p>
    <w:p w:rsidR="001B781C" w:rsidRDefault="005C6FF9" w:rsidP="00316251">
      <w:pPr>
        <w:pStyle w:val="a9"/>
        <w:widowControl w:val="0"/>
        <w:numPr>
          <w:ilvl w:val="0"/>
          <w:numId w:val="2"/>
        </w:numPr>
        <w:ind w:left="0" w:firstLine="709"/>
        <w:jc w:val="both"/>
      </w:pPr>
      <w:r>
        <w:rPr>
          <w:rStyle w:val="a7"/>
        </w:rPr>
        <w:t>Утвердить основной площадкой проведения мероприятий и занятий со школьниками</w:t>
      </w:r>
      <w:r w:rsidR="00210864">
        <w:rPr>
          <w:rStyle w:val="a7"/>
        </w:rPr>
        <w:br/>
      </w:r>
      <w:r>
        <w:rPr>
          <w:rStyle w:val="a7"/>
        </w:rPr>
        <w:t>в рамках реализации мегапроекта Детский технопарк «Альтаир».</w:t>
      </w:r>
    </w:p>
    <w:p w:rsidR="001B781C" w:rsidRDefault="005C6FF9">
      <w:pPr>
        <w:widowControl w:val="0"/>
        <w:ind w:firstLine="708"/>
        <w:jc w:val="both"/>
      </w:pPr>
      <w:r>
        <w:rPr>
          <w:rStyle w:val="a7"/>
        </w:rPr>
        <w:t xml:space="preserve">Отв.: </w:t>
      </w:r>
      <w:r w:rsidR="00014997">
        <w:t>c</w:t>
      </w:r>
      <w:r>
        <w:t xml:space="preserve">оветник по УМР В.Л. Панков, </w:t>
      </w:r>
      <w:r w:rsidR="00210864">
        <w:rPr>
          <w:rStyle w:val="a7"/>
        </w:rPr>
        <w:t>н</w:t>
      </w:r>
      <w:r>
        <w:rPr>
          <w:rStyle w:val="a7"/>
        </w:rPr>
        <w:t xml:space="preserve">ачальник УпРА В.А. Рогова, </w:t>
      </w:r>
      <w:r w:rsidR="00210864">
        <w:rPr>
          <w:rStyle w:val="a7"/>
        </w:rPr>
        <w:t>д</w:t>
      </w:r>
      <w:r>
        <w:rPr>
          <w:rStyle w:val="a7"/>
        </w:rPr>
        <w:t>иректор Детского технопарка «Альтаир» Ж.Ю. Пастухова.</w:t>
      </w:r>
    </w:p>
    <w:p w:rsidR="001B781C" w:rsidRDefault="005C6FF9" w:rsidP="00316251">
      <w:pPr>
        <w:pStyle w:val="a9"/>
        <w:widowControl w:val="0"/>
        <w:numPr>
          <w:ilvl w:val="0"/>
          <w:numId w:val="2"/>
        </w:numPr>
        <w:ind w:left="0" w:firstLine="709"/>
        <w:jc w:val="both"/>
      </w:pPr>
      <w:r>
        <w:rPr>
          <w:rStyle w:val="a7"/>
        </w:rPr>
        <w:t>Закрепить за директорами институтов образовательно-методическое участие (ежегодная разработка и обновление программ, участие ППС в проведении мероприятий</w:t>
      </w:r>
      <w:r w:rsidR="00210864">
        <w:rPr>
          <w:rStyle w:val="a7"/>
        </w:rPr>
        <w:t xml:space="preserve"> </w:t>
      </w:r>
      <w:r>
        <w:rPr>
          <w:rStyle w:val="a7"/>
        </w:rPr>
        <w:t>и занятий</w:t>
      </w:r>
      <w:r w:rsidR="00210864">
        <w:rPr>
          <w:rStyle w:val="a7"/>
        </w:rPr>
        <w:br/>
      </w:r>
      <w:r>
        <w:rPr>
          <w:rStyle w:val="a7"/>
        </w:rPr>
        <w:t>со школьниками, разработка программ повышения квалификации для педагогов школ и т.д.)</w:t>
      </w:r>
      <w:r w:rsidR="00210864">
        <w:rPr>
          <w:rStyle w:val="a7"/>
        </w:rPr>
        <w:br/>
      </w:r>
      <w:r>
        <w:rPr>
          <w:rStyle w:val="a7"/>
        </w:rPr>
        <w:t>в</w:t>
      </w:r>
      <w:r w:rsidR="00014997" w:rsidRPr="00014997">
        <w:rPr>
          <w:rStyle w:val="a7"/>
        </w:rPr>
        <w:t xml:space="preserve"> </w:t>
      </w:r>
      <w:r w:rsidR="00014997">
        <w:rPr>
          <w:rStyle w:val="a7"/>
        </w:rPr>
        <w:t>следующих</w:t>
      </w:r>
      <w:r>
        <w:rPr>
          <w:rStyle w:val="a7"/>
        </w:rPr>
        <w:t xml:space="preserve"> проектах: «Инженерный класс в московской школе» </w:t>
      </w:r>
      <w:r>
        <w:t>(ИИТ, ИК, ИРТС, ИТХТ, ФТИ, КБиСП, ЭиП), «Академический (научно-технологический) класс в московской школе</w:t>
      </w:r>
      <w:r w:rsidR="00014997">
        <w:rPr>
          <w:rStyle w:val="a7"/>
        </w:rPr>
        <w:t>»</w:t>
      </w:r>
      <w:r>
        <w:t xml:space="preserve"> (ИНТЕГУ, ИТХТ, ИЭП)</w:t>
      </w:r>
      <w:r w:rsidR="00014997">
        <w:t xml:space="preserve"> </w:t>
      </w:r>
      <w:r>
        <w:t>и «ИТ-класс в московской школе» (ИИТ, ИКБСП, РТС, ФТИ, ИК, ИНТЕГУ).</w:t>
      </w:r>
    </w:p>
    <w:p w:rsidR="001B781C" w:rsidRDefault="00014997">
      <w:pPr>
        <w:widowControl w:val="0"/>
        <w:ind w:firstLine="708"/>
        <w:jc w:val="both"/>
      </w:pPr>
      <w:r>
        <w:rPr>
          <w:rStyle w:val="a7"/>
        </w:rPr>
        <w:t>Отв.: п</w:t>
      </w:r>
      <w:r w:rsidR="005C6FF9">
        <w:rPr>
          <w:rStyle w:val="a7"/>
        </w:rPr>
        <w:t>роректор по учебной работе А.В. Тимошенко, заместитель первого проректора</w:t>
      </w:r>
      <w:r w:rsidR="00210864">
        <w:rPr>
          <w:rStyle w:val="a7"/>
        </w:rPr>
        <w:br/>
      </w:r>
      <w:r w:rsidR="005C6FF9">
        <w:rPr>
          <w:rStyle w:val="a7"/>
        </w:rPr>
        <w:t>Н.Б. Голованова, директора институтов.</w:t>
      </w:r>
    </w:p>
    <w:p w:rsidR="001B781C" w:rsidRDefault="00AF0184">
      <w:pPr>
        <w:pStyle w:val="a9"/>
        <w:widowControl w:val="0"/>
        <w:numPr>
          <w:ilvl w:val="0"/>
          <w:numId w:val="2"/>
        </w:numPr>
        <w:jc w:val="both"/>
      </w:pPr>
      <w:r>
        <w:rPr>
          <w:rStyle w:val="a7"/>
        </w:rPr>
        <w:t>Институтам</w:t>
      </w:r>
      <w:r w:rsidR="005C6FF9">
        <w:rPr>
          <w:rStyle w:val="a7"/>
        </w:rPr>
        <w:t xml:space="preserve"> в срок до </w:t>
      </w:r>
      <w:r w:rsidR="005C6FF9">
        <w:t>31.01.2020 подготовить:</w:t>
      </w:r>
    </w:p>
    <w:p w:rsidR="001B781C" w:rsidRDefault="005C6FF9" w:rsidP="00CA7FEE">
      <w:pPr>
        <w:pStyle w:val="a9"/>
        <w:widowControl w:val="0"/>
        <w:numPr>
          <w:ilvl w:val="1"/>
          <w:numId w:val="4"/>
        </w:numPr>
        <w:ind w:left="0" w:firstLine="709"/>
        <w:jc w:val="both"/>
      </w:pPr>
      <w:r>
        <w:t>мастер-класс или интерактивную лекцию в разрезе каждого направления подготовки</w:t>
      </w:r>
      <w:r w:rsidR="00210864">
        <w:br/>
      </w:r>
      <w:r>
        <w:t>и специальности высшего образования;</w:t>
      </w:r>
    </w:p>
    <w:p w:rsidR="001B781C" w:rsidRDefault="005C6FF9" w:rsidP="00CA7FEE">
      <w:pPr>
        <w:pStyle w:val="a9"/>
        <w:widowControl w:val="0"/>
        <w:numPr>
          <w:ilvl w:val="1"/>
          <w:numId w:val="4"/>
        </w:numPr>
        <w:ind w:left="0" w:firstLine="709"/>
        <w:jc w:val="both"/>
      </w:pPr>
      <w:r>
        <w:t xml:space="preserve">образовательные программы предпрофессионального образования (длительность </w:t>
      </w:r>
      <w:r w:rsidR="00210864">
        <w:t>—</w:t>
      </w:r>
      <w:r>
        <w:t xml:space="preserve"> не менее 36 академических часов) в разрезе каждого направления подготовки и специальности высшего образования;</w:t>
      </w:r>
    </w:p>
    <w:p w:rsidR="001B781C" w:rsidRDefault="005C6FF9" w:rsidP="00CA7FEE">
      <w:pPr>
        <w:pStyle w:val="a9"/>
        <w:widowControl w:val="0"/>
        <w:numPr>
          <w:ilvl w:val="1"/>
          <w:numId w:val="4"/>
        </w:numPr>
        <w:ind w:left="0" w:firstLine="709"/>
        <w:jc w:val="both"/>
      </w:pPr>
      <w:r>
        <w:t>не менее одного учебного курса в рамках проектов «Академический класс</w:t>
      </w:r>
      <w:r w:rsidR="00210864">
        <w:t xml:space="preserve"> </w:t>
      </w:r>
      <w:r>
        <w:t>в московской школе» и «ИТ-класс в московской школе» для последующего размещения</w:t>
      </w:r>
      <w:r w:rsidR="00210864">
        <w:t xml:space="preserve"> </w:t>
      </w:r>
      <w:r>
        <w:t>в МЭШ</w:t>
      </w:r>
      <w:r w:rsidR="00210864">
        <w:t>;</w:t>
      </w:r>
    </w:p>
    <w:p w:rsidR="001B781C" w:rsidRDefault="005C6FF9" w:rsidP="00CA7FEE">
      <w:pPr>
        <w:pStyle w:val="a9"/>
        <w:widowControl w:val="0"/>
        <w:numPr>
          <w:ilvl w:val="1"/>
          <w:numId w:val="4"/>
        </w:numPr>
        <w:ind w:left="0" w:firstLine="709"/>
        <w:jc w:val="both"/>
      </w:pPr>
      <w:r>
        <w:t xml:space="preserve">не </w:t>
      </w:r>
      <w:r w:rsidRPr="00210864">
        <w:rPr>
          <w:color w:val="000000" w:themeColor="text1"/>
        </w:rPr>
        <w:t>менее одной программы повышения квалификации для педагогов школ</w:t>
      </w:r>
      <w:r w:rsidR="00210864">
        <w:rPr>
          <w:color w:val="000000" w:themeColor="text1"/>
        </w:rPr>
        <w:t xml:space="preserve"> </w:t>
      </w:r>
      <w:r w:rsidRPr="00210864">
        <w:rPr>
          <w:color w:val="000000" w:themeColor="text1"/>
        </w:rPr>
        <w:t>по профильным для института направлениям</w:t>
      </w:r>
      <w:r w:rsidR="00014997" w:rsidRPr="00014997">
        <w:rPr>
          <w:color w:val="000000" w:themeColor="text1"/>
        </w:rPr>
        <w:t>;</w:t>
      </w:r>
    </w:p>
    <w:p w:rsidR="001B781C" w:rsidRDefault="005C6FF9" w:rsidP="00CA7FEE">
      <w:pPr>
        <w:pStyle w:val="a9"/>
        <w:widowControl w:val="0"/>
        <w:numPr>
          <w:ilvl w:val="1"/>
          <w:numId w:val="4"/>
        </w:numPr>
        <w:ind w:left="0" w:firstLine="709"/>
        <w:jc w:val="both"/>
      </w:pPr>
      <w:r>
        <w:t xml:space="preserve">предложения по расширению участия индустриальных партнеров в реализации </w:t>
      </w:r>
      <w:r w:rsidR="00210864">
        <w:t>м</w:t>
      </w:r>
      <w:r>
        <w:t>егапроекта и выстраивание траектории непрерывного обучения через механизмы целевого обучения или обучения по отдельными программам в интересах индустриальных партнеров.</w:t>
      </w:r>
    </w:p>
    <w:p w:rsidR="001B781C" w:rsidRDefault="00014997" w:rsidP="00CA7FEE">
      <w:pPr>
        <w:widowControl w:val="0"/>
        <w:ind w:firstLine="708"/>
        <w:jc w:val="both"/>
      </w:pPr>
      <w:r>
        <w:rPr>
          <w:rStyle w:val="a7"/>
        </w:rPr>
        <w:t>Отв.: п</w:t>
      </w:r>
      <w:r w:rsidR="005C6FF9">
        <w:rPr>
          <w:rStyle w:val="a7"/>
        </w:rPr>
        <w:t>роректор по учебной работе А.В. Тимошенко, заместитель первого проректора</w:t>
      </w:r>
      <w:r w:rsidR="00210864">
        <w:rPr>
          <w:rStyle w:val="a7"/>
        </w:rPr>
        <w:br/>
      </w:r>
      <w:r w:rsidR="005C6FF9">
        <w:rPr>
          <w:rStyle w:val="a7"/>
        </w:rPr>
        <w:t xml:space="preserve">Н.Б. Голованова, </w:t>
      </w:r>
      <w:r w:rsidR="005C6FF9">
        <w:t>директора институтов.</w:t>
      </w:r>
    </w:p>
    <w:p w:rsidR="001B781C" w:rsidRDefault="00CA7FEE" w:rsidP="00CA7FEE">
      <w:pPr>
        <w:pStyle w:val="a9"/>
        <w:widowControl w:val="0"/>
        <w:numPr>
          <w:ilvl w:val="0"/>
          <w:numId w:val="2"/>
        </w:numPr>
        <w:ind w:left="0" w:firstLine="709"/>
        <w:jc w:val="both"/>
      </w:pPr>
      <w:r>
        <w:rPr>
          <w:rStyle w:val="a7"/>
        </w:rPr>
        <w:t>Разработать и в</w:t>
      </w:r>
      <w:r w:rsidR="005C6FF9">
        <w:rPr>
          <w:rStyle w:val="a7"/>
        </w:rPr>
        <w:t>нести в эффективный контракт директор</w:t>
      </w:r>
      <w:r>
        <w:rPr>
          <w:rStyle w:val="a7"/>
        </w:rPr>
        <w:t>ов</w:t>
      </w:r>
      <w:r w:rsidR="005C6FF9">
        <w:rPr>
          <w:rStyle w:val="a7"/>
        </w:rPr>
        <w:t xml:space="preserve"> институтов </w:t>
      </w:r>
      <w:r>
        <w:rPr>
          <w:rStyle w:val="a7"/>
        </w:rPr>
        <w:t>критерии оценки эффективности работы с молодежью в рамках</w:t>
      </w:r>
      <w:r w:rsidR="005C6FF9">
        <w:rPr>
          <w:rStyle w:val="a7"/>
        </w:rPr>
        <w:t xml:space="preserve"> </w:t>
      </w:r>
      <w:r w:rsidR="00210864">
        <w:rPr>
          <w:rStyle w:val="a7"/>
        </w:rPr>
        <w:t>м</w:t>
      </w:r>
      <w:r w:rsidR="005C6FF9">
        <w:rPr>
          <w:rStyle w:val="a7"/>
        </w:rPr>
        <w:t>егапроект</w:t>
      </w:r>
      <w:r>
        <w:rPr>
          <w:rStyle w:val="a7"/>
        </w:rPr>
        <w:t>а</w:t>
      </w:r>
      <w:r w:rsidR="00014997" w:rsidRPr="00014997">
        <w:rPr>
          <w:rStyle w:val="a7"/>
        </w:rPr>
        <w:t>.</w:t>
      </w:r>
    </w:p>
    <w:p w:rsidR="001B781C" w:rsidRDefault="00014997" w:rsidP="00CA7FEE">
      <w:pPr>
        <w:widowControl w:val="0"/>
        <w:ind w:firstLine="708"/>
        <w:jc w:val="both"/>
      </w:pPr>
      <w:r>
        <w:rPr>
          <w:rStyle w:val="a7"/>
        </w:rPr>
        <w:t xml:space="preserve">Отв.: </w:t>
      </w:r>
      <w:r w:rsidR="00AF0184">
        <w:rPr>
          <w:rStyle w:val="a7"/>
        </w:rPr>
        <w:t xml:space="preserve">первый проректор </w:t>
      </w:r>
      <w:r w:rsidR="00B449F7">
        <w:rPr>
          <w:rStyle w:val="a7"/>
        </w:rPr>
        <w:t xml:space="preserve">Н.И. </w:t>
      </w:r>
      <w:r w:rsidR="00AF0184">
        <w:rPr>
          <w:rStyle w:val="a7"/>
        </w:rPr>
        <w:t xml:space="preserve">Прокопов, </w:t>
      </w:r>
      <w:r w:rsidR="00CA7FEE">
        <w:rPr>
          <w:rStyle w:val="a7"/>
        </w:rPr>
        <w:t xml:space="preserve">проректор по экономическим </w:t>
      </w:r>
      <w:r w:rsidR="008F768A">
        <w:rPr>
          <w:rStyle w:val="a7"/>
        </w:rPr>
        <w:t xml:space="preserve">и финансовым </w:t>
      </w:r>
      <w:r w:rsidR="00CA7FEE">
        <w:rPr>
          <w:rStyle w:val="a7"/>
        </w:rPr>
        <w:t xml:space="preserve">вопросам </w:t>
      </w:r>
      <w:r w:rsidR="00B449F7">
        <w:rPr>
          <w:rStyle w:val="a7"/>
        </w:rPr>
        <w:t xml:space="preserve">Ю.Г. </w:t>
      </w:r>
      <w:r w:rsidR="00CA7FEE">
        <w:rPr>
          <w:rStyle w:val="a7"/>
        </w:rPr>
        <w:t xml:space="preserve">Графов, </w:t>
      </w:r>
      <w:r w:rsidR="00AF0184">
        <w:rPr>
          <w:rStyle w:val="a7"/>
        </w:rPr>
        <w:t xml:space="preserve">советник по кадровой работе </w:t>
      </w:r>
      <w:r w:rsidR="00B449F7">
        <w:rPr>
          <w:rStyle w:val="a7"/>
        </w:rPr>
        <w:t xml:space="preserve">А.В. </w:t>
      </w:r>
      <w:r w:rsidR="00AF0184">
        <w:rPr>
          <w:rStyle w:val="a7"/>
        </w:rPr>
        <w:t>Николаев</w:t>
      </w:r>
      <w:r w:rsidR="00CA7FEE">
        <w:rPr>
          <w:rStyle w:val="a7"/>
        </w:rPr>
        <w:t xml:space="preserve">, заместитель первого проректора </w:t>
      </w:r>
      <w:r w:rsidR="00B449F7">
        <w:rPr>
          <w:rStyle w:val="a7"/>
        </w:rPr>
        <w:t xml:space="preserve">А.В. </w:t>
      </w:r>
      <w:r w:rsidR="00CA7FEE">
        <w:rPr>
          <w:rStyle w:val="a7"/>
        </w:rPr>
        <w:t>Еремин</w:t>
      </w:r>
      <w:r w:rsidR="00B449F7">
        <w:rPr>
          <w:rStyle w:val="a7"/>
        </w:rPr>
        <w:t>.</w:t>
      </w:r>
      <w:r w:rsidR="00CA7FEE">
        <w:rPr>
          <w:rStyle w:val="a7"/>
        </w:rPr>
        <w:t xml:space="preserve"> </w:t>
      </w:r>
    </w:p>
    <w:p w:rsidR="001B781C" w:rsidRDefault="005C6FF9" w:rsidP="00CA7FEE">
      <w:pPr>
        <w:pStyle w:val="a9"/>
        <w:widowControl w:val="0"/>
        <w:numPr>
          <w:ilvl w:val="0"/>
          <w:numId w:val="2"/>
        </w:numPr>
        <w:ind w:left="0" w:firstLine="709"/>
        <w:jc w:val="both"/>
      </w:pPr>
      <w:r>
        <w:rPr>
          <w:rStyle w:val="a7"/>
        </w:rPr>
        <w:t>Разработать предложения по продолжению обучения в «элитных» группах или</w:t>
      </w:r>
      <w:r w:rsidR="00210864">
        <w:rPr>
          <w:rStyle w:val="a7"/>
        </w:rPr>
        <w:br/>
      </w:r>
      <w:r>
        <w:rPr>
          <w:rStyle w:val="a7"/>
        </w:rPr>
        <w:t xml:space="preserve">по программам целевого обучения в интересах Университета для успешных учащихся </w:t>
      </w:r>
      <w:r w:rsidR="00210864">
        <w:rPr>
          <w:rStyle w:val="a7"/>
        </w:rPr>
        <w:t>м</w:t>
      </w:r>
      <w:r>
        <w:rPr>
          <w:rStyle w:val="a7"/>
        </w:rPr>
        <w:t>егапроекта, а также продолжить п</w:t>
      </w:r>
      <w:r>
        <w:t>рактику специальных скидок для выпускников классов при РТУ МИРЭА</w:t>
      </w:r>
      <w:r w:rsidR="00014997">
        <w:t>.</w:t>
      </w:r>
    </w:p>
    <w:p w:rsidR="001B781C" w:rsidRDefault="00014997" w:rsidP="00CA7FEE">
      <w:pPr>
        <w:widowControl w:val="0"/>
        <w:ind w:firstLine="708"/>
        <w:jc w:val="both"/>
      </w:pPr>
      <w:r>
        <w:rPr>
          <w:rStyle w:val="a7"/>
        </w:rPr>
        <w:t>Отв.: п</w:t>
      </w:r>
      <w:r w:rsidR="005C6FF9">
        <w:rPr>
          <w:rStyle w:val="a7"/>
        </w:rPr>
        <w:t>роректор по учебной работе А.В. Тимошенко, заместитель первого проректора</w:t>
      </w:r>
      <w:r w:rsidR="00210864">
        <w:rPr>
          <w:rStyle w:val="a7"/>
        </w:rPr>
        <w:br/>
      </w:r>
      <w:r w:rsidR="005C6FF9">
        <w:rPr>
          <w:rStyle w:val="a7"/>
        </w:rPr>
        <w:t xml:space="preserve">Н.Б. Голованова, </w:t>
      </w:r>
      <w:r w:rsidR="00210864">
        <w:t>п</w:t>
      </w:r>
      <w:r w:rsidR="005C6FF9">
        <w:t xml:space="preserve">роректор по экономическим и финансовым вопросам Ю.Г. Графов, </w:t>
      </w:r>
      <w:r w:rsidR="00210864">
        <w:t>с</w:t>
      </w:r>
      <w:r w:rsidR="005C6FF9">
        <w:t>оветник</w:t>
      </w:r>
      <w:r w:rsidR="00210864">
        <w:br/>
      </w:r>
      <w:r w:rsidR="005C6FF9">
        <w:t>по УМР В.Л. Панков.</w:t>
      </w:r>
    </w:p>
    <w:sectPr w:rsidR="001B781C" w:rsidSect="00210864">
      <w:headerReference w:type="default" r:id="rId8"/>
      <w:footerReference w:type="default" r:id="rId9"/>
      <w:pgSz w:w="11900" w:h="16840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51" w:rsidRDefault="00070151">
      <w:r>
        <w:separator/>
      </w:r>
    </w:p>
  </w:endnote>
  <w:endnote w:type="continuationSeparator" w:id="0">
    <w:p w:rsidR="00070151" w:rsidRDefault="0007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1C" w:rsidRDefault="00000556">
    <w:pPr>
      <w:pStyle w:val="a6"/>
      <w:jc w:val="right"/>
    </w:pPr>
    <w:r>
      <w:fldChar w:fldCharType="begin"/>
    </w:r>
    <w:r w:rsidR="005C6FF9">
      <w:instrText xml:space="preserve"> PAGE </w:instrText>
    </w:r>
    <w:r>
      <w:fldChar w:fldCharType="separate"/>
    </w:r>
    <w:r w:rsidR="002A743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51" w:rsidRDefault="00070151">
      <w:r>
        <w:separator/>
      </w:r>
    </w:p>
  </w:footnote>
  <w:footnote w:type="continuationSeparator" w:id="0">
    <w:p w:rsidR="00070151" w:rsidRDefault="0007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81C" w:rsidRDefault="001B781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BD"/>
    <w:multiLevelType w:val="hybridMultilevel"/>
    <w:tmpl w:val="05CE064A"/>
    <w:styleLink w:val="1"/>
    <w:lvl w:ilvl="0" w:tplc="9846407A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7084A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E8E5C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E32EE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0DA3E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84D460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E0AA2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AE5ADC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E89A30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F37203"/>
    <w:multiLevelType w:val="hybridMultilevel"/>
    <w:tmpl w:val="05CE064A"/>
    <w:numStyleLink w:val="1"/>
  </w:abstractNum>
  <w:abstractNum w:abstractNumId="2">
    <w:nsid w:val="3E5638B5"/>
    <w:multiLevelType w:val="hybridMultilevel"/>
    <w:tmpl w:val="62AAB036"/>
    <w:styleLink w:val="a"/>
    <w:lvl w:ilvl="0" w:tplc="79B4844A">
      <w:start w:val="1"/>
      <w:numFmt w:val="bullet"/>
      <w:lvlText w:val="•"/>
      <w:lvlJc w:val="left"/>
      <w:pPr>
        <w:tabs>
          <w:tab w:val="num" w:pos="898"/>
          <w:tab w:val="left" w:pos="993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EC228">
      <w:start w:val="1"/>
      <w:numFmt w:val="bullet"/>
      <w:lvlText w:val="•"/>
      <w:lvlJc w:val="left"/>
      <w:pPr>
        <w:tabs>
          <w:tab w:val="left" w:pos="993"/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01A9A">
      <w:start w:val="1"/>
      <w:numFmt w:val="bullet"/>
      <w:lvlText w:val="•"/>
      <w:lvlJc w:val="left"/>
      <w:pPr>
        <w:tabs>
          <w:tab w:val="left" w:pos="993"/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82769E">
      <w:start w:val="1"/>
      <w:numFmt w:val="bullet"/>
      <w:lvlText w:val="•"/>
      <w:lvlJc w:val="left"/>
      <w:pPr>
        <w:tabs>
          <w:tab w:val="left" w:pos="993"/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46350">
      <w:start w:val="1"/>
      <w:numFmt w:val="bullet"/>
      <w:lvlText w:val="•"/>
      <w:lvlJc w:val="left"/>
      <w:pPr>
        <w:tabs>
          <w:tab w:val="left" w:pos="993"/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8C674">
      <w:start w:val="1"/>
      <w:numFmt w:val="bullet"/>
      <w:lvlText w:val="•"/>
      <w:lvlJc w:val="left"/>
      <w:pPr>
        <w:tabs>
          <w:tab w:val="left" w:pos="993"/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EAE92">
      <w:start w:val="1"/>
      <w:numFmt w:val="bullet"/>
      <w:lvlText w:val="•"/>
      <w:lvlJc w:val="left"/>
      <w:pPr>
        <w:tabs>
          <w:tab w:val="left" w:pos="993"/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8EE3A">
      <w:start w:val="1"/>
      <w:numFmt w:val="bullet"/>
      <w:lvlText w:val="•"/>
      <w:lvlJc w:val="left"/>
      <w:pPr>
        <w:tabs>
          <w:tab w:val="left" w:pos="993"/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3229CE">
      <w:start w:val="1"/>
      <w:numFmt w:val="bullet"/>
      <w:lvlText w:val="•"/>
      <w:lvlJc w:val="left"/>
      <w:pPr>
        <w:tabs>
          <w:tab w:val="left" w:pos="993"/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8862EBD"/>
    <w:multiLevelType w:val="hybridMultilevel"/>
    <w:tmpl w:val="62AAB036"/>
    <w:numStyleLink w:val="a"/>
  </w:abstractNum>
  <w:abstractNum w:abstractNumId="4">
    <w:nsid w:val="68ED29E5"/>
    <w:multiLevelType w:val="hybridMultilevel"/>
    <w:tmpl w:val="48BCDA9A"/>
    <w:lvl w:ilvl="0" w:tplc="D9AC2CC8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516AC5"/>
    <w:multiLevelType w:val="hybridMultilevel"/>
    <w:tmpl w:val="A4968C40"/>
    <w:lvl w:ilvl="0" w:tplc="F13C10D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Arial Unicode MS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81C"/>
    <w:rsid w:val="00000556"/>
    <w:rsid w:val="00014997"/>
    <w:rsid w:val="00070151"/>
    <w:rsid w:val="000E7E42"/>
    <w:rsid w:val="0015320B"/>
    <w:rsid w:val="00187266"/>
    <w:rsid w:val="001B781C"/>
    <w:rsid w:val="001C260A"/>
    <w:rsid w:val="00210864"/>
    <w:rsid w:val="002A743D"/>
    <w:rsid w:val="00316251"/>
    <w:rsid w:val="00346775"/>
    <w:rsid w:val="004632E2"/>
    <w:rsid w:val="005C6FF9"/>
    <w:rsid w:val="005F700A"/>
    <w:rsid w:val="00714C07"/>
    <w:rsid w:val="007C5940"/>
    <w:rsid w:val="007D290A"/>
    <w:rsid w:val="008434B1"/>
    <w:rsid w:val="008F768A"/>
    <w:rsid w:val="00992ED9"/>
    <w:rsid w:val="00994791"/>
    <w:rsid w:val="00A4053A"/>
    <w:rsid w:val="00A73B82"/>
    <w:rsid w:val="00AF0184"/>
    <w:rsid w:val="00B446C8"/>
    <w:rsid w:val="00B449F7"/>
    <w:rsid w:val="00BD6E47"/>
    <w:rsid w:val="00BE27AE"/>
    <w:rsid w:val="00CA7FEE"/>
    <w:rsid w:val="00CD43D5"/>
    <w:rsid w:val="00DE52D9"/>
    <w:rsid w:val="00F2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43D5"/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D5"/>
    <w:rPr>
      <w:u w:val="single"/>
    </w:rPr>
  </w:style>
  <w:style w:type="table" w:customStyle="1" w:styleId="TableNormal">
    <w:name w:val="Table Normal"/>
    <w:rsid w:val="00CD4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CD43D5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rsid w:val="00CD43D5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character" w:styleId="a7">
    <w:name w:val="page number"/>
    <w:rsid w:val="00CD43D5"/>
  </w:style>
  <w:style w:type="paragraph" w:styleId="a8">
    <w:name w:val="Normal (Web)"/>
    <w:rsid w:val="00CD43D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rsid w:val="00CD43D5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CD43D5"/>
    <w:pPr>
      <w:numPr>
        <w:numId w:val="1"/>
      </w:numPr>
    </w:pPr>
  </w:style>
  <w:style w:type="numbering" w:customStyle="1" w:styleId="a">
    <w:name w:val="Пункты"/>
    <w:rsid w:val="00CD43D5"/>
    <w:pPr>
      <w:numPr>
        <w:numId w:val="3"/>
      </w:numPr>
    </w:pPr>
  </w:style>
  <w:style w:type="paragraph" w:styleId="aa">
    <w:name w:val="Balloon Text"/>
    <w:basedOn w:val="a0"/>
    <w:link w:val="ab"/>
    <w:uiPriority w:val="99"/>
    <w:semiHidden/>
    <w:unhideWhenUsed/>
    <w:rsid w:val="00BE27AE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E27AE"/>
    <w:rPr>
      <w:rFonts w:ascii="Arial" w:hAnsi="Arial" w:cs="Arial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character" w:styleId="a7">
    <w:name w:val="page number"/>
  </w:style>
  <w:style w:type="paragraph" w:styleId="a8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  <w:style w:type="paragraph" w:styleId="aa">
    <w:name w:val="Balloon Text"/>
    <w:basedOn w:val="a0"/>
    <w:link w:val="ab"/>
    <w:uiPriority w:val="99"/>
    <w:semiHidden/>
    <w:unhideWhenUsed/>
    <w:rsid w:val="00BE27AE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E27AE"/>
    <w:rPr>
      <w:rFonts w:ascii="Arial" w:hAnsi="Arial" w:cs="Arial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UserM</cp:lastModifiedBy>
  <cp:revision>2</cp:revision>
  <cp:lastPrinted>2019-12-16T06:58:00Z</cp:lastPrinted>
  <dcterms:created xsi:type="dcterms:W3CDTF">2019-12-16T08:56:00Z</dcterms:created>
  <dcterms:modified xsi:type="dcterms:W3CDTF">2019-12-16T08:56:00Z</dcterms:modified>
</cp:coreProperties>
</file>