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77" w:rsidRDefault="0040137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377" w:rsidRDefault="00E86EE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ДИССЕРТАЦИОННОГО СОВЕТА 24.2.326.07 НА БАЗЕ ФЕДЕРАЛЬНОГО ГОСУДАРСТВЕННОГО БЮДЖЕТНОГО ОБРАЗОВАТЕЛЬНОГО УЧРЕЖДЕНИЯ ВЫСШЕГО ОБРАЗОВАНИЯ «МИРЭА – РОССИЙСКИЙ ТЕХНОЛОГИЧЕСКИЙ УНИВЕРСИТЕТ» (РТУ МИРЭА) МИНОБРНАУКИ РОССИИ ПО ДИССЕРТАЦИИ НА СОИСКАНИЕ УЧЕНОЙ СТЕПЕНИ КАНДИДАТА НАУК</w:t>
      </w:r>
    </w:p>
    <w:p w:rsidR="00401377" w:rsidRDefault="00E86EE4">
      <w:pPr>
        <w:pStyle w:val="ConsPlusNonformat"/>
        <w:widowControl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аттестационное дело № __________________</w:t>
      </w:r>
    </w:p>
    <w:p w:rsidR="00401377" w:rsidRDefault="00E86EE4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диссертационного совета от 16.11.2023 №</w:t>
      </w:r>
      <w:r w:rsidR="00B356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1377" w:rsidRDefault="0040137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377" w:rsidRDefault="00E86EE4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присуждении Руденко Михаилу Константиновичу, гражданину Российской Федерации, ученой степени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кандидата физико-математических наук.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"</w:t>
      </w:r>
      <w:r>
        <w:rPr>
          <w:rFonts w:eastAsia="Times New Roman"/>
          <w:bCs/>
          <w:sz w:val="28"/>
          <w:szCs w:val="28"/>
        </w:rPr>
        <w:t>Математическое моделирование процесса криогенного плазменного травления высокоаспектных микроструктур в кремнии</w:t>
      </w:r>
      <w:r>
        <w:rPr>
          <w:sz w:val="28"/>
          <w:szCs w:val="28"/>
        </w:rPr>
        <w:t>"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рукописи по специальности 2.2.2 — «Твердотельная электроника, радиоэлектронные компоненты, микро- и наноэлектроника, приборы на квантовых эффектах» выполнена </w:t>
      </w:r>
      <w:r>
        <w:rPr>
          <w:rFonts w:eastAsia="Times New Roman"/>
          <w:sz w:val="28"/>
          <w:szCs w:val="28"/>
        </w:rPr>
        <w:t>выполнена в Федеральном государственном бюджетном учреждении науки Физико-технологическом институте имени К.А. Валиева Российской академии наук.</w:t>
      </w:r>
    </w:p>
    <w:p w:rsidR="00401377" w:rsidRDefault="00E86EE4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Принята к защите «31» августа 2023 года, протокол № 14 диссертационным советом 24.2.326.07 на базе федерального государственного бюджетного образовательного учреждения высшего образования МИРЭА – Российский технологический университет» (РТУ МИРЭА), Минобрнауки РФ, Москва, 119454, проспект Вернадского, 78. Состав диссертационного совета утвержден в количестве 22 человек приказом от 26.01.2023 (№ 86/нк).</w:t>
      </w:r>
    </w:p>
    <w:p w:rsidR="00401377" w:rsidRDefault="00E86EE4">
      <w:pPr>
        <w:spacing w:before="80" w:after="120" w:line="312" w:lineRule="auto"/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Руденко Михаил Константинович, 1987 года рождения, гражданин Российской Федерации. </w:t>
      </w:r>
      <w:r>
        <w:rPr>
          <w:bCs/>
          <w:sz w:val="28"/>
          <w:szCs w:val="28"/>
        </w:rPr>
        <w:t>В 2009 году соискатель с отличием окончил Физический факультет МГУ имени М.В. Ломоносова, ему была присвоена квалификация «Физик» по специальности «Физика»</w:t>
      </w:r>
      <w:r>
        <w:rPr>
          <w:sz w:val="28"/>
          <w:szCs w:val="28"/>
        </w:rPr>
        <w:t xml:space="preserve">. </w:t>
      </w:r>
      <w:r>
        <w:rPr>
          <w:bCs/>
          <w:spacing w:val="-2"/>
          <w:sz w:val="28"/>
          <w:szCs w:val="28"/>
        </w:rPr>
        <w:t>В 2012 году окончил очную аспирантуру ФТИАН им. К.А. Валиева по специальности 05.27.01. Справка о сдаче кандидатских экзаменов выдана в 2023 году во ФТИАН им. К.А. Валиева. В настоящее время работает научным сотрудником во ФТИАН им. К.А. Валиева.</w:t>
      </w:r>
    </w:p>
    <w:p w:rsidR="00401377" w:rsidRDefault="00E8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руководитель – Лукичев Владимир Федорович, член-корреспондент РАН, доктор физико-математических наук, профессор, директор Физико-технологического института РАН им К.А. Валиева.</w:t>
      </w:r>
    </w:p>
    <w:p w:rsidR="00401377" w:rsidRDefault="00E8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оппоненты: </w:t>
      </w:r>
    </w:p>
    <w:p w:rsidR="00401377" w:rsidRDefault="00E86EE4">
      <w:pPr>
        <w:pStyle w:val="ae"/>
        <w:spacing w:line="360" w:lineRule="auto"/>
        <w:ind w:left="0" w:firstLine="720"/>
        <w:jc w:val="both"/>
      </w:pPr>
      <w:r>
        <w:rPr>
          <w:spacing w:val="-6"/>
          <w:sz w:val="28"/>
          <w:szCs w:val="28"/>
        </w:rPr>
        <w:t>1. Путря Михаил Георгиевич, гражданин РФ, доктор технических наук, профессор, заведующий кафедрой микроэлектроники МИЭТ.</w:t>
      </w:r>
    </w:p>
    <w:p w:rsidR="00401377" w:rsidRDefault="00E86EE4">
      <w:pPr>
        <w:pStyle w:val="ae"/>
        <w:spacing w:line="360" w:lineRule="auto"/>
        <w:ind w:left="0" w:firstLine="720"/>
        <w:jc w:val="both"/>
      </w:pPr>
      <w:r>
        <w:rPr>
          <w:sz w:val="28"/>
          <w:szCs w:val="28"/>
        </w:rPr>
        <w:t>2. Тагаченков Александр Михайлович, гражданин РФ, кандидат физико-математических наук, начальник отдела Института нанотехнологий микроэлектроники РАН (ИНМЭ РАН)</w:t>
      </w:r>
    </w:p>
    <w:p w:rsidR="00401377" w:rsidRDefault="00E86EE4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дали положительные отзывы на диссертацию.</w:t>
      </w:r>
    </w:p>
    <w:p w:rsidR="00401377" w:rsidRDefault="00E86EE4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Ведущая организация Федерального государственного бюджетного образовательного учреждения высшего образования «Московский государственный университет имени М.В. Ломоносова» в своем положительном заключении, составленном Рахимовым Александром Турсуновичем, доктором физико-математических наук, профессором, заведующим Отделом микроэлектроники научно-исследовательского института ядерной физики имени Д.В. Скобельцына Московского государственного университета имени М.В. Ломоносова и утвержденном Федяниным А. А., доктором физико-математических наук, профессором, проректором, начальником Управления научной политики МГУ, указала, что диссертационная работа Руденко М.К. была обсуждена и получила положительную оценку на заседании Совета отдела микроэлектроники научно-исследовательского института ядерной физики имени Д.В. Скобельцына Московского государственного университета имени М.В. Ломоносова 24 августа 2023 года и </w:t>
      </w:r>
      <w:r>
        <w:rPr>
          <w:rStyle w:val="11"/>
          <w:rFonts w:eastAsia="Courier New"/>
          <w:sz w:val="28"/>
          <w:szCs w:val="28"/>
        </w:rPr>
        <w:t xml:space="preserve">соответствует всем критериям, предъявляемым к диссертациям на соискание учёной степени кандидата наук, установленным в «Положении о порядке присуждения ученых степеней», утверждённом постановлением Правительства РФ от 24 сентября 2013 года № 842 с дополнениями от 21 апреля 2016 год № 335, а сам Михаил Константинович Руденко, безусловно, заслуживает присуждения ему ученой степени кандидата физико-математических наук по специальности 2.2.2 — </w:t>
      </w:r>
      <w:r>
        <w:rPr>
          <w:rStyle w:val="5"/>
          <w:rFonts w:eastAsia="Courier New"/>
          <w:b w:val="0"/>
          <w:bCs w:val="0"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rStyle w:val="11"/>
          <w:rFonts w:eastAsia="Courier New"/>
          <w:sz w:val="28"/>
          <w:szCs w:val="28"/>
        </w:rPr>
        <w:t>.</w:t>
      </w:r>
    </w:p>
    <w:p w:rsidR="00401377" w:rsidRPr="00B35615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обсуждении диссертационной работы приняли участие: Битюков В.К., Блантер М.С., Юрасов А.Н., Мяконьких А.В.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Соискатель имеет 10 опубликованных работ по теме диссертации, 4 из которых изданы в журналах, рекомендованных ВАК, 5 –– в периодических научных журналах, индексируемых Web of Science и Scopus, 2 –– в тезисах докладов.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были апробированы на 2 международных конференциях.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диссертации отсутствуют недостоверные сведения об опубликованных соискателем М.К. Руденко работах.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теме диссертации:</w:t>
      </w:r>
    </w:p>
    <w:p w:rsidR="00401377" w:rsidRPr="00B35615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  <w:rPr>
          <w:lang w:val="en-US"/>
        </w:rPr>
      </w:pPr>
      <w:r w:rsidRPr="00B35615">
        <w:rPr>
          <w:b/>
          <w:bCs/>
          <w:sz w:val="28"/>
          <w:szCs w:val="28"/>
          <w:lang w:val="en-US"/>
        </w:rPr>
        <w:t>M. K. Rudenko,</w:t>
      </w:r>
      <w:r w:rsidRPr="00B35615">
        <w:rPr>
          <w:sz w:val="28"/>
          <w:szCs w:val="28"/>
          <w:lang w:val="en-US"/>
        </w:rPr>
        <w:t xml:space="preserve"> A. V. Myakon’kikh, V. F. Lukichev. Monte Carlo Simulation of Defects of a Trench Profile in the Process of Deep Reactive Ion Etching of Silicon // Russian Microelectronics. — 2019. — May. — Vol. 48, no. 3. — P. 157—166.</w:t>
      </w:r>
    </w:p>
    <w:p w:rsidR="00401377" w:rsidRPr="00B35615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  <w:rPr>
          <w:lang w:val="en-US"/>
        </w:rPr>
      </w:pPr>
      <w:r w:rsidRPr="00B35615">
        <w:rPr>
          <w:b/>
          <w:bCs/>
          <w:sz w:val="28"/>
          <w:szCs w:val="28"/>
          <w:lang w:val="en-US"/>
        </w:rPr>
        <w:t>M. K. Rudenko</w:t>
      </w:r>
      <w:r w:rsidRPr="00B35615">
        <w:rPr>
          <w:sz w:val="28"/>
          <w:szCs w:val="28"/>
          <w:lang w:val="en-US"/>
        </w:rPr>
        <w:t>, A. V. Myakon’kikh, V. F. Lukichev.  Numerical Simulation of Cryogenic Etching: Model with Delayed Desorption // Russian Microelectronics. — 2021. — Jan. — Vol. 50, no. 1. — P. 54—62.</w:t>
      </w:r>
    </w:p>
    <w:p w:rsidR="00401377" w:rsidRPr="00B35615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  <w:rPr>
          <w:lang w:val="en-US"/>
        </w:rPr>
      </w:pPr>
      <w:r w:rsidRPr="00B35615">
        <w:rPr>
          <w:b/>
          <w:bCs/>
          <w:sz w:val="28"/>
          <w:szCs w:val="28"/>
          <w:lang w:val="en-US"/>
        </w:rPr>
        <w:t>M. K. Rudenko</w:t>
      </w:r>
      <w:r w:rsidRPr="00B35615">
        <w:rPr>
          <w:sz w:val="28"/>
          <w:szCs w:val="28"/>
          <w:lang w:val="en-US"/>
        </w:rPr>
        <w:t>, V. Kuzmenko, A. V. Miakonkikh, V. F. Lukichev. On temperature and flux dependence of isotropic silicon etching in inductively coupled SF6 plasma // Vacuum. — 2022. — Oct. — Vol. 204. — P. 111326.</w:t>
      </w:r>
    </w:p>
    <w:p w:rsidR="00401377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</w:pPr>
      <w:r>
        <w:rPr>
          <w:b/>
          <w:bCs/>
          <w:sz w:val="28"/>
          <w:szCs w:val="28"/>
        </w:rPr>
        <w:t>М. К. Руденко</w:t>
      </w:r>
      <w:r>
        <w:rPr>
          <w:sz w:val="28"/>
          <w:szCs w:val="28"/>
        </w:rPr>
        <w:t>, А. В. Мяконьких, В. Ф. Лукичев. Математическое моделирование аспектной зависимости глубокого криогенного травления кремния для различных вариантов топологии маски // Нано- и микросистемная техника. — 2023. — Февр. — Т. 25, No 1. — С. 3—9.</w:t>
      </w:r>
    </w:p>
    <w:p w:rsidR="00401377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</w:pPr>
      <w:r w:rsidRPr="00B35615">
        <w:rPr>
          <w:b/>
          <w:bCs/>
          <w:sz w:val="28"/>
          <w:szCs w:val="28"/>
          <w:lang w:val="en-US"/>
        </w:rPr>
        <w:t>M. K. Rudenko</w:t>
      </w:r>
      <w:r w:rsidRPr="00B35615">
        <w:rPr>
          <w:sz w:val="28"/>
          <w:szCs w:val="28"/>
          <w:lang w:val="en-US"/>
        </w:rPr>
        <w:t xml:space="preserve">, A. V. Miakonkikh, D. Kurbat, V. F. Lukichev. Sidewall defects in deep cryogenic Si etching in SF6 /O2 plasma: a numerical simulation // International Conference on Micro- and Nano-Electronics 2018. Vol. 11022 / ed. by V. F. Lukichev, K. V. Rudenko. — International Society for Optics, Photonics. </w:t>
      </w:r>
      <w:r>
        <w:rPr>
          <w:sz w:val="28"/>
          <w:szCs w:val="28"/>
        </w:rPr>
        <w:t>SPIE, 03/2019. — 110221Y.</w:t>
      </w:r>
    </w:p>
    <w:p w:rsidR="00401377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</w:pPr>
      <w:r w:rsidRPr="00B35615">
        <w:rPr>
          <w:b/>
          <w:bCs/>
          <w:sz w:val="28"/>
          <w:szCs w:val="28"/>
          <w:lang w:val="en-US"/>
        </w:rPr>
        <w:t>M. K. Rudenko</w:t>
      </w:r>
      <w:r w:rsidRPr="00B35615">
        <w:rPr>
          <w:sz w:val="28"/>
          <w:szCs w:val="28"/>
          <w:lang w:val="en-US"/>
        </w:rPr>
        <w:t xml:space="preserve">, A. V. Miakonkikh, V. F. Lukichev. Numerical study of aperture shape effects in deep cryogenic etching of silicon // International Conference on Micro- and Nano-Electronics 2021. Vol. 12157 / ed. by V. F. Lukichev, K. V. Rudenko. — International Society for Optics, Photonics.  </w:t>
      </w:r>
      <w:r>
        <w:rPr>
          <w:sz w:val="28"/>
          <w:szCs w:val="28"/>
        </w:rPr>
        <w:t>SPIE, 01/2022. — P. 1215713.</w:t>
      </w:r>
    </w:p>
    <w:p w:rsidR="00401377" w:rsidRPr="00B35615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  <w:rPr>
          <w:lang w:val="en-US"/>
        </w:rPr>
      </w:pPr>
      <w:r w:rsidRPr="00B35615">
        <w:rPr>
          <w:b/>
          <w:bCs/>
          <w:sz w:val="28"/>
          <w:szCs w:val="28"/>
          <w:lang w:val="en-US"/>
        </w:rPr>
        <w:t>M. K. Rudenko</w:t>
      </w:r>
      <w:r w:rsidRPr="00B35615">
        <w:rPr>
          <w:sz w:val="28"/>
          <w:szCs w:val="28"/>
          <w:lang w:val="en-US"/>
        </w:rPr>
        <w:t xml:space="preserve">, A. V. Miakonkikh, D. Kurbat, V. F. Lukichev. Sidewall defects in deep cryogenic Si etching in SF6/O2 plasma: a numerical simulation // Micro- and </w:t>
      </w:r>
      <w:r w:rsidRPr="00B35615">
        <w:rPr>
          <w:sz w:val="28"/>
          <w:szCs w:val="28"/>
          <w:lang w:val="en-US"/>
        </w:rPr>
        <w:lastRenderedPageBreak/>
        <w:t>Nano-Electronics 2018: Proceedings of the International Conference: Book of Abstracts / ed. by V. F. Lukichev, K. V. Rudenko. — 2018. — P2—28.</w:t>
      </w:r>
    </w:p>
    <w:p w:rsidR="00401377" w:rsidRPr="00B35615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  <w:rPr>
          <w:lang w:val="en-US"/>
        </w:rPr>
      </w:pPr>
      <w:r w:rsidRPr="00B35615">
        <w:rPr>
          <w:b/>
          <w:bCs/>
          <w:sz w:val="28"/>
          <w:szCs w:val="28"/>
          <w:lang w:val="en-US"/>
        </w:rPr>
        <w:t>M. K. Rudenko</w:t>
      </w:r>
      <w:r w:rsidRPr="00B35615">
        <w:rPr>
          <w:sz w:val="28"/>
          <w:szCs w:val="28"/>
          <w:lang w:val="en-US"/>
        </w:rPr>
        <w:t>, A. V. Miakonkikh, V. F. Lukichev. Numerical study of aperture shape effects in deep cryogenic etching of silicon // Micro and Nano-Electronics 2021: Proceedings of the International Conference: Book of Abstracts / ed. by V. F. Lukichev, K. V. Rudenko. — 2021. — P2—28.</w:t>
      </w:r>
    </w:p>
    <w:p w:rsidR="00401377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jc w:val="both"/>
      </w:pPr>
      <w:r>
        <w:rPr>
          <w:b/>
          <w:bCs/>
          <w:sz w:val="28"/>
          <w:szCs w:val="28"/>
        </w:rPr>
        <w:t>М. К. Руденко</w:t>
      </w:r>
      <w:r>
        <w:rPr>
          <w:sz w:val="28"/>
          <w:szCs w:val="28"/>
        </w:rPr>
        <w:t>, А. В. Мяконьких, В. Ф. Лукичев. Численное моделирование дефектов профиля тренчей при глубоком криогенном травлении кремния в плазме SF6/O2 // Труды ФТИАН: Квантовые компьютеры, микро- и наноэлектроника. Т. 28 / под ред. Т. М. Махвиладзе, В. Ф. Лукичева. — Москва: Наука, 2019. — С. 102—111.</w:t>
      </w:r>
    </w:p>
    <w:p w:rsidR="00401377" w:rsidRDefault="00E86EE4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360" w:lineRule="auto"/>
        <w:ind w:left="737" w:hanging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М. К. Руденко</w:t>
      </w:r>
      <w:r>
        <w:rPr>
          <w:sz w:val="28"/>
          <w:szCs w:val="28"/>
        </w:rPr>
        <w:t>, А. В. Мяконьких, В. Ф. Лукичев. Особенности учета процесса десорбции при компьютерном моделировании криогенного травления кремния // Труды ФТИАН: Квантовые компьютеры, микро- и наноэлектроника. Т. 30 / под ред. Ю. И. Богданова, В. Ф. Лукичева. — Москва: Наука, 2021. — С. 34—50.</w:t>
      </w:r>
    </w:p>
    <w:p w:rsidR="00401377" w:rsidRDefault="00E86EE4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получено свидетельство о государственной регистрации программы для ЭВМ № 2023664590 «Программа моделирования криогенного плазменного травления NGCES», автор Руденко М.К., дата государственной регистрации 05 июля 2023 г.</w:t>
      </w:r>
    </w:p>
    <w:p w:rsidR="00401377" w:rsidRDefault="00401377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</w:p>
    <w:p w:rsidR="00401377" w:rsidRDefault="00401377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</w:p>
    <w:p w:rsidR="00401377" w:rsidRDefault="00E86EE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автореферат диссертации поступило 6 отзывов:</w:t>
      </w:r>
    </w:p>
    <w:p w:rsidR="00401377" w:rsidRDefault="00E86EE4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Коноплева Б.Г, научного руководителя Института нанотехнологии, электроники и приборостроения Южного федерального университета доктора технических наук, профессора, заслуженного деятеля науки РФ — отзыв положительный. В отзыве присутствуют следующие замечания: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автореферата неясно, проводился ли анализ вычислительной сложности используемых алгоритмов.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 приведены сведения о временных затратах на моделирование реальных структур.</w:t>
      </w:r>
    </w:p>
    <w:p w:rsidR="00401377" w:rsidRDefault="00E86EE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замечания не снижают высокой оценки представленной диссертационной работы</w:t>
      </w:r>
    </w:p>
    <w:p w:rsidR="00401377" w:rsidRDefault="00E86EE4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Рощупкина Д.В., и.о. директора ИПТМ РАН, члена-корреспондента РАН, доктора физ.-мат. наук — отзыв положительный. В отзыве присутствуют следующие замечания: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Хочется увидеть переход в формировании структур от микронных размеров к нанометровым размерам. Будут ли существенные различия при формировании наноразмерных структур с высоким аспектным отношением? На рисунке 4 показано уменьшение скорости травления с уменьшением размеров в микронном диапазоне. Наверное, если экстраполировать на нанометровые размеры, то замедление скорости травления будет существенным.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4 не хватает расшифровки параметров w и d. Скорее всего, w - ширина канала, а d - диаметр отверстия.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 отмечена ориентация подложек кремния, используемых в работе. И, соответственно, возникает вопрос о том, есть ли признаки анизотропии процесса травления в зависимости от ориентации кремниевой пластины, так как для ряда приложений интересно использование подложек кремния с ориентацией (111) и (110).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рисунках 10, 11 целесообразно было бы использовать для размерных маркеров более крупный шрифт.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рисунках 11, 12 не хватает размерных маркеров.</w:t>
      </w:r>
    </w:p>
    <w:p w:rsidR="00401377" w:rsidRDefault="00E86EE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Указано, что сделанные замечания не снижают научной и практической ценности полученных соискателем результатов и общего положительного впечатления от работы.</w:t>
      </w:r>
    </w:p>
    <w:p w:rsidR="00401377" w:rsidRDefault="00E86EE4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Снигирева О.В., доктора физ.-мат. наук, профессора, заведующего кафедрой физики полупроводников и криоэлектроники физического факультета МГУ — отзыв положительный. В отзыве присутствуют следующие замечания: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Качество автореферата, несомненно, выиграло бы, если бы при обосновании предлагаемой модели криогенного </w:t>
      </w:r>
      <w:r w:rsidR="001D5088">
        <w:rPr>
          <w:sz w:val="28"/>
          <w:szCs w:val="28"/>
        </w:rPr>
        <w:t>т</w:t>
      </w:r>
      <w:r>
        <w:rPr>
          <w:sz w:val="28"/>
          <w:szCs w:val="28"/>
        </w:rPr>
        <w:t>равления на странице 9 было указано и обосновано соответствие размера ячеек, используемого для моделирования, физическим размерам (в нанометрах). В описании результатов главы 4 по математическому моделированию формирования глубоких высокоаспектных микроструктур в кремнии в процессе криогенного отравления в плазме, размер ячейк</w:t>
      </w:r>
      <w:r w:rsidR="001D5088">
        <w:rPr>
          <w:sz w:val="28"/>
          <w:szCs w:val="28"/>
        </w:rPr>
        <w:t>и</w:t>
      </w:r>
      <w:r>
        <w:rPr>
          <w:sz w:val="28"/>
          <w:szCs w:val="28"/>
        </w:rPr>
        <w:t xml:space="preserve"> указывается (10 нанометров, страница 13), но из реферата не очень ясно, использовался ли этот размер всегда или только в этом случае.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в этом случае, как следует из текста автореферат, предполагалось, что поток ионов является моноэнергетическим, с энергией 65 эВ. В реальной ситуации всегда бывает некий разброс по энергиям, который, например, в случае электронной микроскопии, приводит к известной потере разрешения. Непонятно какие могут быть величины разброса по энергиям ионов, и как это будет влиять на конечный результат.</w:t>
      </w:r>
    </w:p>
    <w:p w:rsidR="00401377" w:rsidRDefault="00E86EE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Указано, что сделанные замечания не снижают научной и практической ценности полученных соискателем результатов и общего положительного впечатления от работы.</w:t>
      </w:r>
    </w:p>
    <w:p w:rsidR="00401377" w:rsidRDefault="00E86EE4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Ефремова А.М., профессора кафедры технологии приборов и материалов электронной техники ФГБУ ВО «Ивановский государственный химико-технологический университет», доктора химических наук — отзыв положительный. В отзыве присутствуют следующие замечания: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модуль генерации частиц должен основываться на совокупности химических процессов, а именно реакции электронного удара, объёмные атомно-молекулярные реакции и рекомбинации на стенках камеры, определяющих стационарные концентрации частиц в газовой фазе. К сожалению, в автореферате отсутствует информация об источнике как самого набора процессов, так и их химических характеристик: сечений, констант, скоростей, вероятностей и т. д. Очень уместными были бы доказательства адекватности использованной кинетической схемы, иллюстрирующие согласие расчётных концентраций частиц с результатами независимых измерений.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Входные параметры модуля генерации частиц обозначены как параметры плазмы. Из текста автореферата непонятно, что это за параметры, каким методом получены, какова их погрешность и каково влияние этой погрешности на выходные параметры моделей.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Схема гетерогенных процессов на стр. 8 не учитывает адсорбцию частиц вида SFₓ (x=1-5) и процессы рекомбинации с их участием. В то же время, такие процессы наверняка учитывались для стенок камеры в модуле генерации частиц при расчете состава плазмы. Такое упрощение в модели травления требует пояснений.</w:t>
      </w:r>
    </w:p>
    <w:p w:rsidR="00401377" w:rsidRDefault="00E86EE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Отмечается, что сделанные замечания не снижают высокой оценки представленных результатов и общего положительного впечатления от работы.</w:t>
      </w:r>
    </w:p>
    <w:p w:rsidR="00401377" w:rsidRDefault="00E86EE4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Резванова А.А., начальника лаборатории АСО АО НИИМЭ, кандидата физ.-мат. наук — отзыв положительный. В отзыве присутствуют следующие замечания: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модуля генерации частиц не указано расстояние, которое учитывается в модели, на котором происходит генерация радикалов.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формуле 4 проведен полином 6-го порядка с определенными коэффициентами, однако нет описания, откуда данные коэффициенты были взяты.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экспериментальных результатов по исследованию зависимости скорости травления от аспектного отношения не приведено объяснение различия профилей скорости травления от глубины для канавок и отверстий одинаковых размеров.</w:t>
      </w:r>
    </w:p>
    <w:p w:rsidR="00401377" w:rsidRDefault="00E86EE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Указано, что сделанные замечания не снижает ценность работы.</w:t>
      </w:r>
    </w:p>
    <w:p w:rsidR="00401377" w:rsidRDefault="00E86EE4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Шварц Н.Л., старшего научного сотрудника Группы моделирования электронных и технологических процессов микроэлектроники Института физики полупроводников имени Ржанова — отзыв положительный. В отзыве присутствуют следующие вопросы: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Какой температурный диапазон моделирования? Зависит ли в Монте-Карло модели скорость взаимодействия частиц от температуры?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зависит результат моделирования от размера ячейки и расстояния между источником ионов, радикалов и подложкой?</w:t>
      </w:r>
    </w:p>
    <w:p w:rsidR="00401377" w:rsidRDefault="00E86EE4">
      <w:pPr>
        <w:numPr>
          <w:ilvl w:val="1"/>
          <w:numId w:val="2"/>
        </w:numPr>
        <w:spacing w:line="360" w:lineRule="auto"/>
        <w:ind w:left="0" w:firstLine="539"/>
        <w:jc w:val="both"/>
      </w:pPr>
      <w:r>
        <w:rPr>
          <w:sz w:val="28"/>
          <w:szCs w:val="28"/>
        </w:rPr>
        <w:t>Насколько допустимо рассматривать развитие ячейки независимо от окружения и профиля ямы травления?</w:t>
      </w:r>
    </w:p>
    <w:p w:rsidR="00401377" w:rsidRDefault="00E86EE4">
      <w:pPr>
        <w:spacing w:line="360" w:lineRule="auto"/>
        <w:ind w:firstLine="539"/>
        <w:jc w:val="both"/>
      </w:pPr>
      <w:r>
        <w:rPr>
          <w:sz w:val="28"/>
          <w:szCs w:val="28"/>
        </w:rPr>
        <w:t>Указано, что данные проблемы не являются принципиальными и не искажают общего положительного впечатления об исследовании, а рецензируемая работа выполнена на высоком научном уровне.</w:t>
      </w:r>
    </w:p>
    <w:p w:rsidR="00401377" w:rsidRDefault="00401377">
      <w:pPr>
        <w:spacing w:line="360" w:lineRule="auto"/>
        <w:ind w:firstLine="708"/>
        <w:jc w:val="both"/>
        <w:rPr>
          <w:sz w:val="28"/>
          <w:szCs w:val="28"/>
        </w:rPr>
      </w:pP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Диссертационный совет отмечает, что в результате выполненных соискателем исследований: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Разработана новая, использующая описание поверхностной кинетики с учетом отложенной десорбции продуктов реакции, трехмерная математическая модель формирования в кремнии глубоких высокоаспектных структур в процессе плазменного криогенного травления. Показано, что стохастическая реализация поверхностной </w:t>
      </w:r>
      <w:r>
        <w:rPr>
          <w:sz w:val="28"/>
          <w:szCs w:val="28"/>
        </w:rPr>
        <w:lastRenderedPageBreak/>
        <w:t>кинетики находится в согласии с исходными кинетическими уравнениями, а результаты моделирования корректны в широком диапазоне параметров. Продемонстрирована применимость эмпирического подхода к определению параметров кинетики поверхностных реакций при построении моделей плазменного травления на основе метода кинетического Монте-Карло.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Создан реализующий математическую модель программный комплекс NGCES (New generic cryogenic etching simulator). Комплекс предоставляет широкие возможности для проведения численных экспериментов как в интерактивном, так и в пакетном режиме, а также анализа их результатов. Высокая значимость обусловлена возможностью моделирования реалистичных структур и процессов травления, что позволяет заменить дорогостоящие реальные эксперименты.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Экспериментально исследовано травления кремния в плазме SF6 в широком диапазоне температур от -120 до 20 °С, и диапазоне концентраций радикалов фтора от 6.4·10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 до 3.15·10</w:t>
      </w:r>
      <w:r>
        <w:rPr>
          <w:sz w:val="28"/>
          <w:szCs w:val="28"/>
          <w:vertAlign w:val="superscript"/>
        </w:rPr>
        <w:t>14</w:t>
      </w:r>
      <w:r>
        <w:rPr>
          <w:sz w:val="28"/>
          <w:szCs w:val="28"/>
        </w:rPr>
        <w:t xml:space="preserve"> см-3, актуальном для практических приложений.  Уточнены значения кинетических параметров поверхностных реакций, имеющих важное значение для построения математических моделей травления.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Теоретически изучен вопрос переноса частиц плазмы в процессе формировании различных высокоаспектных микроструктур. Установлено, что для тренчей, отверстий различной формы, а также канавок переменной кривизны и других топологий маски, представляющих практический интерес, основным механизмом, определяющим вертикальную скорость травления в таких структурах, является перенос радикалов фтора внутри формируемой микроструктуры. Сопоставление с экспериментальными данными подтвердило этот вывод.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 помощью построенной модели впервые было исследовано формирование различных дефектов профиля глубоких канавок, характерных для процесса криогенного травления кремния в плазме SF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/O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 каверн и шероховатости поверхности, асимметрии и расщепления канавок, образования «нанотравы». Показано, что механизмы их возникновения имеют стохастических характер и связаны с локальной недо- и перепассивацией поверхности. Полученные результаты могут быть использованы при оптимизации процессов формирования глубоких микроструктур в кремнии методом криогенного травления в плазме SF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/O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Научная ценность полученных результатов обусловлена получением новых научных знаний, представляющих интерес для фундаментальных и прикладных исследований. В работе впервые: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Разработана трехмерная математическая модель формирования в кремнии глубоких высокоаспектных структур в процессе плазменного криогенного травления, использующая описание поверхностной кинетики с учетом отложенной десорбции продуктов реакции. 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Проведено экспериментальное исследование травления кремния в плазме SF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в широком диапазоне температур и концентраций радикалов фтора, актуальном для практических приложений, и определены соответствующие параметры поверхностной кинетики.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Теоретически исследован вопрос переноса частиц плазмы в процессе формировании различных высокоаспектных микроструктур. Показано, что в исследованном диапазоне параметров процесса криогенного травления, для топологий маски, представляющих практический интерес, основным механизмом, определяющим вертикальную скорость травления, является перенос радикалов фтора внутри формируемой микроструктуры.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 помощью построенной модели дано объяснение механизмам возникновения различных дефектов профиля глубоких канавок, характерных для процесса криогенного травления кремния в плазме SF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/O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ценность работы состоит в том, что созданный программный комплекс для моделирования плазменного криогенного травления высокоаспектных трехмерный субмикронных структур различной топологии имеет большое практическое значение. Проведенные с его помощью численные эксперименты позволяют заменить дорогостоящие реальные эксперименты. Полученные результаты могут быть использованы для разработки новых криогенных плазменных процессов травления в микроэлектронике. 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признаются достоверными, так как в диссертационной работе применяются фундаментальные физические теории, используются современные методы исследования, данные верифицируются независимыми методами. Результаты находятся в соответствии с результатами, полученными другими авторами.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Личный вклад автора заключается в разработке математических моделей, их программной реализации, планировании экспериментов (в том числе численных) и анализе их результатов.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полностью соответствует содержанию диссертационной работы.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защиты соискатель М.К. Руденко дал аргументированные ответы на заданные ему вопросы членов диссертационного совета, а также на замечания ведущей организации и оппонентов.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16.11.2023 диссертационный совет принял решение присудить Руденко Михаилу Константиновичу ученую степень кандидата физико-математических наук.</w:t>
      </w:r>
    </w:p>
    <w:p w:rsidR="00401377" w:rsidRDefault="00E8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тайного голосования диссертационный совет в количестве 17 человек, из </w:t>
      </w:r>
      <w:r w:rsidRPr="005A370C">
        <w:rPr>
          <w:sz w:val="28"/>
          <w:szCs w:val="28"/>
        </w:rPr>
        <w:t>них 6 докторов</w:t>
      </w:r>
      <w:r>
        <w:rPr>
          <w:sz w:val="28"/>
          <w:szCs w:val="28"/>
        </w:rPr>
        <w:t xml:space="preserve"> наук по</w:t>
      </w:r>
      <w:bookmarkStart w:id="0" w:name="_GoBack"/>
      <w:bookmarkEnd w:id="0"/>
      <w:r>
        <w:rPr>
          <w:sz w:val="28"/>
          <w:szCs w:val="28"/>
        </w:rPr>
        <w:t xml:space="preserve"> специальности диссертации, участвовавших в заседании, из 22 человек, входящих в состав совета, проголосовали: за присуждение учёной степени - 17, против присуждения учёной степени - 0, недействительных бюллетеней нет.</w:t>
      </w:r>
    </w:p>
    <w:p w:rsidR="00401377" w:rsidRDefault="00401377">
      <w:pPr>
        <w:spacing w:line="360" w:lineRule="auto"/>
        <w:ind w:firstLine="567"/>
        <w:jc w:val="both"/>
        <w:rPr>
          <w:sz w:val="28"/>
          <w:szCs w:val="28"/>
        </w:rPr>
      </w:pPr>
    </w:p>
    <w:p w:rsidR="00401377" w:rsidRDefault="00E86EE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</w:p>
    <w:p w:rsidR="00401377" w:rsidRDefault="00E86EE4">
      <w:pPr>
        <w:pStyle w:val="ConsPlusNonformat"/>
        <w:widowControl/>
        <w:tabs>
          <w:tab w:val="left" w:pos="768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А.Н. Юрасов</w:t>
      </w:r>
    </w:p>
    <w:p w:rsidR="00401377" w:rsidRDefault="00401377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1377" w:rsidRDefault="00E86EE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401377" w:rsidRDefault="00E86EE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Л.Ю. Фетисов</w:t>
      </w:r>
    </w:p>
    <w:p w:rsidR="00401377" w:rsidRDefault="00E86E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16.11.2023</w:t>
      </w:r>
    </w:p>
    <w:sectPr w:rsidR="00401377">
      <w:headerReference w:type="even" r:id="rId7"/>
      <w:headerReference w:type="default" r:id="rId8"/>
      <w:pgSz w:w="11906" w:h="16838"/>
      <w:pgMar w:top="720" w:right="720" w:bottom="720" w:left="720" w:header="28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11" w:rsidRDefault="002F3811">
      <w:r>
        <w:separator/>
      </w:r>
    </w:p>
  </w:endnote>
  <w:endnote w:type="continuationSeparator" w:id="0">
    <w:p w:rsidR="002F3811" w:rsidRDefault="002F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11" w:rsidRDefault="002F3811">
      <w:r>
        <w:separator/>
      </w:r>
    </w:p>
  </w:footnote>
  <w:footnote w:type="continuationSeparator" w:id="0">
    <w:p w:rsidR="002F3811" w:rsidRDefault="002F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77" w:rsidRDefault="00E86EE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01377" w:rsidRDefault="00E86EE4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" o:allowincell="f" filled="f" stroked="f" strokeweight="0">
              <v:textbox style="mso-fit-shape-to-text:t" inset="0,0,0,0">
                <w:txbxContent>
                  <w:p w:rsidR="00401377" w:rsidRDefault="00E86EE4">
                    <w:pPr>
                      <w:pStyle w:val="ac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77" w:rsidRDefault="00E86EE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34925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01377" w:rsidRDefault="00E86EE4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lang w:eastAsia="en-US"/>
                            </w:rPr>
                            <w:fldChar w:fldCharType="separate"/>
                          </w:r>
                          <w:r w:rsidR="005A370C">
                            <w:rPr>
                              <w:rStyle w:val="a5"/>
                              <w:noProof/>
                              <w:lang w:eastAsia="en-US"/>
                            </w:rPr>
                            <w:t>10</w:t>
                          </w:r>
                          <w:r>
                            <w:rPr>
                              <w:rStyle w:val="a5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2" o:spid="_x0000_s1027" style="position:absolute;margin-left:0;margin-top:.05pt;width:6.05pt;height:27.5pt;z-index:-50331646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" o:allowincell="f" filled="f" stroked="f" strokeweight="0">
              <v:textbox style="mso-fit-shape-to-text:t" inset="0,0,0,0">
                <w:txbxContent>
                  <w:p w:rsidR="00401377" w:rsidRDefault="00E86EE4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  <w:lang w:eastAsia="en-US"/>
                      </w:rPr>
                      <w:fldChar w:fldCharType="begin"/>
                    </w:r>
                    <w:r>
                      <w:rPr>
                        <w:rStyle w:val="a5"/>
                        <w:lang w:eastAsia="en-US"/>
                      </w:rPr>
                      <w:instrText xml:space="preserve"> PAGE </w:instrText>
                    </w:r>
                    <w:r>
                      <w:rPr>
                        <w:rStyle w:val="a5"/>
                        <w:lang w:eastAsia="en-US"/>
                      </w:rPr>
                      <w:fldChar w:fldCharType="separate"/>
                    </w:r>
                    <w:r w:rsidR="005A370C">
                      <w:rPr>
                        <w:rStyle w:val="a5"/>
                        <w:noProof/>
                        <w:lang w:eastAsia="en-US"/>
                      </w:rPr>
                      <w:t>10</w:t>
                    </w:r>
                    <w:r>
                      <w:rPr>
                        <w:rStyle w:val="a5"/>
                        <w:lang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7B3"/>
    <w:multiLevelType w:val="multilevel"/>
    <w:tmpl w:val="81CCE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EE051C"/>
    <w:multiLevelType w:val="multilevel"/>
    <w:tmpl w:val="7EE2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C44F0A"/>
    <w:multiLevelType w:val="multilevel"/>
    <w:tmpl w:val="E9CC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77"/>
    <w:rsid w:val="001D5088"/>
    <w:rsid w:val="002F3811"/>
    <w:rsid w:val="00401377"/>
    <w:rsid w:val="005A2EDB"/>
    <w:rsid w:val="005A370C"/>
    <w:rsid w:val="00A82B1F"/>
    <w:rsid w:val="00B35615"/>
    <w:rsid w:val="00D679E5"/>
    <w:rsid w:val="00E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1A72-EA9F-4B57-A761-C9BC7736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ourier New" w:hAnsi="Times New Roman" w:cs="Times New Roman"/>
      <w:lang w:eastAsia="ru-RU" w:bidi="ar-SA"/>
    </w:rPr>
  </w:style>
  <w:style w:type="paragraph" w:styleId="1">
    <w:name w:val="heading 1"/>
    <w:basedOn w:val="a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ascii="Calibri" w:hAnsi="Calibri"/>
      <w:b/>
      <w:bCs/>
      <w:sz w:val="28"/>
      <w:szCs w:val="28"/>
    </w:rPr>
  </w:style>
  <w:style w:type="character" w:styleId="a3">
    <w:name w:val="Hyperlink"/>
    <w:basedOn w:val="a0"/>
    <w:rPr>
      <w:color w:val="0000FF"/>
      <w:sz w:val="24"/>
      <w:szCs w:val="24"/>
      <w:u w:val="single"/>
    </w:rPr>
  </w:style>
  <w:style w:type="character" w:customStyle="1" w:styleId="comments">
    <w:name w:val="comments"/>
    <w:basedOn w:val="a0"/>
    <w:qFormat/>
    <w:rPr>
      <w:sz w:val="24"/>
      <w:szCs w:val="24"/>
    </w:rPr>
  </w:style>
  <w:style w:type="character" w:customStyle="1" w:styleId="tik-text">
    <w:name w:val="tik-text"/>
    <w:basedOn w:val="a0"/>
    <w:qFormat/>
    <w:rPr>
      <w:sz w:val="24"/>
      <w:szCs w:val="24"/>
    </w:rPr>
  </w:style>
  <w:style w:type="character" w:customStyle="1" w:styleId="a4">
    <w:name w:val="Верхний колонтитул Знак"/>
    <w:basedOn w:val="a0"/>
    <w:qFormat/>
    <w:rPr>
      <w:szCs w:val="24"/>
    </w:rPr>
  </w:style>
  <w:style w:type="character" w:styleId="a5">
    <w:name w:val="page number"/>
    <w:basedOn w:val="a0"/>
    <w:qFormat/>
    <w:rPr>
      <w:sz w:val="24"/>
      <w:szCs w:val="24"/>
    </w:rPr>
  </w:style>
  <w:style w:type="character" w:customStyle="1" w:styleId="a6">
    <w:name w:val="Нижний колонтитул Знак"/>
    <w:basedOn w:val="a0"/>
    <w:qFormat/>
    <w:rPr>
      <w:szCs w:val="24"/>
    </w:rPr>
  </w:style>
  <w:style w:type="character" w:customStyle="1" w:styleId="21">
    <w:name w:val="Основной текст с отступом 2 Знак"/>
    <w:basedOn w:val="a0"/>
    <w:qFormat/>
    <w:rPr>
      <w:szCs w:val="24"/>
    </w:rPr>
  </w:style>
  <w:style w:type="character" w:customStyle="1" w:styleId="a7">
    <w:name w:val="Основной текст Знак"/>
    <w:basedOn w:val="a0"/>
    <w:qFormat/>
    <w:rPr>
      <w:rFonts w:eastAsia="Times New Roman"/>
      <w:szCs w:val="24"/>
      <w:lang w:val="en-US" w:eastAsia="en-US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5">
    <w:name w:val="Основной текст (5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20" w:line="276" w:lineRule="auto"/>
    </w:pPr>
    <w:rPr>
      <w:lang w:eastAsia="en-US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2">
    <w:name w:val="Обычная таблица1"/>
    <w:qFormat/>
    <w:pPr>
      <w:spacing w:after="200" w:line="276" w:lineRule="auto"/>
    </w:pPr>
    <w:rPr>
      <w:rFonts w:ascii="Times New Roman" w:eastAsia="Courier New" w:hAnsi="Times New Roman" w:cs="Times New Roman"/>
      <w:sz w:val="22"/>
      <w:szCs w:val="22"/>
      <w:lang w:eastAsia="ru-RU" w:bidi="ar-SA"/>
    </w:rPr>
  </w:style>
  <w:style w:type="paragraph" w:styleId="ab">
    <w:name w:val="Normal (Web)"/>
    <w:basedOn w:val="a"/>
    <w:qFormat/>
    <w:pPr>
      <w:spacing w:beforeAutospacing="1" w:afterAutospacing="1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22">
    <w:name w:val="Body Text Indent 2"/>
    <w:basedOn w:val="a"/>
    <w:qFormat/>
    <w:pPr>
      <w:widowControl w:val="0"/>
      <w:spacing w:after="120" w:line="480" w:lineRule="auto"/>
      <w:ind w:left="283"/>
      <w:jc w:val="both"/>
      <w:textAlignment w:val="baseline"/>
    </w:pPr>
  </w:style>
  <w:style w:type="paragraph" w:customStyle="1" w:styleId="Addressfps04">
    <w:name w:val="Address_fps04"/>
    <w:basedOn w:val="a"/>
    <w:next w:val="a"/>
    <w:qFormat/>
    <w:pPr>
      <w:jc w:val="center"/>
    </w:pPr>
    <w:rPr>
      <w:i/>
      <w:iCs/>
      <w:sz w:val="20"/>
      <w:szCs w:val="20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2869</Words>
  <Characters>16355</Characters>
  <Application>Microsoft Office Word</Application>
  <DocSecurity>0</DocSecurity>
  <Lines>136</Lines>
  <Paragraphs>38</Paragraphs>
  <ScaleCrop>false</ScaleCrop>
  <Company>home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dc:description/>
  <cp:lastModifiedBy>Фетисов Леонид Фетисов</cp:lastModifiedBy>
  <cp:revision>25</cp:revision>
  <dcterms:created xsi:type="dcterms:W3CDTF">2016-04-16T14:38:00Z</dcterms:created>
  <dcterms:modified xsi:type="dcterms:W3CDTF">2024-02-05T13:48:00Z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Delik2</vt:lpwstr>
  </property>
</Properties>
</file>