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4C52F" w14:textId="77777777" w:rsidR="00A66228" w:rsidRPr="005923C6" w:rsidRDefault="007649D0">
      <w:pPr>
        <w:widowControl w:val="0"/>
        <w:spacing w:line="288" w:lineRule="auto"/>
        <w:jc w:val="center"/>
        <w:rPr>
          <w:b/>
          <w:bCs/>
        </w:rPr>
      </w:pPr>
      <w:bookmarkStart w:id="0" w:name="_GoBack"/>
      <w:bookmarkEnd w:id="0"/>
      <w:r w:rsidRPr="005923C6">
        <w:rPr>
          <w:b/>
          <w:bCs/>
        </w:rPr>
        <w:t>РЕШЕНИЕ</w:t>
      </w:r>
    </w:p>
    <w:p w14:paraId="282D5F83" w14:textId="77777777" w:rsidR="00A66228" w:rsidRPr="005923C6" w:rsidRDefault="007649D0">
      <w:pPr>
        <w:widowControl w:val="0"/>
        <w:spacing w:line="288" w:lineRule="auto"/>
        <w:jc w:val="center"/>
        <w:rPr>
          <w:b/>
          <w:bCs/>
        </w:rPr>
      </w:pPr>
      <w:r w:rsidRPr="005923C6">
        <w:rPr>
          <w:b/>
          <w:bCs/>
        </w:rPr>
        <w:t>Учёного совета от 26 февраля 2021 года</w:t>
      </w:r>
    </w:p>
    <w:p w14:paraId="6FB5EA58" w14:textId="77777777" w:rsidR="00A66228" w:rsidRPr="005923C6" w:rsidRDefault="007649D0">
      <w:pPr>
        <w:widowControl w:val="0"/>
        <w:spacing w:line="288" w:lineRule="auto"/>
        <w:jc w:val="center"/>
      </w:pPr>
      <w:r w:rsidRPr="005923C6">
        <w:rPr>
          <w:b/>
          <w:bCs/>
        </w:rPr>
        <w:t>«О РАБОТЕ СО ШКОЛЬНИКАМИ»</w:t>
      </w:r>
    </w:p>
    <w:p w14:paraId="30EC364B" w14:textId="5D010942" w:rsidR="00A66228" w:rsidRPr="005923C6" w:rsidRDefault="007649D0">
      <w:pPr>
        <w:widowControl w:val="0"/>
        <w:spacing w:line="288" w:lineRule="auto"/>
        <w:ind w:firstLine="709"/>
        <w:jc w:val="both"/>
      </w:pPr>
      <w:r w:rsidRPr="005923C6">
        <w:t>Заслушав и обсудив доклад начальника Управления по работе с абитуриентами</w:t>
      </w:r>
      <w:r w:rsidR="005923C6">
        <w:br/>
      </w:r>
      <w:r w:rsidRPr="005923C6">
        <w:t>Роговой В.А., Учёный совет отмечает, что Университет систематически проводит работу</w:t>
      </w:r>
      <w:r w:rsidR="005923C6">
        <w:br/>
      </w:r>
      <w:r w:rsidRPr="005923C6">
        <w:t>со школьниками, направленную на повышение качества набора на 1 курс.</w:t>
      </w:r>
    </w:p>
    <w:p w14:paraId="70EBACB1" w14:textId="08C9FD9D" w:rsidR="00A66228" w:rsidRPr="005923C6" w:rsidRDefault="007649D0">
      <w:pPr>
        <w:widowControl w:val="0"/>
        <w:spacing w:line="288" w:lineRule="auto"/>
        <w:ind w:firstLine="709"/>
        <w:jc w:val="both"/>
      </w:pPr>
      <w:r w:rsidRPr="005923C6">
        <w:t>Для реализации работы со школьниками на принципиально новом уровне</w:t>
      </w:r>
      <w:r w:rsidRPr="005923C6">
        <w:rPr>
          <w:rFonts w:ascii="Arial Unicode MS" w:hAnsi="Arial Unicode MS"/>
        </w:rPr>
        <w:t xml:space="preserve"> </w:t>
      </w:r>
      <w:r w:rsidRPr="005923C6">
        <w:t>в августе 2019 года открыт Детский технопарк «Альтаир». С момента открытия Детского технопарка по его образовательным программам прошли обучение более 10 000 школьников.</w:t>
      </w:r>
      <w:r w:rsidRPr="005923C6">
        <w:rPr>
          <w:color w:val="FF2600"/>
          <w:u w:color="FF2600"/>
        </w:rPr>
        <w:t xml:space="preserve"> </w:t>
      </w:r>
      <w:r w:rsidRPr="005923C6">
        <w:t>Приказом Министерства науки и высшего образования Российской Федерации от 25 декабря 2020 г. № 1580</w:t>
      </w:r>
      <w:r w:rsidR="0094264B">
        <w:br/>
      </w:r>
      <w:r w:rsidRPr="005923C6">
        <w:t>«Об утверждении перечня организаций, отнесенных к федеральным инновационным площадкам, составляющим инновационную инфраструктуру в сфере высшего образования</w:t>
      </w:r>
      <w:r w:rsidR="005923C6">
        <w:br/>
      </w:r>
      <w:r w:rsidRPr="005923C6">
        <w:t>и соответствующего дополнительного профессионального образования» РТУ МИРЭА</w:t>
      </w:r>
      <w:r w:rsidR="005923C6">
        <w:br/>
      </w:r>
      <w:r w:rsidRPr="005923C6">
        <w:t>за реализацию проекта детского технопарка присвоен статус федеральной инновационной площадки.</w:t>
      </w:r>
    </w:p>
    <w:p w14:paraId="1C4CED27" w14:textId="204EF563" w:rsidR="00A66228" w:rsidRPr="005923C6" w:rsidRDefault="007649D0">
      <w:pPr>
        <w:widowControl w:val="0"/>
        <w:spacing w:line="288" w:lineRule="auto"/>
        <w:ind w:firstLine="709"/>
        <w:jc w:val="both"/>
      </w:pPr>
      <w:r w:rsidRPr="005923C6">
        <w:t>Работа со школьниками выстраивается централизованно для всех возрастов</w:t>
      </w:r>
      <w:r w:rsidR="005923C6">
        <w:br/>
      </w:r>
      <w:r w:rsidRPr="005923C6">
        <w:t>и координируется Управлением по работе с абитуриентами. Для Университета данное направление играет значимую роль, так как позволяет непосредственно взаимодействовать</w:t>
      </w:r>
      <w:r w:rsidR="005923C6">
        <w:br/>
      </w:r>
      <w:r w:rsidRPr="005923C6">
        <w:t>с целевой аудиторией и формировать мотивированный контингент для программ высшего образования, а также помогает повысить качество абитуриентов и студентов в дальнейшем. Следует отметить, что степень вовлеченности институтов РТУ МИРЭА в работу со школьниками</w:t>
      </w:r>
      <w:r w:rsidR="0094264B">
        <w:br/>
      </w:r>
      <w:r w:rsidRPr="005923C6">
        <w:t>на текущий момент различается:</w:t>
      </w:r>
    </w:p>
    <w:p w14:paraId="4E32A58B" w14:textId="77777777" w:rsidR="00A66228" w:rsidRPr="005923C6" w:rsidRDefault="00A66228">
      <w:pPr>
        <w:widowControl w:val="0"/>
        <w:spacing w:line="288" w:lineRule="auto"/>
        <w:ind w:firstLine="709"/>
        <w:jc w:val="both"/>
        <w:rPr>
          <w:sz w:val="12"/>
          <w:szCs w:val="12"/>
        </w:rPr>
      </w:pPr>
    </w:p>
    <w:tbl>
      <w:tblPr>
        <w:tblStyle w:val="TableNormal"/>
        <w:tblW w:w="101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2"/>
        <w:gridCol w:w="1418"/>
        <w:gridCol w:w="1417"/>
        <w:gridCol w:w="2239"/>
        <w:gridCol w:w="1984"/>
        <w:gridCol w:w="2268"/>
      </w:tblGrid>
      <w:tr w:rsidR="00A66228" w:rsidRPr="005923C6" w14:paraId="2922B505" w14:textId="77777777" w:rsidTr="005923C6">
        <w:trPr>
          <w:trHeight w:val="1170"/>
        </w:trPr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59E11" w14:textId="77777777" w:rsidR="00A66228" w:rsidRPr="005923C6" w:rsidRDefault="00A6622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D9A1C" w14:textId="77777777" w:rsidR="00A66228" w:rsidRPr="005923C6" w:rsidRDefault="007649D0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Лекции</w:t>
            </w:r>
            <w:r w:rsidRPr="005923C6">
              <w:rPr>
                <w:rFonts w:ascii="Arial Unicode MS" w:hAnsi="Arial Unicode MS"/>
                <w:sz w:val="20"/>
                <w:szCs w:val="20"/>
              </w:rPr>
              <w:br/>
            </w:r>
            <w:r w:rsidRPr="005923C6">
              <w:rPr>
                <w:sz w:val="20"/>
                <w:szCs w:val="20"/>
              </w:rPr>
              <w:t>и мастер-классы на базе Университета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E1D43" w14:textId="77777777" w:rsidR="00A66228" w:rsidRPr="005923C6" w:rsidRDefault="007649D0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Программы на базе Детского технопарка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534D6" w14:textId="77777777" w:rsidR="00A66228" w:rsidRPr="005923C6" w:rsidRDefault="007649D0">
            <w:pPr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Программы для школьников, реализуемые совместно с индустриальными партнерами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8B0A3" w14:textId="77777777" w:rsidR="00A66228" w:rsidRPr="005923C6" w:rsidRDefault="007649D0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Подготовка и проведение различных олимпиад и соревнований для школьников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D2E36" w14:textId="77777777" w:rsidR="00A66228" w:rsidRPr="005923C6" w:rsidRDefault="007649D0">
            <w:pPr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Разработка программ для МЭШ и проведение повышения квалификации педагогов</w:t>
            </w:r>
          </w:p>
        </w:tc>
      </w:tr>
      <w:tr w:rsidR="00A66228" w:rsidRPr="005923C6" w14:paraId="750D27F4" w14:textId="77777777" w:rsidTr="005923C6">
        <w:trPr>
          <w:trHeight w:val="2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74DC5" w14:textId="77777777" w:rsidR="00A66228" w:rsidRPr="005923C6" w:rsidRDefault="007649D0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ИТХТ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F46F2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19D97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+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75E01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E3664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94EB5" w14:textId="77777777" w:rsidR="00A66228" w:rsidRPr="005923C6" w:rsidRDefault="00A66228">
            <w:pPr>
              <w:rPr>
                <w:sz w:val="20"/>
                <w:szCs w:val="20"/>
              </w:rPr>
            </w:pPr>
          </w:p>
        </w:tc>
      </w:tr>
      <w:tr w:rsidR="00A66228" w:rsidRPr="005923C6" w14:paraId="4EDFF559" w14:textId="77777777" w:rsidTr="005923C6">
        <w:trPr>
          <w:trHeight w:val="2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2B04F" w14:textId="77777777" w:rsidR="00A66228" w:rsidRPr="005923C6" w:rsidRDefault="007649D0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ИИТ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27323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7AE2C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+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1D17C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E537F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5F3A0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+</w:t>
            </w:r>
          </w:p>
        </w:tc>
      </w:tr>
      <w:tr w:rsidR="00A66228" w:rsidRPr="005923C6" w14:paraId="504FC47F" w14:textId="77777777" w:rsidTr="005923C6">
        <w:trPr>
          <w:trHeight w:val="27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44854" w14:textId="77777777" w:rsidR="00A66228" w:rsidRPr="005923C6" w:rsidRDefault="007649D0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ИРТС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76EB1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E74A3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+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D6BA8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7C8BA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C3FFE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+</w:t>
            </w:r>
          </w:p>
        </w:tc>
      </w:tr>
      <w:tr w:rsidR="00A66228" w:rsidRPr="005923C6" w14:paraId="0C3D45A2" w14:textId="77777777" w:rsidTr="005923C6">
        <w:trPr>
          <w:trHeight w:val="2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21215" w14:textId="77777777" w:rsidR="00A66228" w:rsidRPr="005923C6" w:rsidRDefault="007649D0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C7037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9DDDA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+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0AEF1" w14:textId="77777777" w:rsidR="00A66228" w:rsidRPr="005923C6" w:rsidRDefault="00A662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4169D" w14:textId="77777777" w:rsidR="00A66228" w:rsidRPr="005923C6" w:rsidRDefault="00A6622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44E51" w14:textId="77777777" w:rsidR="00A66228" w:rsidRPr="005923C6" w:rsidRDefault="00A66228">
            <w:pPr>
              <w:rPr>
                <w:sz w:val="20"/>
                <w:szCs w:val="20"/>
              </w:rPr>
            </w:pPr>
          </w:p>
        </w:tc>
      </w:tr>
      <w:tr w:rsidR="00A66228" w:rsidRPr="005923C6" w14:paraId="5ECE57BD" w14:textId="77777777" w:rsidTr="005923C6">
        <w:trPr>
          <w:trHeight w:val="2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500EA" w14:textId="77777777" w:rsidR="00A66228" w:rsidRPr="005923C6" w:rsidRDefault="007649D0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ИКБСП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0D92A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7F706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+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C880D" w14:textId="77777777" w:rsidR="00A66228" w:rsidRPr="005923C6" w:rsidRDefault="00A662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C6A10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DADB9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+</w:t>
            </w:r>
          </w:p>
        </w:tc>
      </w:tr>
      <w:tr w:rsidR="00A66228" w:rsidRPr="005923C6" w14:paraId="509EB03B" w14:textId="77777777" w:rsidTr="005923C6">
        <w:trPr>
          <w:trHeight w:val="2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8DD14" w14:textId="77777777" w:rsidR="00A66228" w:rsidRPr="005923C6" w:rsidRDefault="007649D0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ФТИ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625ED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9D0E3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+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F5B7F" w14:textId="77777777" w:rsidR="00A66228" w:rsidRPr="005923C6" w:rsidRDefault="00A662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5F879" w14:textId="77777777" w:rsidR="00A66228" w:rsidRPr="005923C6" w:rsidRDefault="00A6622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9EB90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+</w:t>
            </w:r>
          </w:p>
        </w:tc>
      </w:tr>
      <w:tr w:rsidR="00A66228" w:rsidRPr="005923C6" w14:paraId="1556DFC1" w14:textId="77777777" w:rsidTr="005923C6">
        <w:trPr>
          <w:trHeight w:val="3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B94C2" w14:textId="77777777" w:rsidR="00A66228" w:rsidRPr="005923C6" w:rsidRDefault="007649D0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ИТУ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6C1B2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1C72B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+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2A00D" w14:textId="77777777" w:rsidR="00A66228" w:rsidRPr="005923C6" w:rsidRDefault="00A6622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2EE10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39F67" w14:textId="77777777" w:rsidR="00A66228" w:rsidRPr="005923C6" w:rsidRDefault="00A66228">
            <w:pPr>
              <w:rPr>
                <w:sz w:val="20"/>
                <w:szCs w:val="20"/>
              </w:rPr>
            </w:pPr>
          </w:p>
        </w:tc>
      </w:tr>
    </w:tbl>
    <w:p w14:paraId="40D29E78" w14:textId="77777777" w:rsidR="00A66228" w:rsidRPr="005923C6" w:rsidRDefault="00A66228">
      <w:pPr>
        <w:widowControl w:val="0"/>
        <w:jc w:val="both"/>
        <w:rPr>
          <w:sz w:val="12"/>
          <w:szCs w:val="12"/>
        </w:rPr>
      </w:pPr>
    </w:p>
    <w:p w14:paraId="4DC7F072" w14:textId="77777777" w:rsidR="00A66228" w:rsidRPr="005923C6" w:rsidRDefault="007649D0">
      <w:pPr>
        <w:widowControl w:val="0"/>
        <w:spacing w:line="288" w:lineRule="auto"/>
        <w:ind w:firstLine="709"/>
        <w:jc w:val="both"/>
      </w:pPr>
      <w:r w:rsidRPr="005923C6">
        <w:t>По количеству проведенных краткосрочных мероприятий:</w:t>
      </w:r>
    </w:p>
    <w:tbl>
      <w:tblPr>
        <w:tblStyle w:val="TableNormal"/>
        <w:tblW w:w="101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1"/>
        <w:gridCol w:w="1417"/>
        <w:gridCol w:w="1558"/>
        <w:gridCol w:w="1558"/>
        <w:gridCol w:w="1558"/>
        <w:gridCol w:w="1558"/>
        <w:gridCol w:w="1559"/>
      </w:tblGrid>
      <w:tr w:rsidR="00A66228" w:rsidRPr="005923C6" w14:paraId="49F1AB52" w14:textId="77777777" w:rsidTr="005923C6">
        <w:trPr>
          <w:trHeight w:val="1542"/>
        </w:trPr>
        <w:tc>
          <w:tcPr>
            <w:tcW w:w="98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D476C" w14:textId="77777777" w:rsidR="00A66228" w:rsidRPr="005923C6" w:rsidRDefault="00A6622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9D2BA" w14:textId="77777777" w:rsidR="00A66228" w:rsidRPr="005923C6" w:rsidRDefault="007649D0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Количество проведенных мероприятий в 2019-2020 учебном году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5F0E8" w14:textId="77777777" w:rsidR="00A66228" w:rsidRPr="005923C6" w:rsidRDefault="007649D0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Количество участников в 2019-2020 учебном году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7A4C3" w14:textId="77777777" w:rsidR="00A66228" w:rsidRPr="005923C6" w:rsidRDefault="007649D0">
            <w:pPr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  <w:lang w:val="en-US"/>
              </w:rPr>
              <w:t xml:space="preserve">% </w:t>
            </w:r>
            <w:proofErr w:type="spellStart"/>
            <w:r w:rsidRPr="005923C6">
              <w:rPr>
                <w:sz w:val="20"/>
                <w:szCs w:val="20"/>
                <w:lang w:val="en-US"/>
              </w:rPr>
              <w:t>бюджетных</w:t>
            </w:r>
            <w:proofErr w:type="spellEnd"/>
            <w:r w:rsidRPr="005923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23C6">
              <w:rPr>
                <w:sz w:val="20"/>
                <w:szCs w:val="20"/>
                <w:lang w:val="en-US"/>
              </w:rPr>
              <w:t>мест</w:t>
            </w:r>
            <w:proofErr w:type="spellEnd"/>
            <w:r w:rsidRPr="005923C6">
              <w:rPr>
                <w:sz w:val="20"/>
                <w:szCs w:val="20"/>
                <w:lang w:val="en-US"/>
              </w:rPr>
              <w:t xml:space="preserve"> в 2020 </w:t>
            </w:r>
            <w:proofErr w:type="spellStart"/>
            <w:r w:rsidRPr="005923C6">
              <w:rPr>
                <w:sz w:val="20"/>
                <w:szCs w:val="20"/>
                <w:lang w:val="en-US"/>
              </w:rPr>
              <w:t>году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89453" w14:textId="77777777" w:rsidR="00A66228" w:rsidRPr="005923C6" w:rsidRDefault="007649D0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Количество проведенных и запланированных мероприятий в 2020-2021 учебном году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EF292" w14:textId="77777777" w:rsidR="00A66228" w:rsidRPr="005923C6" w:rsidRDefault="007649D0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Количество участников в 2020-2021 учебном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C8A48" w14:textId="77777777" w:rsidR="00A66228" w:rsidRPr="005923C6" w:rsidRDefault="007649D0">
            <w:pPr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  <w:lang w:val="en-US"/>
              </w:rPr>
              <w:t xml:space="preserve">% </w:t>
            </w:r>
            <w:proofErr w:type="spellStart"/>
            <w:r w:rsidRPr="005923C6">
              <w:rPr>
                <w:sz w:val="20"/>
                <w:szCs w:val="20"/>
                <w:lang w:val="en-US"/>
              </w:rPr>
              <w:t>бюджетных</w:t>
            </w:r>
            <w:proofErr w:type="spellEnd"/>
            <w:r w:rsidRPr="005923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23C6">
              <w:rPr>
                <w:sz w:val="20"/>
                <w:szCs w:val="20"/>
                <w:lang w:val="en-US"/>
              </w:rPr>
              <w:t>мест</w:t>
            </w:r>
            <w:proofErr w:type="spellEnd"/>
            <w:r w:rsidRPr="005923C6">
              <w:rPr>
                <w:sz w:val="20"/>
                <w:szCs w:val="20"/>
                <w:lang w:val="en-US"/>
              </w:rPr>
              <w:t xml:space="preserve"> в 2021 </w:t>
            </w:r>
            <w:proofErr w:type="spellStart"/>
            <w:r w:rsidRPr="005923C6">
              <w:rPr>
                <w:sz w:val="20"/>
                <w:szCs w:val="20"/>
                <w:lang w:val="en-US"/>
              </w:rPr>
              <w:t>году</w:t>
            </w:r>
            <w:proofErr w:type="spellEnd"/>
          </w:p>
        </w:tc>
      </w:tr>
      <w:tr w:rsidR="00A66228" w:rsidRPr="005923C6" w14:paraId="439EE1C5" w14:textId="77777777" w:rsidTr="005923C6">
        <w:trPr>
          <w:trHeight w:val="222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64759" w14:textId="77777777" w:rsidR="00A66228" w:rsidRPr="005923C6" w:rsidRDefault="007649D0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ИТХТ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C0403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68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2C965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1137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50D85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18 %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47B64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38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E5729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2A3B2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17 %</w:t>
            </w:r>
          </w:p>
        </w:tc>
      </w:tr>
      <w:tr w:rsidR="00A66228" w:rsidRPr="005923C6" w14:paraId="404FF93D" w14:textId="77777777" w:rsidTr="005923C6">
        <w:trPr>
          <w:trHeight w:val="222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81104" w14:textId="77777777" w:rsidR="00A66228" w:rsidRPr="005923C6" w:rsidRDefault="007649D0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lastRenderedPageBreak/>
              <w:t>ИИТ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1A71D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4C327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573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F6AD0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25 %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17785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18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2E781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836ED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22 %</w:t>
            </w:r>
          </w:p>
        </w:tc>
      </w:tr>
      <w:tr w:rsidR="00A66228" w:rsidRPr="005923C6" w14:paraId="164A65A5" w14:textId="77777777" w:rsidTr="005923C6">
        <w:trPr>
          <w:trHeight w:val="272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97C84" w14:textId="77777777" w:rsidR="00A66228" w:rsidRPr="005923C6" w:rsidRDefault="007649D0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ИРТС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AA840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31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55FFE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582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0445A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10 %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B0990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43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A9D1F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289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A96DD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12 %</w:t>
            </w:r>
          </w:p>
        </w:tc>
      </w:tr>
      <w:tr w:rsidR="00A66228" w:rsidRPr="005923C6" w14:paraId="4B20E34E" w14:textId="77777777" w:rsidTr="005923C6">
        <w:trPr>
          <w:trHeight w:val="222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A17C0" w14:textId="77777777" w:rsidR="00A66228" w:rsidRPr="005923C6" w:rsidRDefault="007649D0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DEC0D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59D9D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49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C89A4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13 %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95149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04F42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D8CD7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17 %</w:t>
            </w:r>
          </w:p>
        </w:tc>
      </w:tr>
      <w:tr w:rsidR="00A66228" w:rsidRPr="005923C6" w14:paraId="7A1F2279" w14:textId="77777777" w:rsidTr="005923C6">
        <w:trPr>
          <w:trHeight w:val="222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D00F3" w14:textId="77777777" w:rsidR="00A66228" w:rsidRPr="005923C6" w:rsidRDefault="007649D0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ИКБСП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A4D69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45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87489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B78DE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20 %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8D955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64EF1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227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F752D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18 %</w:t>
            </w:r>
          </w:p>
        </w:tc>
      </w:tr>
      <w:tr w:rsidR="00A66228" w:rsidRPr="005923C6" w14:paraId="4DB2EADA" w14:textId="77777777" w:rsidTr="005923C6">
        <w:trPr>
          <w:trHeight w:val="222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A8813" w14:textId="77777777" w:rsidR="00A66228" w:rsidRPr="005923C6" w:rsidRDefault="007649D0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ФТИ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30E27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2D26D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460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F546D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10 %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68F3F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23FD2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7569F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11 %</w:t>
            </w:r>
          </w:p>
        </w:tc>
      </w:tr>
      <w:tr w:rsidR="00A66228" w:rsidRPr="005923C6" w14:paraId="5D43E672" w14:textId="77777777" w:rsidTr="005923C6">
        <w:trPr>
          <w:trHeight w:val="222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885E9" w14:textId="77777777" w:rsidR="00A66228" w:rsidRPr="005923C6" w:rsidRDefault="007649D0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ИТУ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617E1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F0394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316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933BB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5 %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28D83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39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BA8BD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288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545CE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5 %</w:t>
            </w:r>
          </w:p>
        </w:tc>
      </w:tr>
      <w:tr w:rsidR="00A66228" w:rsidRPr="005923C6" w14:paraId="2E63F184" w14:textId="77777777" w:rsidTr="005923C6">
        <w:trPr>
          <w:trHeight w:val="222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C91F0" w14:textId="77777777" w:rsidR="00A66228" w:rsidRPr="005923C6" w:rsidRDefault="007649D0">
            <w:pPr>
              <w:rPr>
                <w:sz w:val="20"/>
                <w:szCs w:val="20"/>
              </w:rPr>
            </w:pPr>
            <w:r w:rsidRPr="005923C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75497" w14:textId="77777777" w:rsidR="00A66228" w:rsidRPr="005923C6" w:rsidRDefault="00A66228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50BBB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b/>
                <w:bCs/>
                <w:sz w:val="20"/>
                <w:szCs w:val="20"/>
              </w:rPr>
              <w:t>3357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FEDD5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b/>
                <w:bCs/>
                <w:sz w:val="20"/>
                <w:szCs w:val="20"/>
              </w:rPr>
              <w:t>2 831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3E99C" w14:textId="77777777" w:rsidR="00A66228" w:rsidRPr="005923C6" w:rsidRDefault="00A66228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5C85B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b/>
                <w:bCs/>
                <w:sz w:val="20"/>
                <w:szCs w:val="20"/>
              </w:rPr>
              <w:t>1174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43E3A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b/>
                <w:bCs/>
                <w:sz w:val="20"/>
                <w:szCs w:val="20"/>
              </w:rPr>
              <w:t>3 151</w:t>
            </w:r>
          </w:p>
        </w:tc>
      </w:tr>
    </w:tbl>
    <w:p w14:paraId="4B352281" w14:textId="77777777" w:rsidR="00A66228" w:rsidRPr="005923C6" w:rsidRDefault="00A66228">
      <w:pPr>
        <w:widowControl w:val="0"/>
        <w:spacing w:line="288" w:lineRule="auto"/>
        <w:ind w:firstLine="709"/>
        <w:jc w:val="both"/>
      </w:pPr>
    </w:p>
    <w:p w14:paraId="617B5331" w14:textId="77777777" w:rsidR="00A66228" w:rsidRPr="005923C6" w:rsidRDefault="007649D0">
      <w:pPr>
        <w:widowControl w:val="0"/>
        <w:spacing w:line="288" w:lineRule="auto"/>
        <w:ind w:firstLine="709"/>
        <w:jc w:val="both"/>
      </w:pPr>
      <w:r w:rsidRPr="005923C6">
        <w:t>По количеству обученного контингента на базовых длительных программах предпрофессиональной подготовки:</w:t>
      </w:r>
    </w:p>
    <w:p w14:paraId="53335C4F" w14:textId="77777777" w:rsidR="00A66228" w:rsidRPr="005923C6" w:rsidRDefault="00A66228">
      <w:pPr>
        <w:widowControl w:val="0"/>
        <w:spacing w:line="288" w:lineRule="auto"/>
        <w:ind w:firstLine="709"/>
        <w:jc w:val="both"/>
        <w:rPr>
          <w:sz w:val="12"/>
          <w:szCs w:val="12"/>
        </w:rPr>
      </w:pPr>
    </w:p>
    <w:tbl>
      <w:tblPr>
        <w:tblStyle w:val="TableNormal"/>
        <w:tblW w:w="103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3"/>
        <w:gridCol w:w="1433"/>
        <w:gridCol w:w="1575"/>
        <w:gridCol w:w="1575"/>
        <w:gridCol w:w="1575"/>
        <w:gridCol w:w="1575"/>
        <w:gridCol w:w="1576"/>
      </w:tblGrid>
      <w:tr w:rsidR="00A66228" w:rsidRPr="005923C6" w14:paraId="025105E2" w14:textId="77777777">
        <w:trPr>
          <w:trHeight w:val="882"/>
        </w:trPr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936E9" w14:textId="77777777" w:rsidR="00A66228" w:rsidRPr="005923C6" w:rsidRDefault="00A66228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C7E49" w14:textId="77777777" w:rsidR="00A66228" w:rsidRPr="005923C6" w:rsidRDefault="007649D0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Количество зачисленных в 2019-2020 учебном году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570E3" w14:textId="77777777" w:rsidR="00A66228" w:rsidRPr="005923C6" w:rsidRDefault="007649D0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% от общего контингента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8A169" w14:textId="77777777" w:rsidR="00A66228" w:rsidRPr="005923C6" w:rsidRDefault="007649D0">
            <w:pPr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  <w:lang w:val="en-US"/>
              </w:rPr>
              <w:t xml:space="preserve">% </w:t>
            </w:r>
            <w:proofErr w:type="spellStart"/>
            <w:r w:rsidRPr="005923C6">
              <w:rPr>
                <w:sz w:val="20"/>
                <w:szCs w:val="20"/>
                <w:lang w:val="en-US"/>
              </w:rPr>
              <w:t>бюджетных</w:t>
            </w:r>
            <w:proofErr w:type="spellEnd"/>
            <w:r w:rsidRPr="005923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23C6">
              <w:rPr>
                <w:sz w:val="20"/>
                <w:szCs w:val="20"/>
                <w:lang w:val="en-US"/>
              </w:rPr>
              <w:t>мест</w:t>
            </w:r>
            <w:proofErr w:type="spellEnd"/>
            <w:r w:rsidRPr="005923C6">
              <w:rPr>
                <w:sz w:val="20"/>
                <w:szCs w:val="20"/>
                <w:lang w:val="en-US"/>
              </w:rPr>
              <w:t xml:space="preserve"> в 2020 </w:t>
            </w:r>
            <w:proofErr w:type="spellStart"/>
            <w:r w:rsidRPr="005923C6">
              <w:rPr>
                <w:sz w:val="20"/>
                <w:szCs w:val="20"/>
                <w:lang w:val="en-US"/>
              </w:rPr>
              <w:t>году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5172E" w14:textId="77777777" w:rsidR="00A66228" w:rsidRPr="005923C6" w:rsidRDefault="007649D0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Количество зачисленных в 2020-2021 учебном году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717FA" w14:textId="77777777" w:rsidR="00A66228" w:rsidRPr="005923C6" w:rsidRDefault="007649D0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% от общего контингента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FAA9C" w14:textId="77777777" w:rsidR="00A66228" w:rsidRPr="005923C6" w:rsidRDefault="007649D0">
            <w:pPr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  <w:lang w:val="en-US"/>
              </w:rPr>
              <w:t xml:space="preserve">% </w:t>
            </w:r>
            <w:proofErr w:type="spellStart"/>
            <w:r w:rsidRPr="005923C6">
              <w:rPr>
                <w:sz w:val="20"/>
                <w:szCs w:val="20"/>
                <w:lang w:val="en-US"/>
              </w:rPr>
              <w:t>бюджетных</w:t>
            </w:r>
            <w:proofErr w:type="spellEnd"/>
            <w:r w:rsidRPr="005923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23C6">
              <w:rPr>
                <w:sz w:val="20"/>
                <w:szCs w:val="20"/>
                <w:lang w:val="en-US"/>
              </w:rPr>
              <w:t>мест</w:t>
            </w:r>
            <w:proofErr w:type="spellEnd"/>
            <w:r w:rsidRPr="005923C6">
              <w:rPr>
                <w:sz w:val="20"/>
                <w:szCs w:val="20"/>
                <w:lang w:val="en-US"/>
              </w:rPr>
              <w:t xml:space="preserve"> в 2021 </w:t>
            </w:r>
            <w:proofErr w:type="spellStart"/>
            <w:r w:rsidRPr="005923C6">
              <w:rPr>
                <w:sz w:val="20"/>
                <w:szCs w:val="20"/>
                <w:lang w:val="en-US"/>
              </w:rPr>
              <w:t>году</w:t>
            </w:r>
            <w:proofErr w:type="spellEnd"/>
          </w:p>
        </w:tc>
      </w:tr>
      <w:tr w:rsidR="00A66228" w:rsidRPr="005923C6" w14:paraId="4D3E389D" w14:textId="77777777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B4F18" w14:textId="77777777" w:rsidR="00A66228" w:rsidRPr="005923C6" w:rsidRDefault="007649D0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ИТХТ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63B11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523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4C296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24 %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9ABF0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18 %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5FFE9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647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772DF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20 %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EBE0F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17 %</w:t>
            </w:r>
          </w:p>
        </w:tc>
      </w:tr>
      <w:tr w:rsidR="00A66228" w:rsidRPr="005923C6" w14:paraId="5F7703B9" w14:textId="77777777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EBFD7" w14:textId="77777777" w:rsidR="00A66228" w:rsidRPr="005923C6" w:rsidRDefault="007649D0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ИИТ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28F05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492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58C94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23 %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EFAD4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25 %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99AF7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784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ACA9F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24 %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C2E3F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22 %</w:t>
            </w:r>
          </w:p>
        </w:tc>
      </w:tr>
      <w:tr w:rsidR="00A66228" w:rsidRPr="005923C6" w14:paraId="26289D7E" w14:textId="77777777">
        <w:trPr>
          <w:trHeight w:val="2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6AC11" w14:textId="77777777" w:rsidR="00A66228" w:rsidRPr="005923C6" w:rsidRDefault="007649D0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ИРТС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3FC8B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410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C176C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19 %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B432E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10 %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D175A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616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59C42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19 %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84B2B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12 %</w:t>
            </w:r>
          </w:p>
        </w:tc>
      </w:tr>
      <w:tr w:rsidR="00A66228" w:rsidRPr="005923C6" w14:paraId="03F5AC45" w14:textId="77777777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EC1B0" w14:textId="77777777" w:rsidR="00A66228" w:rsidRPr="005923C6" w:rsidRDefault="007649D0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ИК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971C0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61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DB37C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3 %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B62A1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13 %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3985F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226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96534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7 %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C5CED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17 %</w:t>
            </w:r>
          </w:p>
        </w:tc>
      </w:tr>
      <w:tr w:rsidR="00A66228" w:rsidRPr="005923C6" w14:paraId="55A012B4" w14:textId="77777777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E8114" w14:textId="77777777" w:rsidR="00A66228" w:rsidRPr="005923C6" w:rsidRDefault="007649D0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ИКБСП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A7D9C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409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19D00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19 %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0AC84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20 %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7218A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446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E7FF4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14 %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F7ECB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18 %</w:t>
            </w:r>
          </w:p>
        </w:tc>
      </w:tr>
      <w:tr w:rsidR="00A66228" w:rsidRPr="005923C6" w14:paraId="0D17E48F" w14:textId="77777777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A5EE0" w14:textId="77777777" w:rsidR="00A66228" w:rsidRPr="005923C6" w:rsidRDefault="007649D0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ФТИ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6AF43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202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E68CB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9 %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70A37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10 %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FAAFB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373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F5891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11 %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59667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11 %</w:t>
            </w:r>
          </w:p>
        </w:tc>
      </w:tr>
      <w:tr w:rsidR="00A66228" w:rsidRPr="005923C6" w14:paraId="4A1319CE" w14:textId="77777777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7EE3B" w14:textId="77777777" w:rsidR="00A66228" w:rsidRPr="005923C6" w:rsidRDefault="007649D0">
            <w:pPr>
              <w:pStyle w:val="a6"/>
              <w:spacing w:before="0" w:after="0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ИТУ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B34B0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51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102F3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2 %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B1B44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5 %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1C443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182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31FE5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6 %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B8111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5 %</w:t>
            </w:r>
          </w:p>
        </w:tc>
      </w:tr>
      <w:tr w:rsidR="00A66228" w:rsidRPr="005923C6" w14:paraId="35819523" w14:textId="77777777">
        <w:trPr>
          <w:trHeight w:val="2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1C941" w14:textId="77777777" w:rsidR="00A66228" w:rsidRPr="005923C6" w:rsidRDefault="007649D0">
            <w:pPr>
              <w:rPr>
                <w:sz w:val="20"/>
                <w:szCs w:val="20"/>
              </w:rPr>
            </w:pPr>
            <w:r w:rsidRPr="005923C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29F26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b/>
                <w:bCs/>
                <w:sz w:val="20"/>
                <w:szCs w:val="20"/>
              </w:rPr>
              <w:t>2 148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05B29" w14:textId="77777777" w:rsidR="00A66228" w:rsidRPr="005923C6" w:rsidRDefault="00A66228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5EC04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b/>
                <w:bCs/>
                <w:sz w:val="20"/>
                <w:szCs w:val="20"/>
              </w:rPr>
              <w:t>2 831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C312B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b/>
                <w:bCs/>
                <w:sz w:val="20"/>
                <w:szCs w:val="20"/>
              </w:rPr>
              <w:t>3 274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6FEB0" w14:textId="77777777" w:rsidR="00A66228" w:rsidRPr="005923C6" w:rsidRDefault="00A6622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56507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b/>
                <w:bCs/>
                <w:sz w:val="20"/>
                <w:szCs w:val="20"/>
              </w:rPr>
              <w:t>3 151</w:t>
            </w:r>
          </w:p>
        </w:tc>
      </w:tr>
    </w:tbl>
    <w:p w14:paraId="47432027" w14:textId="77777777" w:rsidR="00A66228" w:rsidRPr="005923C6" w:rsidRDefault="00A66228">
      <w:pPr>
        <w:widowControl w:val="0"/>
        <w:jc w:val="both"/>
      </w:pPr>
    </w:p>
    <w:p w14:paraId="1ACE5A6F" w14:textId="77777777" w:rsidR="00A66228" w:rsidRPr="005923C6" w:rsidRDefault="007649D0">
      <w:pPr>
        <w:widowControl w:val="0"/>
        <w:spacing w:line="288" w:lineRule="auto"/>
        <w:ind w:firstLine="709"/>
        <w:jc w:val="both"/>
      </w:pPr>
      <w:r w:rsidRPr="005923C6">
        <w:t>Наибольший интерес для Университета представляет реализация совместных программ</w:t>
      </w:r>
      <w:r w:rsidRPr="005923C6">
        <w:rPr>
          <w:rFonts w:ascii="Arial Unicode MS" w:hAnsi="Arial Unicode MS"/>
        </w:rPr>
        <w:br/>
      </w:r>
      <w:r w:rsidRPr="005923C6">
        <w:t>с индустриальными партнерами. На текущий момент реализуются следующие совместные программы:</w:t>
      </w:r>
    </w:p>
    <w:p w14:paraId="797016C8" w14:textId="77777777" w:rsidR="00A66228" w:rsidRPr="005923C6" w:rsidRDefault="00A66228">
      <w:pPr>
        <w:widowControl w:val="0"/>
        <w:spacing w:line="288" w:lineRule="auto"/>
        <w:ind w:firstLine="709"/>
        <w:jc w:val="both"/>
        <w:rPr>
          <w:sz w:val="12"/>
          <w:szCs w:val="12"/>
        </w:rPr>
      </w:pPr>
    </w:p>
    <w:tbl>
      <w:tblPr>
        <w:tblStyle w:val="TableNormal"/>
        <w:tblW w:w="101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2"/>
        <w:gridCol w:w="1543"/>
        <w:gridCol w:w="1544"/>
        <w:gridCol w:w="1683"/>
        <w:gridCol w:w="1965"/>
        <w:gridCol w:w="2762"/>
      </w:tblGrid>
      <w:tr w:rsidR="00A66228" w:rsidRPr="005923C6" w14:paraId="5314B2A8" w14:textId="77777777">
        <w:trPr>
          <w:trHeight w:val="882"/>
        </w:trPr>
        <w:tc>
          <w:tcPr>
            <w:tcW w:w="70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6FB47" w14:textId="77777777" w:rsidR="00A66228" w:rsidRPr="005923C6" w:rsidRDefault="00A66228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2C01D" w14:textId="77777777" w:rsidR="00A66228" w:rsidRPr="005923C6" w:rsidRDefault="007649D0">
            <w:pPr>
              <w:pStyle w:val="a6"/>
              <w:spacing w:before="0" w:after="0"/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Партнер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0F2E6" w14:textId="77777777" w:rsidR="00A66228" w:rsidRPr="005923C6" w:rsidRDefault="007649D0">
            <w:pPr>
              <w:pStyle w:val="a6"/>
              <w:spacing w:before="0" w:after="0"/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33DA3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Количество школьников, зачисленных на программы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09F7D" w14:textId="77777777" w:rsidR="00A66228" w:rsidRPr="005923C6" w:rsidRDefault="007649D0">
            <w:pPr>
              <w:pStyle w:val="a6"/>
              <w:spacing w:before="0" w:after="0"/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Возможность продолжения обучения в вузе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328E5" w14:textId="77777777" w:rsidR="00A66228" w:rsidRPr="005923C6" w:rsidRDefault="007649D0">
            <w:pPr>
              <w:pStyle w:val="a6"/>
              <w:spacing w:before="0" w:after="0"/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Дополнительные направления сотрудничества</w:t>
            </w:r>
          </w:p>
        </w:tc>
      </w:tr>
      <w:tr w:rsidR="00A66228" w:rsidRPr="005923C6" w14:paraId="39156686" w14:textId="77777777">
        <w:trPr>
          <w:trHeight w:val="198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6B7BA" w14:textId="77777777" w:rsidR="00A66228" w:rsidRPr="005923C6" w:rsidRDefault="007649D0">
            <w:pPr>
              <w:pStyle w:val="a6"/>
              <w:spacing w:before="0" w:after="0"/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ИИТ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330E3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Яндекс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757E6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proofErr w:type="spellStart"/>
            <w:r w:rsidRPr="005923C6">
              <w:rPr>
                <w:sz w:val="20"/>
                <w:szCs w:val="20"/>
              </w:rPr>
              <w:t>Яндекс.Лицей</w:t>
            </w:r>
            <w:proofErr w:type="spellEnd"/>
            <w:r w:rsidRPr="005923C6">
              <w:rPr>
                <w:sz w:val="20"/>
                <w:szCs w:val="20"/>
              </w:rPr>
              <w:t xml:space="preserve"> (программирование на </w:t>
            </w:r>
            <w:proofErr w:type="spellStart"/>
            <w:r w:rsidRPr="005923C6">
              <w:rPr>
                <w:sz w:val="20"/>
                <w:szCs w:val="20"/>
              </w:rPr>
              <w:t>Python</w:t>
            </w:r>
            <w:proofErr w:type="spellEnd"/>
            <w:r w:rsidRPr="005923C6">
              <w:rPr>
                <w:sz w:val="20"/>
                <w:szCs w:val="20"/>
              </w:rPr>
              <w:t xml:space="preserve"> для учащихся 7-9 классов)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3C788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2018: 34 человека</w:t>
            </w:r>
          </w:p>
          <w:p w14:paraId="038A6FFF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2019: 54 человека</w:t>
            </w:r>
          </w:p>
          <w:p w14:paraId="70F736F7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2020: 71 человек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49DD0" w14:textId="77777777" w:rsidR="00A66228" w:rsidRPr="005923C6" w:rsidRDefault="007649D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Базовые школы РТУ МИРЭА</w:t>
            </w:r>
          </w:p>
          <w:p w14:paraId="6727069B" w14:textId="77777777" w:rsidR="00A66228" w:rsidRPr="005923C6" w:rsidRDefault="007649D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Специализированная группа в инженерном классе 1329</w:t>
            </w:r>
          </w:p>
          <w:p w14:paraId="5F35648A" w14:textId="77777777" w:rsidR="00A66228" w:rsidRPr="005923C6" w:rsidRDefault="007649D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Программы детского технопарка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EE21E" w14:textId="77777777" w:rsidR="00A66228" w:rsidRPr="005923C6" w:rsidRDefault="00A66228">
            <w:pPr>
              <w:rPr>
                <w:sz w:val="20"/>
                <w:szCs w:val="20"/>
              </w:rPr>
            </w:pPr>
          </w:p>
        </w:tc>
      </w:tr>
      <w:tr w:rsidR="00A66228" w:rsidRPr="005923C6" w14:paraId="744318F3" w14:textId="77777777">
        <w:trPr>
          <w:trHeight w:val="330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B036B" w14:textId="77777777" w:rsidR="00A66228" w:rsidRPr="005923C6" w:rsidRDefault="007649D0">
            <w:pPr>
              <w:pStyle w:val="a6"/>
              <w:spacing w:before="0" w:after="0"/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lastRenderedPageBreak/>
              <w:t>ИИТ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EC018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proofErr w:type="spellStart"/>
            <w:r w:rsidRPr="005923C6">
              <w:rPr>
                <w:sz w:val="20"/>
                <w:szCs w:val="20"/>
              </w:rPr>
              <w:t>Samsung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C103F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 xml:space="preserve">IT школа </w:t>
            </w:r>
            <w:proofErr w:type="spellStart"/>
            <w:r w:rsidRPr="005923C6">
              <w:rPr>
                <w:sz w:val="20"/>
                <w:szCs w:val="20"/>
              </w:rPr>
              <w:t>Samsung</w:t>
            </w:r>
            <w:proofErr w:type="spellEnd"/>
            <w:r w:rsidRPr="005923C6">
              <w:rPr>
                <w:sz w:val="20"/>
                <w:szCs w:val="20"/>
              </w:rPr>
              <w:t xml:space="preserve"> (курс по мобильной разработке для учащихся 9-11 классов)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7E4DB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2019: 30 человек</w:t>
            </w:r>
          </w:p>
          <w:p w14:paraId="56D3603A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2020: 37 человек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F7388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Обучение по совместным программам в рамках высшего образования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FCF71" w14:textId="77777777" w:rsidR="00A66228" w:rsidRPr="005923C6" w:rsidRDefault="007649D0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 xml:space="preserve">Проведение краткосрочных мероприятий для </w:t>
            </w:r>
            <w:proofErr w:type="spellStart"/>
            <w:r w:rsidRPr="005923C6">
              <w:rPr>
                <w:sz w:val="20"/>
                <w:szCs w:val="20"/>
              </w:rPr>
              <w:t>школьниковсотрудниками</w:t>
            </w:r>
            <w:proofErr w:type="spellEnd"/>
            <w:r w:rsidRPr="005923C6">
              <w:rPr>
                <w:sz w:val="20"/>
                <w:szCs w:val="20"/>
              </w:rPr>
              <w:t xml:space="preserve"> компании</w:t>
            </w:r>
          </w:p>
          <w:p w14:paraId="30E6143E" w14:textId="77777777" w:rsidR="00A66228" w:rsidRPr="005923C6" w:rsidRDefault="007649D0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Участие в мероприятиях Университета для школьников</w:t>
            </w:r>
          </w:p>
          <w:p w14:paraId="05A36179" w14:textId="77777777" w:rsidR="00A66228" w:rsidRPr="005923C6" w:rsidRDefault="007649D0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Организация совместных олимпиад и конференций, дающих дополнительные баллы при поступлении</w:t>
            </w:r>
          </w:p>
          <w:p w14:paraId="67DF155A" w14:textId="77777777" w:rsidR="00A66228" w:rsidRPr="005923C6" w:rsidRDefault="007649D0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Организация совместной лаборатории для школьников на территории технопарка</w:t>
            </w:r>
          </w:p>
        </w:tc>
      </w:tr>
      <w:tr w:rsidR="00A66228" w:rsidRPr="005923C6" w14:paraId="247D636B" w14:textId="77777777">
        <w:trPr>
          <w:trHeight w:val="154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11AC3" w14:textId="77777777" w:rsidR="00A66228" w:rsidRPr="005923C6" w:rsidRDefault="007649D0">
            <w:pPr>
              <w:pStyle w:val="a6"/>
              <w:spacing w:before="0" w:after="0"/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ИРТС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C87AE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proofErr w:type="spellStart"/>
            <w:r w:rsidRPr="005923C6">
              <w:rPr>
                <w:sz w:val="20"/>
                <w:szCs w:val="20"/>
              </w:rPr>
              <w:t>Аскон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DD3B6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Совместный курс по программному продукту Компас 3D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FBB1F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2020: 158 человек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A4B1C" w14:textId="77777777" w:rsidR="00A66228" w:rsidRPr="005923C6" w:rsidRDefault="00A66228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04984" w14:textId="77777777" w:rsidR="00A66228" w:rsidRPr="005923C6" w:rsidRDefault="007649D0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 xml:space="preserve">Проведение краткосрочных мероприятий для </w:t>
            </w:r>
            <w:proofErr w:type="spellStart"/>
            <w:r w:rsidRPr="005923C6">
              <w:rPr>
                <w:sz w:val="20"/>
                <w:szCs w:val="20"/>
              </w:rPr>
              <w:t>школьниковсотрудниками</w:t>
            </w:r>
            <w:proofErr w:type="spellEnd"/>
            <w:r w:rsidRPr="005923C6">
              <w:rPr>
                <w:sz w:val="20"/>
                <w:szCs w:val="20"/>
              </w:rPr>
              <w:t xml:space="preserve"> компании</w:t>
            </w:r>
          </w:p>
          <w:p w14:paraId="08A1065A" w14:textId="77777777" w:rsidR="00A66228" w:rsidRPr="005923C6" w:rsidRDefault="007649D0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Участие в мероприятиях Университета для школьников</w:t>
            </w:r>
          </w:p>
        </w:tc>
      </w:tr>
      <w:tr w:rsidR="00A66228" w:rsidRPr="005923C6" w14:paraId="2B7136DA" w14:textId="77777777">
        <w:trPr>
          <w:trHeight w:val="135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BC69A" w14:textId="77777777" w:rsidR="00A66228" w:rsidRPr="005923C6" w:rsidRDefault="007649D0">
            <w:pPr>
              <w:pStyle w:val="a6"/>
              <w:spacing w:before="0" w:after="0"/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ИТХТ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EEDC4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proofErr w:type="spellStart"/>
            <w:r w:rsidRPr="005923C6">
              <w:rPr>
                <w:sz w:val="20"/>
                <w:szCs w:val="20"/>
              </w:rPr>
              <w:t>Росэлектроника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460BB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Электрохимия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FA852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2020: 43 человека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92915" w14:textId="77777777" w:rsidR="00A66228" w:rsidRPr="005923C6" w:rsidRDefault="00A66228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9D58F" w14:textId="77777777" w:rsidR="00A66228" w:rsidRPr="005923C6" w:rsidRDefault="007649D0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Запуск корпоративной программы для детей сотрудников</w:t>
            </w:r>
          </w:p>
          <w:p w14:paraId="37329B01" w14:textId="77777777" w:rsidR="00A66228" w:rsidRPr="005923C6" w:rsidRDefault="007649D0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Участие в мероприятиях Университета для школьников</w:t>
            </w:r>
          </w:p>
        </w:tc>
      </w:tr>
      <w:tr w:rsidR="00A66228" w:rsidRPr="005923C6" w14:paraId="4245B7D5" w14:textId="77777777">
        <w:trPr>
          <w:trHeight w:val="178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21998" w14:textId="77777777" w:rsidR="00A66228" w:rsidRPr="005923C6" w:rsidRDefault="007649D0">
            <w:pPr>
              <w:pStyle w:val="a6"/>
              <w:spacing w:before="0" w:after="0"/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ИТХТ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CB23D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proofErr w:type="spellStart"/>
            <w:r w:rsidRPr="005923C6">
              <w:rPr>
                <w:sz w:val="20"/>
                <w:szCs w:val="20"/>
              </w:rPr>
              <w:t>Dow</w:t>
            </w:r>
            <w:proofErr w:type="spellEnd"/>
            <w:r w:rsidRPr="005923C6">
              <w:rPr>
                <w:sz w:val="20"/>
                <w:szCs w:val="20"/>
              </w:rPr>
              <w:t xml:space="preserve"> </w:t>
            </w:r>
            <w:proofErr w:type="spellStart"/>
            <w:r w:rsidRPr="005923C6">
              <w:rPr>
                <w:sz w:val="20"/>
                <w:szCs w:val="20"/>
              </w:rPr>
              <w:t>Chemical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E95B8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Устойчивые инновации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2793B" w14:textId="77777777" w:rsidR="00A66228" w:rsidRPr="005923C6" w:rsidRDefault="007649D0">
            <w:p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2020: 201 человек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1878D" w14:textId="77777777" w:rsidR="00A66228" w:rsidRPr="005923C6" w:rsidRDefault="00A66228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A1220" w14:textId="77777777" w:rsidR="00A66228" w:rsidRPr="005923C6" w:rsidRDefault="007649D0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 xml:space="preserve">Проведение краткосрочных мероприятий для </w:t>
            </w:r>
            <w:proofErr w:type="spellStart"/>
            <w:r w:rsidRPr="005923C6">
              <w:rPr>
                <w:sz w:val="20"/>
                <w:szCs w:val="20"/>
              </w:rPr>
              <w:t>школьниковсотрудниками</w:t>
            </w:r>
            <w:proofErr w:type="spellEnd"/>
            <w:r w:rsidRPr="005923C6">
              <w:rPr>
                <w:sz w:val="20"/>
                <w:szCs w:val="20"/>
              </w:rPr>
              <w:t xml:space="preserve"> компании</w:t>
            </w:r>
          </w:p>
          <w:p w14:paraId="04C630AB" w14:textId="77777777" w:rsidR="00A66228" w:rsidRPr="005923C6" w:rsidRDefault="007649D0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  <w:r w:rsidRPr="005923C6">
              <w:rPr>
                <w:sz w:val="20"/>
                <w:szCs w:val="20"/>
              </w:rPr>
              <w:t>Участие в мероприятиях Университета для школьников</w:t>
            </w:r>
          </w:p>
        </w:tc>
      </w:tr>
    </w:tbl>
    <w:p w14:paraId="07AA4A90" w14:textId="77777777" w:rsidR="00A66228" w:rsidRPr="005923C6" w:rsidRDefault="00A66228">
      <w:pPr>
        <w:widowControl w:val="0"/>
        <w:jc w:val="both"/>
      </w:pPr>
    </w:p>
    <w:p w14:paraId="7FA765C0" w14:textId="79752A0E" w:rsidR="00A66228" w:rsidRPr="005923C6" w:rsidRDefault="007649D0">
      <w:pPr>
        <w:widowControl w:val="0"/>
        <w:spacing w:line="288" w:lineRule="auto"/>
        <w:ind w:firstLine="709"/>
        <w:jc w:val="both"/>
        <w:rPr>
          <w:u w:color="9A403E"/>
        </w:rPr>
      </w:pPr>
      <w:r w:rsidRPr="005923C6">
        <w:t>Кроме того, налажено сотрудничество по организации работы со школьниками совместно</w:t>
      </w:r>
      <w:r w:rsidRPr="005923C6">
        <w:rPr>
          <w:rFonts w:ascii="Arial Unicode MS" w:hAnsi="Arial Unicode MS"/>
        </w:rPr>
        <w:br/>
      </w:r>
      <w:r w:rsidRPr="005923C6">
        <w:t xml:space="preserve">с другими партнерами технопарка — </w:t>
      </w:r>
      <w:r w:rsidRPr="005923C6">
        <w:rPr>
          <w:u w:color="9A403E"/>
          <w:lang w:val="en-US"/>
        </w:rPr>
        <w:t>Mail</w:t>
      </w:r>
      <w:r w:rsidRPr="005923C6">
        <w:rPr>
          <w:u w:color="9A403E"/>
        </w:rPr>
        <w:t>.</w:t>
      </w:r>
      <w:r w:rsidRPr="005923C6">
        <w:rPr>
          <w:u w:color="9A403E"/>
          <w:lang w:val="en-US"/>
        </w:rPr>
        <w:t>Ru</w:t>
      </w:r>
      <w:r w:rsidRPr="005923C6">
        <w:rPr>
          <w:u w:color="9A403E"/>
        </w:rPr>
        <w:t xml:space="preserve">, </w:t>
      </w:r>
      <w:proofErr w:type="spellStart"/>
      <w:r w:rsidRPr="005923C6">
        <w:rPr>
          <w:u w:color="9A403E"/>
        </w:rPr>
        <w:t>Генериум</w:t>
      </w:r>
      <w:proofErr w:type="spellEnd"/>
      <w:r w:rsidRPr="005923C6">
        <w:rPr>
          <w:u w:color="9A403E"/>
        </w:rPr>
        <w:t xml:space="preserve">, </w:t>
      </w:r>
      <w:proofErr w:type="spellStart"/>
      <w:r w:rsidRPr="005923C6">
        <w:rPr>
          <w:u w:color="9A403E"/>
        </w:rPr>
        <w:t>Грундфос</w:t>
      </w:r>
      <w:proofErr w:type="spellEnd"/>
      <w:r w:rsidRPr="005923C6">
        <w:rPr>
          <w:u w:color="9A403E"/>
        </w:rPr>
        <w:t xml:space="preserve">, </w:t>
      </w:r>
      <w:proofErr w:type="spellStart"/>
      <w:r w:rsidRPr="005923C6">
        <w:rPr>
          <w:u w:color="9A403E"/>
        </w:rPr>
        <w:t>National</w:t>
      </w:r>
      <w:proofErr w:type="spellEnd"/>
      <w:r w:rsidRPr="005923C6">
        <w:rPr>
          <w:u w:color="9A403E"/>
        </w:rPr>
        <w:t xml:space="preserve"> </w:t>
      </w:r>
      <w:proofErr w:type="spellStart"/>
      <w:r w:rsidRPr="005923C6">
        <w:rPr>
          <w:u w:color="9A403E"/>
        </w:rPr>
        <w:t>Instruments</w:t>
      </w:r>
      <w:proofErr w:type="spellEnd"/>
      <w:r w:rsidRPr="005923C6">
        <w:rPr>
          <w:u w:color="9A403E"/>
        </w:rPr>
        <w:t>,</w:t>
      </w:r>
      <w:r w:rsidRPr="005923C6">
        <w:rPr>
          <w:rFonts w:ascii="Arial Unicode MS" w:hAnsi="Arial Unicode MS"/>
          <w:u w:color="9A403E"/>
        </w:rPr>
        <w:br/>
      </w:r>
      <w:proofErr w:type="spellStart"/>
      <w:r w:rsidRPr="005923C6">
        <w:t>Rohde</w:t>
      </w:r>
      <w:proofErr w:type="spellEnd"/>
      <w:r w:rsidRPr="005923C6">
        <w:t xml:space="preserve"> &amp; </w:t>
      </w:r>
      <w:proofErr w:type="spellStart"/>
      <w:r w:rsidRPr="005923C6">
        <w:t>Schwarz</w:t>
      </w:r>
      <w:proofErr w:type="spellEnd"/>
      <w:r w:rsidRPr="005923C6">
        <w:t xml:space="preserve">, </w:t>
      </w:r>
      <w:r w:rsidRPr="005923C6">
        <w:rPr>
          <w:u w:color="9A403E"/>
        </w:rPr>
        <w:t>Ростелеком-</w:t>
      </w:r>
      <w:proofErr w:type="spellStart"/>
      <w:r w:rsidRPr="005923C6">
        <w:rPr>
          <w:u w:color="9A403E"/>
        </w:rPr>
        <w:t>Солар</w:t>
      </w:r>
      <w:proofErr w:type="spellEnd"/>
      <w:r w:rsidRPr="005923C6">
        <w:rPr>
          <w:u w:color="9A403E"/>
        </w:rPr>
        <w:t>, Концерн «</w:t>
      </w:r>
      <w:proofErr w:type="spellStart"/>
      <w:r w:rsidRPr="005923C6">
        <w:rPr>
          <w:u w:color="9A403E"/>
        </w:rPr>
        <w:t>Моринсис</w:t>
      </w:r>
      <w:proofErr w:type="spellEnd"/>
      <w:r w:rsidRPr="005923C6">
        <w:rPr>
          <w:u w:color="9A403E"/>
        </w:rPr>
        <w:t xml:space="preserve"> – Агат», ЦНИРТИ им. </w:t>
      </w:r>
      <w:r w:rsidR="005923C6" w:rsidRPr="005923C6">
        <w:rPr>
          <w:u w:color="9A403E"/>
        </w:rPr>
        <w:t>А</w:t>
      </w:r>
      <w:r w:rsidRPr="005923C6">
        <w:rPr>
          <w:u w:color="9A403E"/>
        </w:rPr>
        <w:t>кадемика</w:t>
      </w:r>
      <w:r w:rsidR="005923C6">
        <w:rPr>
          <w:u w:color="9A403E"/>
        </w:rPr>
        <w:br/>
      </w:r>
      <w:r w:rsidRPr="005923C6">
        <w:rPr>
          <w:u w:color="9A403E"/>
        </w:rPr>
        <w:t>А.И. Берга и другими.</w:t>
      </w:r>
    </w:p>
    <w:p w14:paraId="53F778AD" w14:textId="77BADB30" w:rsidR="00A66228" w:rsidRPr="005923C6" w:rsidRDefault="007649D0">
      <w:pPr>
        <w:widowControl w:val="0"/>
        <w:spacing w:line="288" w:lineRule="auto"/>
        <w:ind w:firstLine="709"/>
        <w:jc w:val="both"/>
      </w:pPr>
      <w:r w:rsidRPr="005923C6">
        <w:t xml:space="preserve">Важным направлением </w:t>
      </w:r>
      <w:r w:rsidR="00B136F4">
        <w:t>в области</w:t>
      </w:r>
      <w:r w:rsidRPr="005923C6">
        <w:t xml:space="preserve"> работ</w:t>
      </w:r>
      <w:r w:rsidR="00B136F4">
        <w:t>ы</w:t>
      </w:r>
      <w:r w:rsidRPr="005923C6">
        <w:t xml:space="preserve"> со школьниками является их ранняя профориентация</w:t>
      </w:r>
      <w:r w:rsidR="00B136F4">
        <w:t xml:space="preserve"> </w:t>
      </w:r>
      <w:r w:rsidRPr="005923C6">
        <w:t xml:space="preserve">и выстраивание траектории школа-технопарк-вуз-работодатель. В 2020 году 26 выпускников детского технопарка поступили в Университет в рамках квоты приёма на целевое обучение, причём </w:t>
      </w:r>
      <w:r w:rsidRPr="005923C6">
        <w:rPr>
          <w:u w:color="9A403E"/>
        </w:rPr>
        <w:t>15 выпускников</w:t>
      </w:r>
      <w:r w:rsidRPr="005923C6">
        <w:t xml:space="preserve"> заключили договор о целевом обучении в интересах РТУ МИРЭА.</w:t>
      </w:r>
      <w:r w:rsidR="00B136F4">
        <w:t xml:space="preserve"> </w:t>
      </w:r>
      <w:r w:rsidRPr="005923C6">
        <w:t xml:space="preserve">В ближайшее время запланирован запуск портала для индустриальных партнеров, где они </w:t>
      </w:r>
      <w:r w:rsidR="00B136F4">
        <w:t>смогут</w:t>
      </w:r>
      <w:r w:rsidRPr="005923C6">
        <w:t xml:space="preserve"> посмотреть портфолио школьников, прошедших обучение в детском технопарке, и лучшим из них предложить заключение договора о целевом обучении.</w:t>
      </w:r>
    </w:p>
    <w:p w14:paraId="57DD5D7D" w14:textId="3DFA25DF" w:rsidR="00A66228" w:rsidRPr="005923C6" w:rsidRDefault="007649D0">
      <w:pPr>
        <w:widowControl w:val="0"/>
        <w:spacing w:line="288" w:lineRule="auto"/>
        <w:ind w:firstLine="709"/>
        <w:jc w:val="both"/>
      </w:pPr>
      <w:r w:rsidRPr="005923C6">
        <w:t>Отдельно стоит отметить, что основной контингент школьников, участвующих</w:t>
      </w:r>
      <w:r w:rsidR="005923C6">
        <w:br/>
      </w:r>
      <w:r w:rsidRPr="005923C6">
        <w:t>в программах предпрофессионального образования, формируется за счёт учащихся базовых школ РТУ МИРЭА</w:t>
      </w:r>
      <w:r w:rsidR="005923C6">
        <w:t xml:space="preserve"> </w:t>
      </w:r>
      <w:r w:rsidRPr="005923C6">
        <w:t>и школ, с которыми у Университета заключен договор о сотрудничестве, а также</w:t>
      </w:r>
      <w:r w:rsidR="005923C6">
        <w:br/>
      </w:r>
      <w:r w:rsidRPr="005923C6">
        <w:t>за счёт участия вуза</w:t>
      </w:r>
      <w:r w:rsidR="005923C6">
        <w:t xml:space="preserve"> </w:t>
      </w:r>
      <w:r w:rsidRPr="005923C6">
        <w:t>в общегородских московских проектах «Математическая вертикаль», «Инженерный класс в московской школе», «Академический класс в московской школе», «ИТ-</w:t>
      </w:r>
      <w:r w:rsidRPr="005923C6">
        <w:lastRenderedPageBreak/>
        <w:t>класс в московской школе» и других.</w:t>
      </w:r>
    </w:p>
    <w:p w14:paraId="625859AD" w14:textId="1C0C10E8" w:rsidR="00A66228" w:rsidRPr="005923C6" w:rsidRDefault="007649D0">
      <w:pPr>
        <w:widowControl w:val="0"/>
        <w:spacing w:line="288" w:lineRule="auto"/>
        <w:ind w:firstLine="709"/>
        <w:jc w:val="both"/>
      </w:pPr>
      <w:r w:rsidRPr="005923C6">
        <w:t xml:space="preserve">С марта 2020 года совместно с индустриальным партнером детского технопарка </w:t>
      </w:r>
      <w:r w:rsidRPr="005923C6">
        <w:rPr>
          <w:lang w:val="en-US"/>
        </w:rPr>
        <w:t>Mail</w:t>
      </w:r>
      <w:r w:rsidRPr="005923C6">
        <w:t>.</w:t>
      </w:r>
      <w:r w:rsidRPr="005923C6">
        <w:rPr>
          <w:lang w:val="en-US"/>
        </w:rPr>
        <w:t>Ru</w:t>
      </w:r>
      <w:r w:rsidRPr="005923C6">
        <w:t xml:space="preserve"> </w:t>
      </w:r>
      <w:r w:rsidRPr="005923C6">
        <w:rPr>
          <w:lang w:val="en-US"/>
        </w:rPr>
        <w:t>Group</w:t>
      </w:r>
      <w:r w:rsidRPr="005923C6">
        <w:t xml:space="preserve"> удалось полностью перенести все программы для школьников </w:t>
      </w:r>
      <w:r w:rsidR="00B136F4">
        <w:t>в дистанционный формат</w:t>
      </w:r>
      <w:r w:rsidR="00B136F4">
        <w:br/>
      </w:r>
      <w:r w:rsidRPr="005923C6">
        <w:t xml:space="preserve">на платформу социальной сети </w:t>
      </w:r>
      <w:proofErr w:type="spellStart"/>
      <w:r w:rsidRPr="005923C6">
        <w:t>ВКонтакте</w:t>
      </w:r>
      <w:proofErr w:type="spellEnd"/>
      <w:r w:rsidR="00B136F4">
        <w:t>.</w:t>
      </w:r>
      <w:r w:rsidRPr="005923C6">
        <w:t xml:space="preserve"> РТУ МИРЭА фактически стал первым Университетом, который массово внедрил этот инструмент в образование. Данный опыт позволил запустить инициативу цифрового </w:t>
      </w:r>
      <w:proofErr w:type="spellStart"/>
      <w:r w:rsidRPr="005923C6">
        <w:t>волонтёрства</w:t>
      </w:r>
      <w:proofErr w:type="spellEnd"/>
      <w:r w:rsidRPr="005923C6">
        <w:t>, которая была отмечена национальной премией «Цифровые вершины 2020» в специальной номинации «Цифровой волонтёр». Использование дистанционных технологий позволило значительно расширить географию слушателей и привлечь школьников из других регионов России.</w:t>
      </w:r>
    </w:p>
    <w:p w14:paraId="727536CF" w14:textId="47768447" w:rsidR="00A66228" w:rsidRPr="005923C6" w:rsidRDefault="007649D0">
      <w:pPr>
        <w:widowControl w:val="0"/>
        <w:spacing w:line="288" w:lineRule="auto"/>
        <w:ind w:firstLine="709"/>
        <w:jc w:val="both"/>
      </w:pPr>
      <w:r w:rsidRPr="005923C6">
        <w:t>Эффективность работы со школьниками подтверждается статистикой приёма</w:t>
      </w:r>
      <w:r w:rsidR="005923C6">
        <w:rPr>
          <w:rFonts w:ascii="Arial Unicode MS" w:hAnsi="Arial Unicode MS"/>
        </w:rPr>
        <w:br/>
      </w:r>
      <w:r w:rsidRPr="005923C6">
        <w:t>в Университет, которая демонстрирует рост основных показателей как по популярным, так</w:t>
      </w:r>
      <w:r w:rsidRPr="005923C6">
        <w:rPr>
          <w:rFonts w:ascii="Arial Unicode MS" w:hAnsi="Arial Unicode MS"/>
        </w:rPr>
        <w:t xml:space="preserve"> </w:t>
      </w:r>
      <w:r w:rsidRPr="005923C6">
        <w:t>и по непопулярным программам, а также высокими показателями успешности выпускников детского технопарка.</w:t>
      </w:r>
    </w:p>
    <w:p w14:paraId="15C491CC" w14:textId="77777777" w:rsidR="00A66228" w:rsidRPr="005923C6" w:rsidRDefault="007649D0">
      <w:pPr>
        <w:widowControl w:val="0"/>
        <w:spacing w:line="288" w:lineRule="auto"/>
        <w:ind w:firstLine="709"/>
        <w:jc w:val="both"/>
      </w:pPr>
      <w:r w:rsidRPr="005923C6">
        <w:t>К основным результатам работы Университета со школьниками следует отнести:</w:t>
      </w:r>
    </w:p>
    <w:p w14:paraId="3119F67C" w14:textId="661B1AF9" w:rsidR="00A66228" w:rsidRPr="005923C6" w:rsidRDefault="00B136F4">
      <w:pPr>
        <w:pStyle w:val="a7"/>
        <w:widowControl w:val="0"/>
        <w:numPr>
          <w:ilvl w:val="0"/>
          <w:numId w:val="7"/>
        </w:numPr>
        <w:spacing w:line="288" w:lineRule="auto"/>
        <w:jc w:val="both"/>
        <w:rPr>
          <w:color w:val="FF0000"/>
        </w:rPr>
      </w:pPr>
      <w:r>
        <w:t>П</w:t>
      </w:r>
      <w:r w:rsidR="007649D0" w:rsidRPr="005923C6">
        <w:t>опуляризация бренда Университета и формирование лояльного контингента, планирующего продолжение обучения в РТУ МИРЭА;</w:t>
      </w:r>
    </w:p>
    <w:p w14:paraId="4C11AF70" w14:textId="035A1206" w:rsidR="00A66228" w:rsidRPr="005923C6" w:rsidRDefault="00B136F4">
      <w:pPr>
        <w:pStyle w:val="a7"/>
        <w:widowControl w:val="0"/>
        <w:numPr>
          <w:ilvl w:val="0"/>
          <w:numId w:val="7"/>
        </w:numPr>
        <w:spacing w:line="288" w:lineRule="auto"/>
        <w:jc w:val="both"/>
        <w:rPr>
          <w:color w:val="FF0000"/>
        </w:rPr>
      </w:pPr>
      <w:r>
        <w:t>Ф</w:t>
      </w:r>
      <w:r w:rsidR="007649D0" w:rsidRPr="005923C6">
        <w:t>ормирование сети базовых школ, обеспечивающих приток большого количества учащихся на программы предпрофессиональной подготовки Университета;</w:t>
      </w:r>
    </w:p>
    <w:p w14:paraId="5D8444F6" w14:textId="049AA104" w:rsidR="00A66228" w:rsidRPr="005923C6" w:rsidRDefault="00B136F4">
      <w:pPr>
        <w:pStyle w:val="a7"/>
        <w:widowControl w:val="0"/>
        <w:numPr>
          <w:ilvl w:val="0"/>
          <w:numId w:val="7"/>
        </w:numPr>
        <w:spacing w:line="288" w:lineRule="auto"/>
        <w:jc w:val="both"/>
      </w:pPr>
      <w:r>
        <w:t>В</w:t>
      </w:r>
      <w:r w:rsidR="007649D0" w:rsidRPr="005923C6">
        <w:t>ысокие показатели успешности Университета по программам детского технопарка (более 150 победителей и призеров городских, всероссийских и международных соревнований</w:t>
      </w:r>
      <w:r w:rsidR="007649D0" w:rsidRPr="005923C6">
        <w:rPr>
          <w:u w:color="FF0000"/>
        </w:rPr>
        <w:t>);</w:t>
      </w:r>
    </w:p>
    <w:p w14:paraId="36567313" w14:textId="4C6D4E53" w:rsidR="00A66228" w:rsidRPr="005923C6" w:rsidRDefault="00B136F4">
      <w:pPr>
        <w:pStyle w:val="a7"/>
        <w:widowControl w:val="0"/>
        <w:numPr>
          <w:ilvl w:val="0"/>
          <w:numId w:val="7"/>
        </w:numPr>
        <w:spacing w:line="288" w:lineRule="auto"/>
        <w:jc w:val="both"/>
        <w:rPr>
          <w:color w:val="FF0000"/>
        </w:rPr>
      </w:pPr>
      <w:r>
        <w:t>Р</w:t>
      </w:r>
      <w:r w:rsidR="007649D0" w:rsidRPr="005923C6">
        <w:t>ост проходных и средних баллов по ряду программ.</w:t>
      </w:r>
    </w:p>
    <w:p w14:paraId="2D897459" w14:textId="1A502892" w:rsidR="00842E1A" w:rsidRPr="005923C6" w:rsidRDefault="00B136F4">
      <w:pPr>
        <w:pStyle w:val="a7"/>
        <w:widowControl w:val="0"/>
        <w:numPr>
          <w:ilvl w:val="0"/>
          <w:numId w:val="7"/>
        </w:numPr>
        <w:spacing w:line="288" w:lineRule="auto"/>
        <w:jc w:val="both"/>
        <w:rPr>
          <w:color w:val="FF0000"/>
        </w:rPr>
      </w:pPr>
      <w:r>
        <w:t>П</w:t>
      </w:r>
      <w:r w:rsidR="00FC4901" w:rsidRPr="005923C6">
        <w:t xml:space="preserve">рисвоение </w:t>
      </w:r>
      <w:r w:rsidR="00842E1A" w:rsidRPr="005923C6">
        <w:t xml:space="preserve">Детскому технопарку РТУ МИРЭА «Альтаир» </w:t>
      </w:r>
      <w:r w:rsidR="00FC4901" w:rsidRPr="005923C6">
        <w:t xml:space="preserve">приказом Министерства науки и высшего образования Российской Федерации </w:t>
      </w:r>
      <w:r w:rsidR="007F27EC" w:rsidRPr="005923C6">
        <w:t xml:space="preserve">от </w:t>
      </w:r>
      <w:r w:rsidR="009118C2" w:rsidRPr="005923C6">
        <w:t>25.12.2020 № 1580</w:t>
      </w:r>
      <w:r w:rsidR="00842E1A" w:rsidRPr="005923C6">
        <w:t xml:space="preserve"> </w:t>
      </w:r>
      <w:r w:rsidR="009118C2" w:rsidRPr="005923C6">
        <w:t xml:space="preserve">статуса </w:t>
      </w:r>
      <w:r w:rsidR="00842E1A" w:rsidRPr="005923C6">
        <w:t>федеральной инновационной площадки.</w:t>
      </w:r>
    </w:p>
    <w:p w14:paraId="0D414903" w14:textId="77777777" w:rsidR="00A66228" w:rsidRPr="005923C6" w:rsidRDefault="00ED730D">
      <w:pPr>
        <w:widowControl w:val="0"/>
        <w:spacing w:line="288" w:lineRule="auto"/>
        <w:ind w:firstLine="709"/>
        <w:jc w:val="both"/>
      </w:pPr>
      <w:r w:rsidRPr="005923C6">
        <w:t>О</w:t>
      </w:r>
      <w:r w:rsidR="007649D0" w:rsidRPr="005923C6">
        <w:t>сновным</w:t>
      </w:r>
      <w:r w:rsidRPr="005923C6">
        <w:t>и</w:t>
      </w:r>
      <w:r w:rsidR="007649D0" w:rsidRPr="005923C6">
        <w:t xml:space="preserve"> недостаткам и проблемам</w:t>
      </w:r>
      <w:r w:rsidR="004B7085" w:rsidRPr="005923C6">
        <w:t xml:space="preserve"> в работе со школьниками в Университете</w:t>
      </w:r>
      <w:r w:rsidR="007649D0" w:rsidRPr="005923C6">
        <w:t xml:space="preserve"> </w:t>
      </w:r>
      <w:r w:rsidRPr="005923C6">
        <w:t>являются</w:t>
      </w:r>
      <w:r w:rsidR="007649D0" w:rsidRPr="005923C6">
        <w:t>:</w:t>
      </w:r>
    </w:p>
    <w:p w14:paraId="1C9AA0EE" w14:textId="471A05E2" w:rsidR="00A66228" w:rsidRPr="005923C6" w:rsidRDefault="00B136F4">
      <w:pPr>
        <w:pStyle w:val="a7"/>
        <w:widowControl w:val="0"/>
        <w:numPr>
          <w:ilvl w:val="0"/>
          <w:numId w:val="9"/>
        </w:numPr>
        <w:spacing w:line="288" w:lineRule="auto"/>
        <w:jc w:val="both"/>
      </w:pPr>
      <w:r>
        <w:t>Р</w:t>
      </w:r>
      <w:r w:rsidR="007649D0" w:rsidRPr="005923C6">
        <w:t xml:space="preserve">азная степень </w:t>
      </w:r>
      <w:r w:rsidR="00375E74" w:rsidRPr="005923C6">
        <w:t>участия</w:t>
      </w:r>
      <w:r w:rsidR="007649D0" w:rsidRPr="005923C6">
        <w:t xml:space="preserve"> институтов и кафедр в работ</w:t>
      </w:r>
      <w:r w:rsidR="00375E74" w:rsidRPr="005923C6">
        <w:t>е</w:t>
      </w:r>
      <w:r w:rsidR="007649D0" w:rsidRPr="005923C6">
        <w:t xml:space="preserve"> со школьниками, особенно</w:t>
      </w:r>
      <w:r w:rsidR="007649D0" w:rsidRPr="005923C6">
        <w:rPr>
          <w:rFonts w:ascii="Arial Unicode MS" w:hAnsi="Arial Unicode MS"/>
        </w:rPr>
        <w:br/>
      </w:r>
      <w:r w:rsidR="007649D0" w:rsidRPr="005923C6">
        <w:t xml:space="preserve">в части </w:t>
      </w:r>
      <w:r w:rsidR="004B7085" w:rsidRPr="005923C6">
        <w:t xml:space="preserve">программ, </w:t>
      </w:r>
      <w:r w:rsidR="007649D0" w:rsidRPr="005923C6">
        <w:t xml:space="preserve">сложных для привлечения </w:t>
      </w:r>
      <w:r w:rsidR="004B7085" w:rsidRPr="005923C6">
        <w:t>школьников</w:t>
      </w:r>
      <w:r w:rsidR="007649D0" w:rsidRPr="005923C6">
        <w:t>;</w:t>
      </w:r>
    </w:p>
    <w:p w14:paraId="731C7DB6" w14:textId="37A50679" w:rsidR="00A66228" w:rsidRPr="005923C6" w:rsidRDefault="00B136F4">
      <w:pPr>
        <w:pStyle w:val="a7"/>
        <w:widowControl w:val="0"/>
        <w:numPr>
          <w:ilvl w:val="0"/>
          <w:numId w:val="9"/>
        </w:numPr>
        <w:spacing w:line="288" w:lineRule="auto"/>
        <w:jc w:val="both"/>
      </w:pPr>
      <w:r>
        <w:t>М</w:t>
      </w:r>
      <w:r w:rsidR="007649D0" w:rsidRPr="005923C6">
        <w:t>ал</w:t>
      </w:r>
      <w:r>
        <w:t xml:space="preserve">ое количество и недостаточное разнообразие </w:t>
      </w:r>
      <w:r w:rsidR="007649D0" w:rsidRPr="005923C6">
        <w:t>качественных краткосрочных мероприятий в поддержку образовательных программ;</w:t>
      </w:r>
    </w:p>
    <w:p w14:paraId="270F9240" w14:textId="0B83AD41" w:rsidR="00A66228" w:rsidRPr="005923C6" w:rsidRDefault="00B136F4">
      <w:pPr>
        <w:pStyle w:val="a7"/>
        <w:widowControl w:val="0"/>
        <w:numPr>
          <w:ilvl w:val="0"/>
          <w:numId w:val="9"/>
        </w:numPr>
        <w:spacing w:line="288" w:lineRule="auto"/>
        <w:jc w:val="both"/>
      </w:pPr>
      <w:r>
        <w:t>Н</w:t>
      </w:r>
      <w:r w:rsidR="001905F5" w:rsidRPr="005923C6">
        <w:t>изкая</w:t>
      </w:r>
      <w:r w:rsidR="007649D0" w:rsidRPr="005923C6">
        <w:t xml:space="preserve"> степень готовности вузовских педагогов к работе со школьниками;</w:t>
      </w:r>
    </w:p>
    <w:p w14:paraId="1B6A60B8" w14:textId="0BF4C340" w:rsidR="00A66228" w:rsidRPr="005923C6" w:rsidRDefault="00B136F4">
      <w:pPr>
        <w:pStyle w:val="a7"/>
        <w:widowControl w:val="0"/>
        <w:numPr>
          <w:ilvl w:val="0"/>
          <w:numId w:val="9"/>
        </w:numPr>
        <w:spacing w:line="288" w:lineRule="auto"/>
        <w:jc w:val="both"/>
      </w:pPr>
      <w:r>
        <w:t>С</w:t>
      </w:r>
      <w:r w:rsidR="007649D0" w:rsidRPr="005923C6">
        <w:t>лабая степень проработанности и привлекательности программ высшего образования,</w:t>
      </w:r>
      <w:r>
        <w:br/>
      </w:r>
      <w:r w:rsidR="007649D0" w:rsidRPr="005923C6">
        <w:t>в том числе целевой подготовки и обучения в «элитных» группах, для успешных выпускников технопарка.</w:t>
      </w:r>
    </w:p>
    <w:p w14:paraId="5B0D208C" w14:textId="77777777" w:rsidR="00A66228" w:rsidRPr="005923C6" w:rsidRDefault="00A66228">
      <w:pPr>
        <w:widowControl w:val="0"/>
        <w:spacing w:line="288" w:lineRule="auto"/>
        <w:ind w:firstLine="709"/>
        <w:jc w:val="both"/>
      </w:pPr>
    </w:p>
    <w:p w14:paraId="21A6936C" w14:textId="77777777" w:rsidR="00A66228" w:rsidRPr="005923C6" w:rsidRDefault="007649D0">
      <w:pPr>
        <w:widowControl w:val="0"/>
        <w:spacing w:line="288" w:lineRule="auto"/>
        <w:ind w:firstLine="709"/>
        <w:jc w:val="both"/>
        <w:rPr>
          <w:b/>
          <w:bCs/>
        </w:rPr>
      </w:pPr>
      <w:r w:rsidRPr="005923C6">
        <w:rPr>
          <w:b/>
          <w:bCs/>
        </w:rPr>
        <w:t>Учёный совет постановляет:</w:t>
      </w:r>
    </w:p>
    <w:p w14:paraId="0E7253AE" w14:textId="77777777" w:rsidR="00A66228" w:rsidRPr="005923C6" w:rsidRDefault="007649D0">
      <w:pPr>
        <w:pStyle w:val="a7"/>
        <w:widowControl w:val="0"/>
        <w:numPr>
          <w:ilvl w:val="0"/>
          <w:numId w:val="11"/>
        </w:numPr>
        <w:spacing w:line="288" w:lineRule="auto"/>
        <w:jc w:val="both"/>
      </w:pPr>
      <w:r w:rsidRPr="005923C6">
        <w:t>Признать работу РТУ МИРЭА по работе со школьниками удовлетворительной.</w:t>
      </w:r>
    </w:p>
    <w:p w14:paraId="5300EB96" w14:textId="2DC7C89D" w:rsidR="00A66228" w:rsidRPr="005923C6" w:rsidRDefault="007649D0">
      <w:pPr>
        <w:widowControl w:val="0"/>
        <w:spacing w:line="288" w:lineRule="auto"/>
        <w:ind w:firstLine="708"/>
        <w:jc w:val="both"/>
      </w:pPr>
      <w:r w:rsidRPr="005923C6">
        <w:t>2. Продолжить в 2021 году работу со школьниками, утвердить основной площадкой проведения мероприятий и занятий со школьниками Детский технопарк «Альтаир» и возложить контроль</w:t>
      </w:r>
      <w:r w:rsidR="005923C6">
        <w:t xml:space="preserve"> </w:t>
      </w:r>
      <w:r w:rsidRPr="005923C6">
        <w:t>за реализацией программ на Управление по работе с абитуриентами.</w:t>
      </w:r>
    </w:p>
    <w:p w14:paraId="655ACE3A" w14:textId="77777777" w:rsidR="00A66228" w:rsidRPr="005923C6" w:rsidRDefault="007649D0">
      <w:pPr>
        <w:widowControl w:val="0"/>
        <w:spacing w:line="288" w:lineRule="auto"/>
        <w:ind w:firstLine="708"/>
        <w:jc w:val="both"/>
      </w:pPr>
      <w:r w:rsidRPr="005923C6">
        <w:t xml:space="preserve">Отв.: </w:t>
      </w:r>
      <w:proofErr w:type="spellStart"/>
      <w:proofErr w:type="gramStart"/>
      <w:r w:rsidRPr="005923C6">
        <w:t>c</w:t>
      </w:r>
      <w:proofErr w:type="gramEnd"/>
      <w:r w:rsidRPr="005923C6">
        <w:t>оветник</w:t>
      </w:r>
      <w:proofErr w:type="spellEnd"/>
      <w:r w:rsidRPr="005923C6">
        <w:t xml:space="preserve"> по УМР В.Л. Панков, начальник </w:t>
      </w:r>
      <w:proofErr w:type="spellStart"/>
      <w:r w:rsidRPr="005923C6">
        <w:t>УпРА</w:t>
      </w:r>
      <w:proofErr w:type="spellEnd"/>
      <w:r w:rsidRPr="005923C6">
        <w:t xml:space="preserve"> В.А. Рогова</w:t>
      </w:r>
    </w:p>
    <w:p w14:paraId="67A6871F" w14:textId="6764BBE1" w:rsidR="00A66228" w:rsidRPr="005923C6" w:rsidRDefault="007649D0">
      <w:pPr>
        <w:widowControl w:val="0"/>
        <w:spacing w:line="288" w:lineRule="auto"/>
        <w:ind w:firstLine="708"/>
        <w:jc w:val="both"/>
      </w:pPr>
      <w:r w:rsidRPr="005923C6">
        <w:t xml:space="preserve">3. </w:t>
      </w:r>
      <w:r w:rsidR="00B136F4">
        <w:t>Скорректировать планы работы институтов в части включения в них</w:t>
      </w:r>
      <w:r w:rsidR="009B3B2B" w:rsidRPr="005923C6">
        <w:t xml:space="preserve"> </w:t>
      </w:r>
      <w:r w:rsidRPr="005923C6">
        <w:t>образовательно-методическо</w:t>
      </w:r>
      <w:r w:rsidR="00B136F4">
        <w:t>го</w:t>
      </w:r>
      <w:r w:rsidRPr="005923C6">
        <w:t xml:space="preserve"> участи</w:t>
      </w:r>
      <w:r w:rsidR="00B136F4">
        <w:t>я</w:t>
      </w:r>
      <w:r w:rsidRPr="005923C6">
        <w:t xml:space="preserve"> </w:t>
      </w:r>
      <w:r w:rsidR="009B3B2B" w:rsidRPr="005923C6">
        <w:t xml:space="preserve">институтов </w:t>
      </w:r>
      <w:r w:rsidR="00D369EA" w:rsidRPr="005923C6">
        <w:t>в работе Детского технопарка РТУ МИРЭА «Альтаир»</w:t>
      </w:r>
      <w:r w:rsidR="002D2EF3" w:rsidRPr="005923C6">
        <w:t xml:space="preserve"> </w:t>
      </w:r>
      <w:r w:rsidRPr="005923C6">
        <w:t>(ежегодн</w:t>
      </w:r>
      <w:r w:rsidR="00320EFE" w:rsidRPr="005923C6">
        <w:t>ое</w:t>
      </w:r>
      <w:r w:rsidRPr="005923C6">
        <w:t xml:space="preserve"> </w:t>
      </w:r>
      <w:r w:rsidR="00320EFE" w:rsidRPr="005923C6">
        <w:t xml:space="preserve">обновление и разработка новых </w:t>
      </w:r>
      <w:r w:rsidRPr="005923C6">
        <w:t xml:space="preserve">программ, участие ППС в проведении мероприятий и </w:t>
      </w:r>
      <w:r w:rsidRPr="005923C6">
        <w:lastRenderedPageBreak/>
        <w:t>занятий</w:t>
      </w:r>
      <w:r w:rsidR="00B136F4">
        <w:t xml:space="preserve"> </w:t>
      </w:r>
      <w:r w:rsidRPr="005923C6">
        <w:t>со школьниками, разработка программ повышения квалификации для педагогов школ и т.д.)</w:t>
      </w:r>
      <w:r w:rsidR="00ED2FA9" w:rsidRPr="005923C6">
        <w:t>.</w:t>
      </w:r>
      <w:r w:rsidRPr="005923C6">
        <w:t xml:space="preserve"> </w:t>
      </w:r>
      <w:r w:rsidR="00ED2FA9" w:rsidRPr="005923C6">
        <w:t>О</w:t>
      </w:r>
      <w:r w:rsidRPr="005923C6">
        <w:t xml:space="preserve">пределить минимальный объем работ со школьниками — не менее 1 образовательной программы предпрофессионального образования (длительность — не менее 36 академических часов) и не менее 6 краткосрочных программ со школьниками ежегодно для каждой образовательной программы </w:t>
      </w:r>
      <w:proofErr w:type="spellStart"/>
      <w:r w:rsidRPr="005923C6">
        <w:t>бакалавриата</w:t>
      </w:r>
      <w:proofErr w:type="spellEnd"/>
      <w:r w:rsidRPr="005923C6">
        <w:t xml:space="preserve"> и </w:t>
      </w:r>
      <w:proofErr w:type="spellStart"/>
      <w:r w:rsidRPr="005923C6">
        <w:t>специалитета</w:t>
      </w:r>
      <w:proofErr w:type="spellEnd"/>
      <w:r w:rsidRPr="005923C6">
        <w:t>.</w:t>
      </w:r>
    </w:p>
    <w:p w14:paraId="7A9A9A5B" w14:textId="77777777" w:rsidR="00A66228" w:rsidRPr="005923C6" w:rsidRDefault="007649D0">
      <w:pPr>
        <w:widowControl w:val="0"/>
        <w:spacing w:line="288" w:lineRule="auto"/>
        <w:ind w:firstLine="708"/>
        <w:jc w:val="both"/>
      </w:pPr>
      <w:r w:rsidRPr="005923C6">
        <w:t xml:space="preserve">Отв.: проректор по </w:t>
      </w:r>
      <w:proofErr w:type="gramStart"/>
      <w:r w:rsidRPr="005923C6">
        <w:t>учебной</w:t>
      </w:r>
      <w:proofErr w:type="gramEnd"/>
      <w:r w:rsidRPr="005923C6">
        <w:t xml:space="preserve"> работе А.В. Тимошенко, заместитель первого проректора</w:t>
      </w:r>
      <w:r w:rsidRPr="005923C6">
        <w:rPr>
          <w:rFonts w:ascii="Arial Unicode MS" w:hAnsi="Arial Unicode MS"/>
        </w:rPr>
        <w:br/>
      </w:r>
      <w:r w:rsidRPr="005923C6">
        <w:t>Н.Б. Голованова, директора институтов.</w:t>
      </w:r>
    </w:p>
    <w:p w14:paraId="18209D0E" w14:textId="77777777" w:rsidR="00A66228" w:rsidRPr="005923C6" w:rsidRDefault="007649D0">
      <w:pPr>
        <w:widowControl w:val="0"/>
        <w:spacing w:line="288" w:lineRule="auto"/>
        <w:ind w:firstLine="708"/>
        <w:jc w:val="both"/>
      </w:pPr>
      <w:r w:rsidRPr="005923C6">
        <w:t xml:space="preserve">4. Организовать </w:t>
      </w:r>
      <w:r w:rsidR="008E10E5" w:rsidRPr="005923C6">
        <w:t>и провести в</w:t>
      </w:r>
      <w:r w:rsidRPr="005923C6">
        <w:t xml:space="preserve"> детско</w:t>
      </w:r>
      <w:r w:rsidR="008E10E5" w:rsidRPr="005923C6">
        <w:t>м</w:t>
      </w:r>
      <w:r w:rsidRPr="005923C6">
        <w:t xml:space="preserve"> технопарк</w:t>
      </w:r>
      <w:r w:rsidR="008E10E5" w:rsidRPr="005923C6">
        <w:t>е</w:t>
      </w:r>
      <w:r w:rsidRPr="005923C6">
        <w:t xml:space="preserve"> видеозапись мастер-классов </w:t>
      </w:r>
      <w:r w:rsidR="008E10E5" w:rsidRPr="005923C6">
        <w:t>и(</w:t>
      </w:r>
      <w:r w:rsidRPr="005923C6">
        <w:t>или</w:t>
      </w:r>
      <w:r w:rsidR="008E10E5" w:rsidRPr="005923C6">
        <w:t>)</w:t>
      </w:r>
      <w:r w:rsidRPr="005923C6">
        <w:t xml:space="preserve"> интерактивных лекций </w:t>
      </w:r>
      <w:r w:rsidR="008E10E5" w:rsidRPr="005923C6">
        <w:t>с использованием оборудования технопарка по тематике</w:t>
      </w:r>
      <w:r w:rsidRPr="005923C6">
        <w:t xml:space="preserve"> каждой образовательной программы </w:t>
      </w:r>
      <w:proofErr w:type="spellStart"/>
      <w:r w:rsidRPr="005923C6">
        <w:t>бакалавриата</w:t>
      </w:r>
      <w:proofErr w:type="spellEnd"/>
      <w:r w:rsidRPr="005923C6">
        <w:t xml:space="preserve"> и </w:t>
      </w:r>
      <w:proofErr w:type="spellStart"/>
      <w:r w:rsidRPr="005923C6">
        <w:t>специалитета</w:t>
      </w:r>
      <w:proofErr w:type="spellEnd"/>
      <w:r w:rsidRPr="005923C6">
        <w:t>.</w:t>
      </w:r>
    </w:p>
    <w:p w14:paraId="3635EFA3" w14:textId="4D79A720" w:rsidR="00A66228" w:rsidRPr="005923C6" w:rsidRDefault="007649D0">
      <w:pPr>
        <w:widowControl w:val="0"/>
        <w:spacing w:line="288" w:lineRule="auto"/>
        <w:ind w:firstLine="708"/>
        <w:jc w:val="both"/>
      </w:pPr>
      <w:r w:rsidRPr="005923C6">
        <w:t xml:space="preserve">Отв.: проректор </w:t>
      </w:r>
      <w:r w:rsidR="008854A0" w:rsidRPr="005923C6">
        <w:t xml:space="preserve">Г. В. </w:t>
      </w:r>
      <w:r w:rsidRPr="005923C6">
        <w:t xml:space="preserve">Фисенко, проректор по </w:t>
      </w:r>
      <w:proofErr w:type="gramStart"/>
      <w:r w:rsidRPr="005923C6">
        <w:t>учебной</w:t>
      </w:r>
      <w:proofErr w:type="gramEnd"/>
      <w:r w:rsidRPr="005923C6">
        <w:t xml:space="preserve"> работе А.В. Тимошенко, заместитель первого проректора</w:t>
      </w:r>
      <w:r w:rsidRPr="005923C6">
        <w:rPr>
          <w:rFonts w:ascii="Arial Unicode MS" w:hAnsi="Arial Unicode MS"/>
        </w:rPr>
        <w:t xml:space="preserve"> </w:t>
      </w:r>
      <w:r w:rsidRPr="005923C6">
        <w:t xml:space="preserve">Н.Б. Голованова, директора институтов, начальник </w:t>
      </w:r>
      <w:proofErr w:type="spellStart"/>
      <w:r w:rsidRPr="005923C6">
        <w:t>УпРА</w:t>
      </w:r>
      <w:proofErr w:type="spellEnd"/>
      <w:r w:rsidRPr="005923C6">
        <w:t xml:space="preserve"> В.А. Рогова</w:t>
      </w:r>
      <w:r w:rsidR="003513B9" w:rsidRPr="005923C6">
        <w:t>.</w:t>
      </w:r>
      <w:r w:rsidR="005923C6">
        <w:br/>
      </w:r>
      <w:r w:rsidR="003513B9" w:rsidRPr="005923C6">
        <w:t>С</w:t>
      </w:r>
      <w:r w:rsidRPr="005923C6">
        <w:t>рок</w:t>
      </w:r>
      <w:r w:rsidR="003513B9" w:rsidRPr="005923C6">
        <w:t>:</w:t>
      </w:r>
      <w:r w:rsidRPr="005923C6">
        <w:t xml:space="preserve"> до 29.03.2021.</w:t>
      </w:r>
    </w:p>
    <w:p w14:paraId="4E3719FA" w14:textId="4B5C90BA" w:rsidR="00A66228" w:rsidRPr="005923C6" w:rsidRDefault="007649D0">
      <w:pPr>
        <w:widowControl w:val="0"/>
        <w:spacing w:line="288" w:lineRule="auto"/>
        <w:ind w:firstLine="708"/>
        <w:jc w:val="both"/>
      </w:pPr>
      <w:r w:rsidRPr="005923C6">
        <w:t xml:space="preserve">5. </w:t>
      </w:r>
      <w:r w:rsidR="00B136F4">
        <w:t>О</w:t>
      </w:r>
      <w:r w:rsidR="00D86B37" w:rsidRPr="005923C6">
        <w:t>беспечить подготовку</w:t>
      </w:r>
      <w:r w:rsidRPr="005923C6">
        <w:t xml:space="preserve"> и </w:t>
      </w:r>
      <w:r w:rsidR="003F0879" w:rsidRPr="005923C6">
        <w:t>предоставление</w:t>
      </w:r>
      <w:r w:rsidRPr="005923C6">
        <w:t xml:space="preserve"> в Управление</w:t>
      </w:r>
      <w:r w:rsidR="00B136F4">
        <w:t xml:space="preserve"> </w:t>
      </w:r>
      <w:r w:rsidRPr="005923C6">
        <w:t>по работе с абитуриентами:</w:t>
      </w:r>
    </w:p>
    <w:p w14:paraId="32EC7CE3" w14:textId="014A9A3E" w:rsidR="00A66228" w:rsidRPr="005923C6" w:rsidRDefault="007649D0">
      <w:pPr>
        <w:widowControl w:val="0"/>
        <w:spacing w:line="288" w:lineRule="auto"/>
        <w:ind w:firstLine="709"/>
        <w:jc w:val="both"/>
      </w:pPr>
      <w:r w:rsidRPr="005923C6">
        <w:t>образовательные программы предпрофессионального образования (</w:t>
      </w:r>
      <w:r w:rsidR="00D7729D" w:rsidRPr="005923C6">
        <w:t>срок обучения</w:t>
      </w:r>
      <w:r w:rsidRPr="005923C6">
        <w:t xml:space="preserve"> — не менее 36 академических часов) в разрезе каждой образовательной программы </w:t>
      </w:r>
      <w:proofErr w:type="spellStart"/>
      <w:r w:rsidRPr="005923C6">
        <w:t>бакалавриата</w:t>
      </w:r>
      <w:proofErr w:type="spellEnd"/>
      <w:r w:rsidR="005923C6">
        <w:br/>
      </w:r>
      <w:r w:rsidRPr="005923C6">
        <w:t xml:space="preserve">и </w:t>
      </w:r>
      <w:proofErr w:type="spellStart"/>
      <w:r w:rsidRPr="005923C6">
        <w:t>специалитета</w:t>
      </w:r>
      <w:proofErr w:type="spellEnd"/>
      <w:r w:rsidRPr="005923C6">
        <w:t>,</w:t>
      </w:r>
      <w:r w:rsidR="005923C6">
        <w:t xml:space="preserve"> </w:t>
      </w:r>
      <w:r w:rsidRPr="005923C6">
        <w:t>по которым планируется обучение в 2021-2022 учебном году;</w:t>
      </w:r>
    </w:p>
    <w:p w14:paraId="357FEDFA" w14:textId="623D4737" w:rsidR="00A66228" w:rsidRPr="005923C6" w:rsidRDefault="007649D0">
      <w:pPr>
        <w:widowControl w:val="0"/>
        <w:spacing w:line="288" w:lineRule="auto"/>
        <w:ind w:firstLine="709"/>
        <w:jc w:val="both"/>
      </w:pPr>
      <w:r w:rsidRPr="005923C6">
        <w:t>списки педагогов планирующихся для работы со школьниками, в том числе кандидатов</w:t>
      </w:r>
      <w:r w:rsidR="005923C6">
        <w:br/>
      </w:r>
      <w:r w:rsidRPr="005923C6">
        <w:t>на целевое обучение по программам магистратуры и аспирантуры;</w:t>
      </w:r>
    </w:p>
    <w:p w14:paraId="07D95DAD" w14:textId="7085DD48" w:rsidR="00A66228" w:rsidRPr="005923C6" w:rsidRDefault="007649D0">
      <w:pPr>
        <w:widowControl w:val="0"/>
        <w:spacing w:line="288" w:lineRule="auto"/>
        <w:ind w:firstLine="709"/>
        <w:jc w:val="both"/>
      </w:pPr>
      <w:r w:rsidRPr="005923C6">
        <w:t>предложения по организации обучения педагогов, предполагаемых для работы</w:t>
      </w:r>
      <w:r w:rsidR="005923C6">
        <w:br/>
      </w:r>
      <w:r w:rsidRPr="005923C6">
        <w:t>со школьниками;</w:t>
      </w:r>
    </w:p>
    <w:p w14:paraId="38EB5EC2" w14:textId="77777777" w:rsidR="00A66228" w:rsidRPr="005923C6" w:rsidRDefault="007649D0">
      <w:pPr>
        <w:widowControl w:val="0"/>
        <w:spacing w:line="288" w:lineRule="auto"/>
        <w:ind w:firstLine="709"/>
        <w:jc w:val="both"/>
      </w:pPr>
      <w:r w:rsidRPr="005923C6">
        <w:t>план по привлечению индустриальных партнеров к программам для школьников;</w:t>
      </w:r>
    </w:p>
    <w:p w14:paraId="389F190F" w14:textId="77777777" w:rsidR="00A66228" w:rsidRPr="005923C6" w:rsidRDefault="007649D0">
      <w:pPr>
        <w:widowControl w:val="0"/>
        <w:spacing w:line="288" w:lineRule="auto"/>
        <w:ind w:firstLine="709"/>
        <w:jc w:val="both"/>
      </w:pPr>
      <w:r w:rsidRPr="005923C6">
        <w:t>график мероприятий для выпускников детского технопарка, на которых будут презентованы программы по продолжению обучения в «элитных» группах или</w:t>
      </w:r>
      <w:r w:rsidRPr="005923C6">
        <w:rPr>
          <w:rFonts w:ascii="Arial Unicode MS" w:hAnsi="Arial Unicode MS"/>
        </w:rPr>
        <w:t xml:space="preserve"> </w:t>
      </w:r>
      <w:r w:rsidRPr="005923C6">
        <w:t>по программам целевого обучения.</w:t>
      </w:r>
    </w:p>
    <w:p w14:paraId="4A913375" w14:textId="77777777" w:rsidR="00A66228" w:rsidRPr="005923C6" w:rsidRDefault="007649D0">
      <w:pPr>
        <w:widowControl w:val="0"/>
        <w:spacing w:line="288" w:lineRule="auto"/>
        <w:ind w:firstLine="708"/>
        <w:jc w:val="both"/>
      </w:pPr>
      <w:r w:rsidRPr="005923C6">
        <w:t xml:space="preserve">Отв.: проректор по </w:t>
      </w:r>
      <w:proofErr w:type="gramStart"/>
      <w:r w:rsidRPr="005923C6">
        <w:t>учебной</w:t>
      </w:r>
      <w:proofErr w:type="gramEnd"/>
      <w:r w:rsidRPr="005923C6">
        <w:t xml:space="preserve"> работе А.В. Тимошенко, заместитель первого проректора</w:t>
      </w:r>
      <w:r w:rsidRPr="005923C6">
        <w:rPr>
          <w:rFonts w:ascii="Arial Unicode MS" w:hAnsi="Arial Unicode MS"/>
        </w:rPr>
        <w:br/>
      </w:r>
      <w:r w:rsidRPr="005923C6">
        <w:t>Н.Б. Голованова, директора институтов</w:t>
      </w:r>
      <w:r w:rsidR="003513B9" w:rsidRPr="005923C6">
        <w:t>. С</w:t>
      </w:r>
      <w:r w:rsidRPr="005923C6">
        <w:t>рок</w:t>
      </w:r>
      <w:r w:rsidR="003513B9" w:rsidRPr="005923C6">
        <w:t>:</w:t>
      </w:r>
      <w:r w:rsidRPr="005923C6">
        <w:t xml:space="preserve"> до 29.03.2021.</w:t>
      </w:r>
    </w:p>
    <w:p w14:paraId="3F6FF5A2" w14:textId="77777777" w:rsidR="00A66228" w:rsidRPr="005923C6" w:rsidRDefault="007649D0">
      <w:pPr>
        <w:pStyle w:val="a7"/>
        <w:widowControl w:val="0"/>
        <w:tabs>
          <w:tab w:val="left" w:pos="993"/>
          <w:tab w:val="left" w:pos="1498"/>
        </w:tabs>
        <w:spacing w:line="288" w:lineRule="auto"/>
        <w:ind w:left="0" w:firstLine="709"/>
        <w:jc w:val="both"/>
      </w:pPr>
      <w:r w:rsidRPr="005923C6">
        <w:t>6. Управлению по работе с абитуриентами разработать и реализовать программу обучения педагогов, запланированных для работы со школьниками</w:t>
      </w:r>
      <w:r w:rsidR="00E442D1" w:rsidRPr="005923C6">
        <w:t>.</w:t>
      </w:r>
      <w:r w:rsidRPr="005923C6">
        <w:t xml:space="preserve"> </w:t>
      </w:r>
      <w:r w:rsidR="00E442D1" w:rsidRPr="005923C6">
        <w:t>Д</w:t>
      </w:r>
      <w:r w:rsidRPr="005923C6">
        <w:t xml:space="preserve">иректорам институтов обеспечить прохождение </w:t>
      </w:r>
      <w:r w:rsidR="00D86B37" w:rsidRPr="005923C6">
        <w:t>обучения кандидатами на работу в технопарке</w:t>
      </w:r>
      <w:r w:rsidRPr="005923C6">
        <w:t>.</w:t>
      </w:r>
    </w:p>
    <w:p w14:paraId="452F116E" w14:textId="2A320022" w:rsidR="00A66228" w:rsidRPr="005923C6" w:rsidRDefault="007649D0">
      <w:pPr>
        <w:widowControl w:val="0"/>
        <w:spacing w:line="288" w:lineRule="auto"/>
        <w:ind w:firstLine="708"/>
        <w:jc w:val="both"/>
      </w:pPr>
      <w:r w:rsidRPr="005923C6">
        <w:t xml:space="preserve">Отв.: </w:t>
      </w:r>
      <w:proofErr w:type="spellStart"/>
      <w:r w:rsidR="00B136F4" w:rsidRPr="005923C6">
        <w:t>cоветник</w:t>
      </w:r>
      <w:proofErr w:type="spellEnd"/>
      <w:r w:rsidR="00B136F4" w:rsidRPr="005923C6">
        <w:t xml:space="preserve"> по УМР В.Л. Панков</w:t>
      </w:r>
      <w:r w:rsidR="00B136F4">
        <w:t xml:space="preserve">, </w:t>
      </w:r>
      <w:r w:rsidRPr="005923C6">
        <w:t>проректор по учебной работе А.В. Тимошенко, заместитель первого проректора</w:t>
      </w:r>
      <w:r w:rsidR="00B136F4">
        <w:t xml:space="preserve"> </w:t>
      </w:r>
      <w:r w:rsidRPr="005923C6">
        <w:t>Н.Б. Голованова,</w:t>
      </w:r>
      <w:proofErr w:type="gramStart"/>
      <w:r w:rsidRPr="005923C6">
        <w:t xml:space="preserve"> ,</w:t>
      </w:r>
      <w:proofErr w:type="gramEnd"/>
      <w:r w:rsidRPr="005923C6">
        <w:t xml:space="preserve"> начальник </w:t>
      </w:r>
      <w:proofErr w:type="spellStart"/>
      <w:r w:rsidRPr="005923C6">
        <w:t>УпРА</w:t>
      </w:r>
      <w:proofErr w:type="spellEnd"/>
      <w:r w:rsidRPr="005923C6">
        <w:t xml:space="preserve"> В.А. Рогова, директора институтов</w:t>
      </w:r>
      <w:r w:rsidR="003513B9" w:rsidRPr="005923C6">
        <w:t>.</w:t>
      </w:r>
      <w:r w:rsidRPr="005923C6">
        <w:t xml:space="preserve"> </w:t>
      </w:r>
      <w:r w:rsidR="003513B9" w:rsidRPr="005923C6">
        <w:t>С</w:t>
      </w:r>
      <w:r w:rsidRPr="005923C6">
        <w:t>рок</w:t>
      </w:r>
      <w:r w:rsidR="003513B9" w:rsidRPr="005923C6">
        <w:t>:</w:t>
      </w:r>
      <w:r w:rsidRPr="005923C6">
        <w:t xml:space="preserve"> до 31.08.2021.</w:t>
      </w:r>
    </w:p>
    <w:p w14:paraId="39BC9109" w14:textId="1C849399" w:rsidR="00A66228" w:rsidRPr="005923C6" w:rsidRDefault="007649D0">
      <w:pPr>
        <w:widowControl w:val="0"/>
        <w:spacing w:line="288" w:lineRule="auto"/>
        <w:ind w:firstLine="708"/>
        <w:jc w:val="both"/>
      </w:pPr>
      <w:r w:rsidRPr="005923C6">
        <w:t xml:space="preserve">7. Включить в программу поддержки научных, инновационных и социальных проектов «Акселератор РТУ МИРЭА» </w:t>
      </w:r>
      <w:r w:rsidR="007670E1" w:rsidRPr="005923C6">
        <w:t xml:space="preserve">отдельный </w:t>
      </w:r>
      <w:r w:rsidR="00657A02" w:rsidRPr="005923C6">
        <w:t xml:space="preserve">раздел по </w:t>
      </w:r>
      <w:r w:rsidRPr="005923C6">
        <w:t>поддержк</w:t>
      </w:r>
      <w:r w:rsidR="00657A02" w:rsidRPr="005923C6">
        <w:t>е</w:t>
      </w:r>
      <w:r w:rsidRPr="005923C6">
        <w:t xml:space="preserve"> школьных проектов, выполненных</w:t>
      </w:r>
      <w:r w:rsidR="005923C6">
        <w:br/>
      </w:r>
      <w:r w:rsidRPr="005923C6">
        <w:t>в детском технопарке РТУ МИРЭА.</w:t>
      </w:r>
    </w:p>
    <w:p w14:paraId="1214EB93" w14:textId="082FE281" w:rsidR="00A66228" w:rsidRPr="005923C6" w:rsidRDefault="007649D0">
      <w:pPr>
        <w:widowControl w:val="0"/>
        <w:spacing w:line="288" w:lineRule="auto"/>
        <w:ind w:firstLine="708"/>
        <w:jc w:val="both"/>
      </w:pPr>
      <w:r w:rsidRPr="005923C6">
        <w:t xml:space="preserve">Отв.: проректор по инновационному развитию А.В. </w:t>
      </w:r>
      <w:proofErr w:type="spellStart"/>
      <w:r w:rsidRPr="005923C6">
        <w:t>Рагуткин</w:t>
      </w:r>
      <w:proofErr w:type="spellEnd"/>
      <w:r w:rsidRPr="005923C6">
        <w:t xml:space="preserve">, </w:t>
      </w:r>
      <w:proofErr w:type="spellStart"/>
      <w:proofErr w:type="gramStart"/>
      <w:r w:rsidRPr="005923C6">
        <w:t>c</w:t>
      </w:r>
      <w:proofErr w:type="gramEnd"/>
      <w:r w:rsidRPr="005923C6">
        <w:t>оветник</w:t>
      </w:r>
      <w:proofErr w:type="spellEnd"/>
      <w:r w:rsidRPr="005923C6">
        <w:t xml:space="preserve"> по УМР</w:t>
      </w:r>
      <w:r w:rsidR="005923C6">
        <w:br/>
      </w:r>
      <w:r w:rsidRPr="005923C6">
        <w:t xml:space="preserve">В.Л. Панков, начальник </w:t>
      </w:r>
      <w:proofErr w:type="spellStart"/>
      <w:r w:rsidRPr="005923C6">
        <w:t>УпРА</w:t>
      </w:r>
      <w:proofErr w:type="spellEnd"/>
      <w:r w:rsidRPr="005923C6">
        <w:t xml:space="preserve"> В.А. Рогова</w:t>
      </w:r>
      <w:r w:rsidR="003513B9" w:rsidRPr="005923C6">
        <w:t>. С</w:t>
      </w:r>
      <w:r w:rsidRPr="005923C6">
        <w:t>рок</w:t>
      </w:r>
      <w:r w:rsidR="003513B9" w:rsidRPr="005923C6">
        <w:t xml:space="preserve">: </w:t>
      </w:r>
      <w:r w:rsidRPr="005923C6">
        <w:t>до 31.12.2021.</w:t>
      </w:r>
    </w:p>
    <w:sectPr w:rsidR="00A66228" w:rsidRPr="005923C6" w:rsidSect="00A66228">
      <w:headerReference w:type="default" r:id="rId9"/>
      <w:footerReference w:type="default" r:id="rId10"/>
      <w:pgSz w:w="11900" w:h="16840"/>
      <w:pgMar w:top="1134" w:right="567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F4864" w14:textId="77777777" w:rsidR="009A550E" w:rsidRDefault="009A550E" w:rsidP="00A66228">
      <w:r>
        <w:separator/>
      </w:r>
    </w:p>
  </w:endnote>
  <w:endnote w:type="continuationSeparator" w:id="0">
    <w:p w14:paraId="52CBC55B" w14:textId="77777777" w:rsidR="009A550E" w:rsidRDefault="009A550E" w:rsidP="00A6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9A7D9" w14:textId="77777777" w:rsidR="00A66228" w:rsidRDefault="00807E7D">
    <w:pPr>
      <w:pStyle w:val="a5"/>
      <w:jc w:val="right"/>
    </w:pPr>
    <w:r>
      <w:fldChar w:fldCharType="begin"/>
    </w:r>
    <w:r w:rsidR="007649D0">
      <w:instrText xml:space="preserve"> PAGE </w:instrText>
    </w:r>
    <w:r>
      <w:fldChar w:fldCharType="separate"/>
    </w:r>
    <w:r w:rsidR="0014239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D96CE" w14:textId="77777777" w:rsidR="009A550E" w:rsidRDefault="009A550E" w:rsidP="00A66228">
      <w:r>
        <w:separator/>
      </w:r>
    </w:p>
  </w:footnote>
  <w:footnote w:type="continuationSeparator" w:id="0">
    <w:p w14:paraId="430C0EC1" w14:textId="77777777" w:rsidR="009A550E" w:rsidRDefault="009A550E" w:rsidP="00A66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DE74A" w14:textId="2CE2D957" w:rsidR="00A66228" w:rsidRDefault="00A6622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3F95"/>
    <w:multiLevelType w:val="hybridMultilevel"/>
    <w:tmpl w:val="F97813C6"/>
    <w:lvl w:ilvl="0" w:tplc="05B8CBE8">
      <w:start w:val="1"/>
      <w:numFmt w:val="bullet"/>
      <w:lvlText w:val="-"/>
      <w:lvlJc w:val="left"/>
      <w:pPr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006710">
      <w:start w:val="1"/>
      <w:numFmt w:val="bullet"/>
      <w:lvlText w:val="-"/>
      <w:lvlJc w:val="left"/>
      <w:pPr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90E016">
      <w:start w:val="1"/>
      <w:numFmt w:val="bullet"/>
      <w:lvlText w:val="-"/>
      <w:lvlJc w:val="left"/>
      <w:pPr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998F722">
      <w:start w:val="1"/>
      <w:numFmt w:val="bullet"/>
      <w:lvlText w:val="-"/>
      <w:lvlJc w:val="left"/>
      <w:pPr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8A02A6">
      <w:start w:val="1"/>
      <w:numFmt w:val="bullet"/>
      <w:lvlText w:val="-"/>
      <w:lvlJc w:val="left"/>
      <w:pPr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7037C0">
      <w:start w:val="1"/>
      <w:numFmt w:val="bullet"/>
      <w:lvlText w:val="-"/>
      <w:lvlJc w:val="left"/>
      <w:pPr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1E6480">
      <w:start w:val="1"/>
      <w:numFmt w:val="bullet"/>
      <w:lvlText w:val="-"/>
      <w:lvlJc w:val="left"/>
      <w:pPr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B4A908">
      <w:start w:val="1"/>
      <w:numFmt w:val="bullet"/>
      <w:lvlText w:val="-"/>
      <w:lvlJc w:val="left"/>
      <w:pPr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DA264F6">
      <w:start w:val="1"/>
      <w:numFmt w:val="bullet"/>
      <w:lvlText w:val="-"/>
      <w:lvlJc w:val="left"/>
      <w:pPr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261A6AC5"/>
    <w:multiLevelType w:val="hybridMultilevel"/>
    <w:tmpl w:val="AFF28678"/>
    <w:styleLink w:val="10"/>
    <w:lvl w:ilvl="0" w:tplc="1A12925E">
      <w:start w:val="1"/>
      <w:numFmt w:val="decimal"/>
      <w:lvlText w:val="%1."/>
      <w:lvlJc w:val="left"/>
      <w:pPr>
        <w:tabs>
          <w:tab w:val="num" w:pos="993"/>
        </w:tabs>
        <w:ind w:left="284" w:firstLine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6C5CA2">
      <w:start w:val="1"/>
      <w:numFmt w:val="lowerLetter"/>
      <w:lvlText w:val="%2."/>
      <w:lvlJc w:val="left"/>
      <w:pPr>
        <w:tabs>
          <w:tab w:val="num" w:pos="1400"/>
        </w:tabs>
        <w:ind w:left="691" w:firstLine="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FE6024">
      <w:start w:val="1"/>
      <w:numFmt w:val="lowerRoman"/>
      <w:lvlText w:val="%3."/>
      <w:lvlJc w:val="left"/>
      <w:pPr>
        <w:tabs>
          <w:tab w:val="left" w:pos="993"/>
          <w:tab w:val="num" w:pos="2123"/>
        </w:tabs>
        <w:ind w:left="1414" w:firstLine="1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E928288">
      <w:start w:val="1"/>
      <w:numFmt w:val="decimal"/>
      <w:lvlText w:val="%4."/>
      <w:lvlJc w:val="left"/>
      <w:pPr>
        <w:tabs>
          <w:tab w:val="left" w:pos="993"/>
          <w:tab w:val="num" w:pos="2841"/>
        </w:tabs>
        <w:ind w:left="2132" w:firstLine="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804C5C">
      <w:start w:val="1"/>
      <w:numFmt w:val="lowerLetter"/>
      <w:lvlText w:val="%5."/>
      <w:lvlJc w:val="left"/>
      <w:pPr>
        <w:tabs>
          <w:tab w:val="left" w:pos="993"/>
          <w:tab w:val="num" w:pos="3562"/>
        </w:tabs>
        <w:ind w:left="2853" w:firstLine="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04890E">
      <w:start w:val="1"/>
      <w:numFmt w:val="lowerRoman"/>
      <w:lvlText w:val="%6."/>
      <w:lvlJc w:val="left"/>
      <w:pPr>
        <w:tabs>
          <w:tab w:val="left" w:pos="993"/>
          <w:tab w:val="num" w:pos="4285"/>
        </w:tabs>
        <w:ind w:left="3576" w:firstLine="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460BD8">
      <w:start w:val="1"/>
      <w:numFmt w:val="decimal"/>
      <w:lvlText w:val="%7."/>
      <w:lvlJc w:val="left"/>
      <w:pPr>
        <w:tabs>
          <w:tab w:val="left" w:pos="993"/>
          <w:tab w:val="num" w:pos="5003"/>
        </w:tabs>
        <w:ind w:left="4294" w:firstLine="1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EF88AE6">
      <w:start w:val="1"/>
      <w:numFmt w:val="lowerLetter"/>
      <w:lvlText w:val="%8."/>
      <w:lvlJc w:val="left"/>
      <w:pPr>
        <w:tabs>
          <w:tab w:val="left" w:pos="993"/>
          <w:tab w:val="num" w:pos="5723"/>
        </w:tabs>
        <w:ind w:left="5014" w:firstLine="1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DC823C">
      <w:start w:val="1"/>
      <w:numFmt w:val="lowerRoman"/>
      <w:lvlText w:val="%9."/>
      <w:lvlJc w:val="left"/>
      <w:pPr>
        <w:tabs>
          <w:tab w:val="left" w:pos="993"/>
          <w:tab w:val="num" w:pos="6446"/>
        </w:tabs>
        <w:ind w:left="5737" w:firstLine="1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36BF7295"/>
    <w:multiLevelType w:val="hybridMultilevel"/>
    <w:tmpl w:val="070A5B2C"/>
    <w:lvl w:ilvl="0" w:tplc="279E41C0">
      <w:start w:val="1"/>
      <w:numFmt w:val="bullet"/>
      <w:lvlText w:val="-"/>
      <w:lvlJc w:val="left"/>
      <w:pPr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148854">
      <w:start w:val="1"/>
      <w:numFmt w:val="bullet"/>
      <w:lvlText w:val="-"/>
      <w:lvlJc w:val="left"/>
      <w:pPr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4CC8B6">
      <w:start w:val="1"/>
      <w:numFmt w:val="bullet"/>
      <w:lvlText w:val="-"/>
      <w:lvlJc w:val="left"/>
      <w:pPr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E0D934">
      <w:start w:val="1"/>
      <w:numFmt w:val="bullet"/>
      <w:lvlText w:val="-"/>
      <w:lvlJc w:val="left"/>
      <w:pPr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98DC8E">
      <w:start w:val="1"/>
      <w:numFmt w:val="bullet"/>
      <w:lvlText w:val="-"/>
      <w:lvlJc w:val="left"/>
      <w:pPr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B6B040">
      <w:start w:val="1"/>
      <w:numFmt w:val="bullet"/>
      <w:lvlText w:val="-"/>
      <w:lvlJc w:val="left"/>
      <w:pPr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2854B8">
      <w:start w:val="1"/>
      <w:numFmt w:val="bullet"/>
      <w:lvlText w:val="-"/>
      <w:lvlJc w:val="left"/>
      <w:pPr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60F0B2">
      <w:start w:val="1"/>
      <w:numFmt w:val="bullet"/>
      <w:lvlText w:val="-"/>
      <w:lvlJc w:val="left"/>
      <w:pPr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8D0E7FC">
      <w:start w:val="1"/>
      <w:numFmt w:val="bullet"/>
      <w:lvlText w:val="-"/>
      <w:lvlJc w:val="left"/>
      <w:pPr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38752363"/>
    <w:multiLevelType w:val="hybridMultilevel"/>
    <w:tmpl w:val="A79A584A"/>
    <w:styleLink w:val="1"/>
    <w:lvl w:ilvl="0" w:tplc="676AC84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4C5A3A">
      <w:start w:val="1"/>
      <w:numFmt w:val="lowerLetter"/>
      <w:lvlText w:val="%2."/>
      <w:lvlJc w:val="left"/>
      <w:pPr>
        <w:ind w:left="1774" w:hanging="3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14E7EE">
      <w:start w:val="1"/>
      <w:numFmt w:val="lowerRoman"/>
      <w:lvlText w:val="%3."/>
      <w:lvlJc w:val="left"/>
      <w:pPr>
        <w:ind w:left="2497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2BC247A">
      <w:start w:val="1"/>
      <w:numFmt w:val="decimal"/>
      <w:lvlText w:val="%4."/>
      <w:lvlJc w:val="left"/>
      <w:pPr>
        <w:ind w:left="3214" w:hanging="3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282E8">
      <w:start w:val="1"/>
      <w:numFmt w:val="lowerLetter"/>
      <w:lvlText w:val="%5."/>
      <w:lvlJc w:val="left"/>
      <w:pPr>
        <w:ind w:left="3934" w:hanging="3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30D9A4">
      <w:start w:val="1"/>
      <w:numFmt w:val="lowerRoman"/>
      <w:lvlText w:val="%6."/>
      <w:lvlJc w:val="left"/>
      <w:pPr>
        <w:ind w:left="4657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0446C6">
      <w:start w:val="1"/>
      <w:numFmt w:val="decimal"/>
      <w:lvlText w:val="%7."/>
      <w:lvlJc w:val="left"/>
      <w:pPr>
        <w:ind w:left="5374" w:hanging="3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F29890">
      <w:start w:val="1"/>
      <w:numFmt w:val="lowerLetter"/>
      <w:lvlText w:val="%8."/>
      <w:lvlJc w:val="left"/>
      <w:pPr>
        <w:ind w:left="6094" w:hanging="3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C4FF82">
      <w:start w:val="1"/>
      <w:numFmt w:val="lowerRoman"/>
      <w:lvlText w:val="%9."/>
      <w:lvlJc w:val="left"/>
      <w:pPr>
        <w:ind w:left="6817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474C6957"/>
    <w:multiLevelType w:val="hybridMultilevel"/>
    <w:tmpl w:val="0B46B99A"/>
    <w:lvl w:ilvl="0" w:tplc="EC0668EE">
      <w:start w:val="1"/>
      <w:numFmt w:val="bullet"/>
      <w:lvlText w:val="-"/>
      <w:lvlJc w:val="left"/>
      <w:pPr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DCA9B2">
      <w:start w:val="1"/>
      <w:numFmt w:val="bullet"/>
      <w:lvlText w:val="-"/>
      <w:lvlJc w:val="left"/>
      <w:pPr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E4DED4">
      <w:start w:val="1"/>
      <w:numFmt w:val="bullet"/>
      <w:lvlText w:val="-"/>
      <w:lvlJc w:val="left"/>
      <w:pPr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3ECA44">
      <w:start w:val="1"/>
      <w:numFmt w:val="bullet"/>
      <w:lvlText w:val="-"/>
      <w:lvlJc w:val="left"/>
      <w:pPr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0D414">
      <w:start w:val="1"/>
      <w:numFmt w:val="bullet"/>
      <w:lvlText w:val="-"/>
      <w:lvlJc w:val="left"/>
      <w:pPr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E4E6A6">
      <w:start w:val="1"/>
      <w:numFmt w:val="bullet"/>
      <w:lvlText w:val="-"/>
      <w:lvlJc w:val="left"/>
      <w:pPr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E6EC06">
      <w:start w:val="1"/>
      <w:numFmt w:val="bullet"/>
      <w:lvlText w:val="-"/>
      <w:lvlJc w:val="left"/>
      <w:pPr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68B148">
      <w:start w:val="1"/>
      <w:numFmt w:val="bullet"/>
      <w:lvlText w:val="-"/>
      <w:lvlJc w:val="left"/>
      <w:pPr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F2A06C">
      <w:start w:val="1"/>
      <w:numFmt w:val="bullet"/>
      <w:lvlText w:val="-"/>
      <w:lvlJc w:val="left"/>
      <w:pPr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48CF00DC"/>
    <w:multiLevelType w:val="hybridMultilevel"/>
    <w:tmpl w:val="51C41F4C"/>
    <w:lvl w:ilvl="0" w:tplc="1E24B272">
      <w:start w:val="1"/>
      <w:numFmt w:val="bullet"/>
      <w:lvlText w:val="-"/>
      <w:lvlJc w:val="left"/>
      <w:pPr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90C028">
      <w:start w:val="1"/>
      <w:numFmt w:val="bullet"/>
      <w:lvlText w:val="-"/>
      <w:lvlJc w:val="left"/>
      <w:pPr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0AE79E">
      <w:start w:val="1"/>
      <w:numFmt w:val="bullet"/>
      <w:lvlText w:val="-"/>
      <w:lvlJc w:val="left"/>
      <w:pPr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6CD520">
      <w:start w:val="1"/>
      <w:numFmt w:val="bullet"/>
      <w:lvlText w:val="-"/>
      <w:lvlJc w:val="left"/>
      <w:pPr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24C366">
      <w:start w:val="1"/>
      <w:numFmt w:val="bullet"/>
      <w:lvlText w:val="-"/>
      <w:lvlJc w:val="left"/>
      <w:pPr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86ADEA">
      <w:start w:val="1"/>
      <w:numFmt w:val="bullet"/>
      <w:lvlText w:val="-"/>
      <w:lvlJc w:val="left"/>
      <w:pPr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3E8C24">
      <w:start w:val="1"/>
      <w:numFmt w:val="bullet"/>
      <w:lvlText w:val="-"/>
      <w:lvlJc w:val="left"/>
      <w:pPr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0629B6">
      <w:start w:val="1"/>
      <w:numFmt w:val="bullet"/>
      <w:lvlText w:val="-"/>
      <w:lvlJc w:val="left"/>
      <w:pPr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CA635E">
      <w:start w:val="1"/>
      <w:numFmt w:val="bullet"/>
      <w:lvlText w:val="-"/>
      <w:lvlJc w:val="left"/>
      <w:pPr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5DC64FF3"/>
    <w:multiLevelType w:val="hybridMultilevel"/>
    <w:tmpl w:val="AFF28678"/>
    <w:numStyleLink w:val="10"/>
  </w:abstractNum>
  <w:abstractNum w:abstractNumId="7">
    <w:nsid w:val="62C977BB"/>
    <w:multiLevelType w:val="hybridMultilevel"/>
    <w:tmpl w:val="3E5E26E2"/>
    <w:styleLink w:val="2"/>
    <w:lvl w:ilvl="0" w:tplc="14FA184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048A478">
      <w:start w:val="1"/>
      <w:numFmt w:val="lowerLetter"/>
      <w:lvlText w:val="%2."/>
      <w:lvlJc w:val="left"/>
      <w:pPr>
        <w:ind w:left="1774" w:hanging="3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E8DC2A">
      <w:start w:val="1"/>
      <w:numFmt w:val="lowerRoman"/>
      <w:lvlText w:val="%3."/>
      <w:lvlJc w:val="left"/>
      <w:pPr>
        <w:ind w:left="2497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8026E2">
      <w:start w:val="1"/>
      <w:numFmt w:val="decimal"/>
      <w:lvlText w:val="%4."/>
      <w:lvlJc w:val="left"/>
      <w:pPr>
        <w:ind w:left="3214" w:hanging="3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EEDA4E">
      <w:start w:val="1"/>
      <w:numFmt w:val="lowerLetter"/>
      <w:lvlText w:val="%5."/>
      <w:lvlJc w:val="left"/>
      <w:pPr>
        <w:ind w:left="3934" w:hanging="3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C896EC">
      <w:start w:val="1"/>
      <w:numFmt w:val="lowerRoman"/>
      <w:lvlText w:val="%6."/>
      <w:lvlJc w:val="left"/>
      <w:pPr>
        <w:ind w:left="4657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FA1522">
      <w:start w:val="1"/>
      <w:numFmt w:val="decimal"/>
      <w:lvlText w:val="%7."/>
      <w:lvlJc w:val="left"/>
      <w:pPr>
        <w:ind w:left="5374" w:hanging="3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8804FC">
      <w:start w:val="1"/>
      <w:numFmt w:val="lowerLetter"/>
      <w:lvlText w:val="%8."/>
      <w:lvlJc w:val="left"/>
      <w:pPr>
        <w:ind w:left="6094" w:hanging="3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546CF6">
      <w:start w:val="1"/>
      <w:numFmt w:val="lowerRoman"/>
      <w:lvlText w:val="%9."/>
      <w:lvlJc w:val="left"/>
      <w:pPr>
        <w:ind w:left="6817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66801764"/>
    <w:multiLevelType w:val="hybridMultilevel"/>
    <w:tmpl w:val="3E5E26E2"/>
    <w:numStyleLink w:val="2"/>
  </w:abstractNum>
  <w:abstractNum w:abstractNumId="9">
    <w:nsid w:val="73612FB3"/>
    <w:multiLevelType w:val="hybridMultilevel"/>
    <w:tmpl w:val="A79A584A"/>
    <w:numStyleLink w:val="1"/>
  </w:abstractNum>
  <w:abstractNum w:abstractNumId="10">
    <w:nsid w:val="7EA54488"/>
    <w:multiLevelType w:val="hybridMultilevel"/>
    <w:tmpl w:val="CF22FFFC"/>
    <w:lvl w:ilvl="0" w:tplc="1D1C0E44">
      <w:start w:val="1"/>
      <w:numFmt w:val="bullet"/>
      <w:lvlText w:val="-"/>
      <w:lvlJc w:val="left"/>
      <w:pPr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04361E">
      <w:start w:val="1"/>
      <w:numFmt w:val="bullet"/>
      <w:lvlText w:val="-"/>
      <w:lvlJc w:val="left"/>
      <w:pPr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3095A4">
      <w:start w:val="1"/>
      <w:numFmt w:val="bullet"/>
      <w:lvlText w:val="-"/>
      <w:lvlJc w:val="left"/>
      <w:pPr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24532A">
      <w:start w:val="1"/>
      <w:numFmt w:val="bullet"/>
      <w:lvlText w:val="-"/>
      <w:lvlJc w:val="left"/>
      <w:pPr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745344">
      <w:start w:val="1"/>
      <w:numFmt w:val="bullet"/>
      <w:lvlText w:val="-"/>
      <w:lvlJc w:val="left"/>
      <w:pPr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B4639E">
      <w:start w:val="1"/>
      <w:numFmt w:val="bullet"/>
      <w:lvlText w:val="-"/>
      <w:lvlJc w:val="left"/>
      <w:pPr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8CA58A">
      <w:start w:val="1"/>
      <w:numFmt w:val="bullet"/>
      <w:lvlText w:val="-"/>
      <w:lvlJc w:val="left"/>
      <w:pPr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62C4DA">
      <w:start w:val="1"/>
      <w:numFmt w:val="bullet"/>
      <w:lvlText w:val="-"/>
      <w:lvlJc w:val="left"/>
      <w:pPr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7C30FE">
      <w:start w:val="1"/>
      <w:numFmt w:val="bullet"/>
      <w:lvlText w:val="-"/>
      <w:lvlJc w:val="left"/>
      <w:pPr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28"/>
    <w:rsid w:val="000332BE"/>
    <w:rsid w:val="00142399"/>
    <w:rsid w:val="001905F5"/>
    <w:rsid w:val="002D1A24"/>
    <w:rsid w:val="002D2EF3"/>
    <w:rsid w:val="00320EFE"/>
    <w:rsid w:val="00337DBB"/>
    <w:rsid w:val="003513B9"/>
    <w:rsid w:val="00375E74"/>
    <w:rsid w:val="003B53C0"/>
    <w:rsid w:val="003F0879"/>
    <w:rsid w:val="004B7085"/>
    <w:rsid w:val="004C7182"/>
    <w:rsid w:val="005923C6"/>
    <w:rsid w:val="00657A02"/>
    <w:rsid w:val="006719DB"/>
    <w:rsid w:val="007649D0"/>
    <w:rsid w:val="007670E1"/>
    <w:rsid w:val="007F27EC"/>
    <w:rsid w:val="00807E7D"/>
    <w:rsid w:val="00842E1A"/>
    <w:rsid w:val="008854A0"/>
    <w:rsid w:val="008E10E5"/>
    <w:rsid w:val="009118C2"/>
    <w:rsid w:val="0094264B"/>
    <w:rsid w:val="009A550E"/>
    <w:rsid w:val="009B3B2B"/>
    <w:rsid w:val="00A16C70"/>
    <w:rsid w:val="00A41EFC"/>
    <w:rsid w:val="00A66228"/>
    <w:rsid w:val="00B136F4"/>
    <w:rsid w:val="00C37D46"/>
    <w:rsid w:val="00C6047C"/>
    <w:rsid w:val="00D369EA"/>
    <w:rsid w:val="00D64C11"/>
    <w:rsid w:val="00D7729D"/>
    <w:rsid w:val="00D86B37"/>
    <w:rsid w:val="00D877D8"/>
    <w:rsid w:val="00E442D1"/>
    <w:rsid w:val="00E66A83"/>
    <w:rsid w:val="00ED2FA9"/>
    <w:rsid w:val="00ED730D"/>
    <w:rsid w:val="00F42EA5"/>
    <w:rsid w:val="00FC4901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0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6228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6228"/>
    <w:rPr>
      <w:u w:val="single"/>
    </w:rPr>
  </w:style>
  <w:style w:type="table" w:customStyle="1" w:styleId="TableNormal">
    <w:name w:val="Table Normal"/>
    <w:rsid w:val="00A66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A66228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5">
    <w:name w:val="footer"/>
    <w:rsid w:val="00A66228"/>
    <w:pPr>
      <w:tabs>
        <w:tab w:val="center" w:pos="4677"/>
        <w:tab w:val="right" w:pos="9355"/>
      </w:tabs>
    </w:pPr>
    <w:rPr>
      <w:rFonts w:eastAsia="Times New Roman"/>
      <w:color w:val="000000"/>
      <w:sz w:val="24"/>
      <w:szCs w:val="24"/>
      <w:u w:color="000000"/>
    </w:rPr>
  </w:style>
  <w:style w:type="paragraph" w:styleId="a6">
    <w:name w:val="Normal (Web)"/>
    <w:rsid w:val="00A66228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7">
    <w:name w:val="List Paragraph"/>
    <w:rsid w:val="00A66228"/>
    <w:pPr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rsid w:val="00A66228"/>
    <w:pPr>
      <w:numPr>
        <w:numId w:val="6"/>
      </w:numPr>
    </w:pPr>
  </w:style>
  <w:style w:type="numbering" w:customStyle="1" w:styleId="2">
    <w:name w:val="Импортированный стиль 2"/>
    <w:rsid w:val="00A66228"/>
    <w:pPr>
      <w:numPr>
        <w:numId w:val="8"/>
      </w:numPr>
    </w:pPr>
  </w:style>
  <w:style w:type="numbering" w:customStyle="1" w:styleId="10">
    <w:name w:val="Импортированный стиль 1.0"/>
    <w:rsid w:val="00A66228"/>
    <w:pPr>
      <w:numPr>
        <w:numId w:val="10"/>
      </w:numPr>
    </w:pPr>
  </w:style>
  <w:style w:type="paragraph" w:styleId="a8">
    <w:name w:val="Balloon Text"/>
    <w:basedOn w:val="a"/>
    <w:link w:val="a9"/>
    <w:uiPriority w:val="99"/>
    <w:semiHidden/>
    <w:unhideWhenUsed/>
    <w:rsid w:val="001423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2399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6228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6228"/>
    <w:rPr>
      <w:u w:val="single"/>
    </w:rPr>
  </w:style>
  <w:style w:type="table" w:customStyle="1" w:styleId="TableNormal">
    <w:name w:val="Table Normal"/>
    <w:rsid w:val="00A66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A66228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5">
    <w:name w:val="footer"/>
    <w:rsid w:val="00A66228"/>
    <w:pPr>
      <w:tabs>
        <w:tab w:val="center" w:pos="4677"/>
        <w:tab w:val="right" w:pos="9355"/>
      </w:tabs>
    </w:pPr>
    <w:rPr>
      <w:rFonts w:eastAsia="Times New Roman"/>
      <w:color w:val="000000"/>
      <w:sz w:val="24"/>
      <w:szCs w:val="24"/>
      <w:u w:color="000000"/>
    </w:rPr>
  </w:style>
  <w:style w:type="paragraph" w:styleId="a6">
    <w:name w:val="Normal (Web)"/>
    <w:rsid w:val="00A66228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7">
    <w:name w:val="List Paragraph"/>
    <w:rsid w:val="00A66228"/>
    <w:pPr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rsid w:val="00A66228"/>
    <w:pPr>
      <w:numPr>
        <w:numId w:val="6"/>
      </w:numPr>
    </w:pPr>
  </w:style>
  <w:style w:type="numbering" w:customStyle="1" w:styleId="2">
    <w:name w:val="Импортированный стиль 2"/>
    <w:rsid w:val="00A66228"/>
    <w:pPr>
      <w:numPr>
        <w:numId w:val="8"/>
      </w:numPr>
    </w:pPr>
  </w:style>
  <w:style w:type="numbering" w:customStyle="1" w:styleId="10">
    <w:name w:val="Импортированный стиль 1.0"/>
    <w:rsid w:val="00A66228"/>
    <w:pPr>
      <w:numPr>
        <w:numId w:val="10"/>
      </w:numPr>
    </w:pPr>
  </w:style>
  <w:style w:type="paragraph" w:styleId="a8">
    <w:name w:val="Balloon Text"/>
    <w:basedOn w:val="a"/>
    <w:link w:val="a9"/>
    <w:uiPriority w:val="99"/>
    <w:semiHidden/>
    <w:unhideWhenUsed/>
    <w:rsid w:val="001423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2399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66A3E-17E8-4C3B-923C-BAC0FC4A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UserM</cp:lastModifiedBy>
  <cp:revision>2</cp:revision>
  <cp:lastPrinted>2021-03-02T07:36:00Z</cp:lastPrinted>
  <dcterms:created xsi:type="dcterms:W3CDTF">2021-03-02T07:37:00Z</dcterms:created>
  <dcterms:modified xsi:type="dcterms:W3CDTF">2021-03-02T07:37:00Z</dcterms:modified>
</cp:coreProperties>
</file>