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B82F1B" w:rsidRPr="00A837C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B82F1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БИОЭТИКА</w:t>
            </w:r>
          </w:p>
        </w:tc>
      </w:tr>
      <w:tr w:rsidR="00B82F1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B82F1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B82F1B">
        <w:trPr>
          <w:trHeight w:hRule="exact" w:val="138"/>
        </w:trPr>
        <w:tc>
          <w:tcPr>
            <w:tcW w:w="3119" w:type="dxa"/>
          </w:tcPr>
          <w:p w:rsidR="00B82F1B" w:rsidRDefault="00B82F1B"/>
        </w:tc>
        <w:tc>
          <w:tcPr>
            <w:tcW w:w="285" w:type="dxa"/>
          </w:tcPr>
          <w:p w:rsidR="00B82F1B" w:rsidRDefault="00B82F1B"/>
        </w:tc>
        <w:tc>
          <w:tcPr>
            <w:tcW w:w="7372" w:type="dxa"/>
          </w:tcPr>
          <w:p w:rsidR="00B82F1B" w:rsidRDefault="00B82F1B"/>
        </w:tc>
      </w:tr>
      <w:tr w:rsidR="00B82F1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B82F1B">
        <w:trPr>
          <w:trHeight w:hRule="exact" w:val="138"/>
        </w:trPr>
        <w:tc>
          <w:tcPr>
            <w:tcW w:w="3119" w:type="dxa"/>
          </w:tcPr>
          <w:p w:rsidR="00B82F1B" w:rsidRDefault="00B82F1B"/>
        </w:tc>
        <w:tc>
          <w:tcPr>
            <w:tcW w:w="285" w:type="dxa"/>
          </w:tcPr>
          <w:p w:rsidR="00B82F1B" w:rsidRDefault="00B82F1B"/>
        </w:tc>
        <w:tc>
          <w:tcPr>
            <w:tcW w:w="7372" w:type="dxa"/>
          </w:tcPr>
          <w:p w:rsidR="00B82F1B" w:rsidRDefault="00B82F1B"/>
        </w:tc>
      </w:tr>
      <w:tr w:rsidR="00B82F1B" w:rsidRPr="00A837C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«Биоэтика» имеет своей целью способствовать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 у обучающихся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B82F1B" w:rsidRPr="00A837CB">
        <w:trPr>
          <w:trHeight w:hRule="exact" w:val="138"/>
        </w:trPr>
        <w:tc>
          <w:tcPr>
            <w:tcW w:w="3119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</w:tr>
      <w:tr w:rsidR="00B82F1B" w:rsidRPr="00A837C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 освоения дисциплины обучающийся должен овладеть компетенциями:</w:t>
            </w:r>
          </w:p>
        </w:tc>
      </w:tr>
      <w:tr w:rsidR="00B82F1B" w:rsidRPr="00A837C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производителей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осуществляющими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B82F1B" w:rsidRPr="00A837CB">
        <w:trPr>
          <w:trHeight w:hRule="exact" w:val="277"/>
        </w:trPr>
        <w:tc>
          <w:tcPr>
            <w:tcW w:w="3119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</w:tr>
      <w:tr w:rsidR="00B82F1B" w:rsidRPr="00A837C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B82F1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82F1B" w:rsidRPr="00A837C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принципы ведения дискуссий в условиях плюрализма мнений и основные способы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 конфликтов</w:t>
            </w:r>
          </w:p>
        </w:tc>
      </w:tr>
      <w:tr w:rsidR="00B82F1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82F1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Защищать права пациентов на информацию, на свободу выбора и свободу действий.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неприкосновенность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достоинства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пациентов</w:t>
            </w:r>
            <w:proofErr w:type="spellEnd"/>
          </w:p>
        </w:tc>
      </w:tr>
      <w:tr w:rsidR="00B82F1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82F1B" w:rsidRPr="00A837C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изложения самостоятельной точки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зрения, анализа и логического мышления публичной</w:t>
            </w:r>
          </w:p>
          <w:p w:rsidR="00B82F1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речи, морально-этической аргументации, ведения дискуссий и круглых столов, принципами деонтологии и медицинской этики</w:t>
            </w:r>
          </w:p>
        </w:tc>
      </w:tr>
      <w:tr w:rsidR="00B82F1B" w:rsidRPr="00A837CB">
        <w:trPr>
          <w:trHeight w:hRule="exact" w:val="138"/>
        </w:trPr>
        <w:tc>
          <w:tcPr>
            <w:tcW w:w="3119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82F1B" w:rsidRPr="00A837CB" w:rsidRDefault="00B82F1B">
            <w:pPr>
              <w:rPr>
                <w:lang w:val="ru-RU"/>
              </w:rPr>
            </w:pPr>
          </w:p>
        </w:tc>
      </w:tr>
      <w:tr w:rsidR="00B82F1B" w:rsidRPr="00A837C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2F1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82F1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B82F1B">
        <w:trPr>
          <w:trHeight w:hRule="exact" w:val="26"/>
        </w:trPr>
        <w:tc>
          <w:tcPr>
            <w:tcW w:w="3119" w:type="dxa"/>
          </w:tcPr>
          <w:p w:rsidR="00B82F1B" w:rsidRDefault="00B82F1B"/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B82F1B"/>
        </w:tc>
      </w:tr>
      <w:tr w:rsidR="00B82F1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B82F1B">
        <w:trPr>
          <w:trHeight w:hRule="exact" w:val="26"/>
        </w:trPr>
        <w:tc>
          <w:tcPr>
            <w:tcW w:w="3119" w:type="dxa"/>
          </w:tcPr>
          <w:p w:rsidR="00B82F1B" w:rsidRDefault="00B82F1B"/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B82F1B"/>
        </w:tc>
      </w:tr>
      <w:tr w:rsidR="00B82F1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2F1B">
        <w:trPr>
          <w:trHeight w:hRule="exact" w:val="26"/>
        </w:trPr>
        <w:tc>
          <w:tcPr>
            <w:tcW w:w="3119" w:type="dxa"/>
          </w:tcPr>
          <w:p w:rsidR="00B82F1B" w:rsidRDefault="00B82F1B"/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B82F1B"/>
        </w:tc>
      </w:tr>
      <w:tr w:rsidR="00B82F1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B82F1B">
        <w:trPr>
          <w:trHeight w:hRule="exact" w:val="26"/>
        </w:trPr>
        <w:tc>
          <w:tcPr>
            <w:tcW w:w="3119" w:type="dxa"/>
          </w:tcPr>
          <w:p w:rsidR="00B82F1B" w:rsidRDefault="00B82F1B"/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B82F1B"/>
        </w:tc>
      </w:tr>
      <w:tr w:rsidR="00B82F1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B82F1B">
        <w:trPr>
          <w:trHeight w:hRule="exact" w:val="26"/>
        </w:trPr>
        <w:tc>
          <w:tcPr>
            <w:tcW w:w="3119" w:type="dxa"/>
          </w:tcPr>
          <w:p w:rsidR="00B82F1B" w:rsidRDefault="00B82F1B"/>
        </w:tc>
        <w:tc>
          <w:tcPr>
            <w:tcW w:w="285" w:type="dxa"/>
          </w:tcPr>
          <w:p w:rsidR="00B82F1B" w:rsidRDefault="00B82F1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F1B" w:rsidRDefault="00B82F1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ВАЛИДАЦИЯ ФАРМАЦЕВТИЧЕСКИХ ПРОИЗВОДСТВ</w:t>
            </w:r>
          </w:p>
        </w:tc>
      </w:tr>
      <w:tr w:rsidR="00A837C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>
        <w:trPr>
          <w:trHeight w:hRule="exact" w:val="138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72" w:type="dxa"/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>
        <w:trPr>
          <w:trHeight w:hRule="exact" w:val="138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72" w:type="dxa"/>
          </w:tcPr>
          <w:p w:rsidR="00A837CB" w:rsidRDefault="00A837CB"/>
        </w:tc>
      </w:tr>
      <w:tr w:rsidR="00A837CB" w:rsidRPr="00A837C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Валидация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фармацевтических производств»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>
        <w:trPr>
          <w:trHeight w:hRule="exact" w:val="138"/>
        </w:trPr>
        <w:tc>
          <w:tcPr>
            <w:tcW w:w="3119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производителей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осуществляющими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>
        <w:trPr>
          <w:trHeight w:hRule="exact" w:val="277"/>
        </w:trPr>
        <w:tc>
          <w:tcPr>
            <w:tcW w:w="3119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>
        <w:trPr>
          <w:trHeight w:hRule="exact" w:val="190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требования Соглашения о единых принципах и правилах обращения лекарственных средств в рамках Евразийского экономического союза, правил </w:t>
            </w:r>
            <w:proofErr w:type="spellStart"/>
            <w:proofErr w:type="gram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надле-жащей</w:t>
            </w:r>
            <w:proofErr w:type="spellEnd"/>
            <w:proofErr w:type="gram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производственной практики, нормативных правовых актов и стандартов;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 инструменты управления процессами по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ва-лидации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(квалификации) производства лекарственных средств;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проектирования, квалификации и эксплуатации зданий, помещений и инженерных систем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фармацев-тического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производства, основные требования к ним;</w:t>
            </w:r>
          </w:p>
        </w:tc>
      </w:tr>
      <w:tr w:rsidR="00A837C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планировать и контролировать испытания в рамках работ по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(квалификации);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статистические методы анализа для оценки значимости факторов, влияющих на устойчивость и надежность процессов, оборудования и инженерных систем;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разработку регламентирующей и ре-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гистрирующей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документации по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квалифи-кации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производства лекарственных средств.</w:t>
            </w:r>
          </w:p>
        </w:tc>
      </w:tr>
      <w:tr w:rsidR="00A837C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фармацевтического производства, </w:t>
            </w:r>
            <w:proofErr w:type="spellStart"/>
            <w:proofErr w:type="gram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составле-ния</w:t>
            </w:r>
            <w:proofErr w:type="spellEnd"/>
            <w:proofErr w:type="gram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валидационного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мастер-плана;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организации разработки регламентирующей и регистрирующей документации по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(квалификации) фармацевтического производства;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согласования вопросов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произ-водства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лекарственных средств с проектными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органи-зациями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подразделениями производства,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представи-телями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поставщиков;</w:t>
            </w:r>
          </w:p>
        </w:tc>
      </w:tr>
      <w:tr w:rsidR="00A837CB" w:rsidRPr="00A837CB">
        <w:trPr>
          <w:trHeight w:hRule="exact" w:val="138"/>
        </w:trPr>
        <w:tc>
          <w:tcPr>
            <w:tcW w:w="3119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ДОКЛИНИЧЕСКИЕ И КЛИНИЧЕСКИЕ ИССЛЕДОВАНИЯ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«Доклинические и клинические исследования»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виды и этапы доклинических и клинических исследований лекарственных средств. Требования к объему и видам ДКИ и клинических исследований лекарственных средств, методы управления рисками безопасности ЛС. Методы математической статистики, применяемые для обработки и оценки результатов ДКИ и клинических исследований лекарственных средств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планировать дизайн-исследования доклинических и клинических испытаний лекарственных средств, применять методы управления рисками безопасности, методы математической статистики для обработки результатов полученных в ходе проведения доклинических и клинических исследований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планирования, разработки стратегии ведения доклинических и клинических исследований лекарственных средств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ЖИЗНЕННЫЙ ЦИКЛ ЛЕКАРСТВЕННОГО СРЕДСТВА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«Жизненный цикл лекарственного средства»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практиками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нормативную документацию, регламентирующую производство и качество лекарственных средств;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государственного регулирования обращения лекарственных препаратов, регуляторные процедуры и прецеденты в отношении лекарственных препаратов. Требования к объему и оформлению документации регистрационного досье, изменений в регистрационное досье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нормативную документацию, регламентирующую производство и качество лекарственных средств;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нормативную документацию, регламентирующую производство и качество лекарственных средств;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управления инновационными процессами в области обращения лекарственного средства</w:t>
            </w:r>
          </w:p>
        </w:tc>
      </w:tr>
      <w:tr w:rsid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инструментами управления технологическими и инновационными процессами в области обращения лекарственных средств</w:t>
            </w:r>
          </w:p>
        </w:tc>
      </w:tr>
      <w:tr w:rsid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проблемы в информации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стратегию решения проблемных ситуаций в разработке лекарственных средств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ЗАКОНОДАТЕЛЬНОЕ И НОРМАТИВНОЕ РЕГУЛИРОВАНИЕ СОЗДАНИЯ И ОРГАНИЗАЦИИ ПРОИЗВОДСТВА ЛЕКАРСТВЕННЫХ СРЕДСТВ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«Законодательное и нормативное регулирование создания и организации производства лекарственных средств»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практиками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основную нормативную документацию, регламентирующую производство, регистрацию и качество лекарственных средств;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основную регламентирующую нормативную документацию в области организации, управлении, руководстве, работы производственного, регуляторного или исследовательских отделений.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документальное оформление  проектов нормативной, технологической документаций, необходимых для регистрационного досье на лекарственный препарат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планировать, осуществлять, формировать и документировать результаты работы производственного, регуляторного или исследовательского подразделения в соответствии с установленными требованиями и надлежащими практиками.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нормативной, справочной и научной литературой для решения профессиональных задач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коммуникационными навыками для оптимизации работы производственного, регуляторного или исследовательского подразделения в соответствии с установленными требованиями и надлежащими практиками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«Коммуникативные технологии в профессиональной сфере на иностранном языке»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следовать основным нормам, принятым в научном общении на государственном и иностранном языках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литературу по теме, составлять двуязычный словник, переводить и реферировать специальную литературу, подготавливать научные доклады и презентации на базе прочитанной специальной литературы, объяснить свою точку зрения и рассказать о своих планах.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научных текстов на государственном и иностранном языках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МИКРОБИОЛОГИЯ И ПРОМЫШЛЕННАЯ САНИТАРИЯ НА ФАРМАЦЕВТИЧЕСКИХ ПРОИЗВОДСТВАХ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«Микробиология и промышленная санитария на фармацевтических производствах»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практиками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предмет, задачи и объекты санитарной микро-биологии; санитарно-контролируемые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микроорганиз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-мы и требования, предъявляемые к ним, а также ус-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ловно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-патогенные и патогенные микроорганизмы, наиболее часто встречающиеся в объектах окружаю-щей среды и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биофармпрепаратах</w:t>
            </w:r>
            <w:proofErr w:type="spellEnd"/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выбрать метод санитарно-микробиологического контроля по следующим показателям: микробиологической чистоте, наличию санитарно-контролируемых бактерий группы кишечных палочек, патогенных бактерий; организовать рабочее место для микробиологического контроля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-венных средств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контроля сохранения чужеродного генетического материала в продуценте; методами контроля контаминации штаммов-продуцентов с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-пользованием светового микроскопа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«Моделирование бизнес-процессов»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мониторинга хода реализации бизнес-процессов проекта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формулировки проектной задачи на основе моделирования бизнес процессов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концепции проекта на основе моделирования бизнес процессов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бизнес-процессов проекта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в рамках моделирования бизнес-процессов проектную задачу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концепцию проекта с помощью моделирования бизнес-процессов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моделирования бизнес-процессов для мониторинга за проектом и внесения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корректик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 его реализации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моделирования бизнес-процессов для формулировки проектной задачи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моделирования бизнес-процессов для разработки концепции проекта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99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63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«Организация добровольческой (волонтёрской) деятельности и взаимодействие с социально ориентированными некоммерческими организациями»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важнейшие идеологические  и культурные ценности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причины и типы коммуникативных барьеров в межкультурном взаимодействии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полученные знания в учебной и профессиональной деятельности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возможные причины коммуникативных барьеров в межкультурном взаимодействии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и управления коллективом, планированием его действий.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преодолевать коммуникативные барьеры в межкультурном взаимодействии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ОРГАНИЗАЦИИ ПРОИЗВОДСТВА ЛЕКАРСТВЕННЫХ СРЕДСТВ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«Основы организации производства лекарственных средств»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производителей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осуществляющими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178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принципы и требования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GMP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организации производства ЛС; - основные риски для качества лекарственных средств и меры по их предотвращению;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международные и российские стандарты по обеспечению качества лекарственных средств (правила лабораторной, клинической, производственной и фармацевтической практики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GLP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GCP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GMP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GDP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GPP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их основные принципы и требования;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и перспективы развития технологии производства лекарственных средств, достижения фармацевтической науки и практики; - требования к организации контроля качества на действующем производстве;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326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в производственных условиях основные подходы, методы, требования к организации производства в соответствии с действующей нормативной документацией, давать оценку полученным результатам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поиск, отбор и анализ информации, полученной из различных источников с целью оптимального управления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 лекарственных средств, в соответствии с требованиями профессиональных задач, касающихся производства, контроля качества и хранения лекарственных средств, вспомогательных веществ и сырья;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оснащать рабочие места сотрудников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фармпредприятия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производственные помещения современными аппаратами и оборудованием для обеспечения правильной их эксплуатации;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осуществлять организацию хранения и ликвидации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радиактивных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отходов и патогенных микроорганизмов, использовавшихся как тест-объекты.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90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по обеспечению организации производственных процессов в соответствии с требованиями нормативной документации;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компьютерными методами сбора, хранения и обработки информации, применяемыми в сфере профессиональной деятельности;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логического анализа;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-законодательными и нормативными актами;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управления рисками, составления контрактов и ведения деловых переговоров;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СИСТЕМА ОБЕСПЕЧЕНИЯ КАЧЕСТВА ЛЕКАРСТВЕННЫХ СРЕДСТВ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«Система обеспечения качества лекарственных средств»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производителей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осуществляющими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докумнтацию</w:t>
            </w:r>
            <w:proofErr w:type="spellEnd"/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менеджмента качества лекарственных средств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менеджмента качества лекарственных средств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документацию по испытаниям лекарственных средств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 обосновывать схемы оптимальной комплексной аттестации лекарственных средств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 обосновывать схемы оптимальной комплексной аттестации лекарственных средств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оформления документации на испытания лекарственных средств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и опытом использования приборов и оборудования контроля качества лекарственных средств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и опытом использования приборов и оборудования контроля качества лекарственных средств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СОЦИОЛОГИЯ  И ПЕДАГОГИКА ВЫСШЕЙ ШКОЛЫ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«Социология  и педагогика высшей школы»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толерантно взаимодействовать с представителями различных культур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объяснить феномен культуры, её роль в человеческой жизнедеятельности; адекватно оценивать межкультурные диалоги в современном обществе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межкультурного взаимодействия с учетом разнообразия культур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формирования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психологическибезопасной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среды в профессиональной деятельности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СТАНДАРТИЗАЦИЯ И КОНТРОЛЬ КАЧЕСТВА ЛЕКАРСТВЕННЫХ СРЕДСТВ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«Стандартизация и контроль качества лекарственных средств»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63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теоретические основы и аппаратное обеспечение следующих методов анализа: спектроскопии ультрафиолетового и видимого диапазонов; инфракрасной спектрометрии; спектрометрии комбинационного рассеивания; ЯМР спектрометрии,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массспектрометрии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планарной и колоночной жидкостной хроматографии низкого, среднего и высокого давления (ВЭЖХ); хромато-масс спектрометрии; аналитического и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препаративного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электрофореза; методов классической ПЦР и ПЦР в реальном времени; а также основных иммуноферментных методов анализа.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анализы активных фармацевтических субстанций и лекарственных средств согласно стандартным операционным процедурам и фармакопейным методикам;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и инструментов обеспечения качества лекарственных средств.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СТАНДАРТИЗАЦИЯ СЫРЬЯ РАСТИТЕЛЬНОГО ПРОИСХОЖДЕНИЯ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«Стандартизация сырья растительного происхождения»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178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систему классификации лекарственного растительного сырья (химическая, фармакологическая, ботаническая, морфологическая), номенклатуру фармацевтических субстанций и лекарственных средств растительного происхождения, разрешенных к применению в медицинской практике, их характеристики подлинности, показатели качества (а также факторы, их определяющие),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метаболом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основные биологически активные соединения (БАС), основные физико-химические свойства БАС, основные пути и формы использования фармацевтических субстанций растительного происхождения в фармацевтической практике и промышленном производстве.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хранения лекарственного растительного сырья и сырья животного происхождения.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знание характеристик подлинности фармацевтических субстанций растительного происхождения,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метаболома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основных физико-химических свойств БАС, современные методы и технологии переработки лекарственного растительного сырья при внедрении в производственные процессы;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идентификации и определения показателей качества фармацевтических субстанций растительного происхождения.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 w:rsidRP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837CB" w:rsidRPr="00A837CB" w:rsidTr="00A837CB">
        <w:trPr>
          <w:trHeight w:hRule="exact" w:val="26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ЛИЧНОСТНОГО РОСТА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«Технологии личностного роста»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роль и значение самообразования и самоорганизации в развитии личности и решении профессиональных задач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формы, методы и средства самообразования и самоорганизации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и технологии взаимодействия с социальными партнёрами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поэтапно выстраивать процесс самообразования и самоорганизации в соответствии с поставленными профессиональными задачами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направление и выстраивать траекторию самообразования и самоорганизации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практической деятельности знания и технологии взаимодействия с социальными партнёрами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постановки цели и задач самообразования и самоорганизации, с выбором направления долгосрочного развития для личностного развития и решения конкретных профессиональных задач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рефлексии личностного и профессионального развития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диагностировать, оценивать и анализировать уровень личностного и профессионального развития, результаты собственной профессиональной деятельности, эффективность ее организации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284"/>
        <w:gridCol w:w="7361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БИОФАРМАЦЕВТИЧЕСКИХ ПРЕПАРАТОВ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«Технология биофармацевтических препаратов»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порядок проведения анализа показателей технологического процесса на соответствие исходным научным разработкам.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показателей технологического процесса на соответствие исходным научным разработкам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анализа показателей технологического процесса, опытом применения полученных результатов в процессе формулирования, выполнения и обработки результатов эксперимента, в том числе с применением современных информационных технологий и технических средств.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 w:rsidRP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837CB" w:rsidRPr="00A837CB" w:rsidTr="00A837CB">
        <w:trPr>
          <w:trHeight w:hRule="exact" w:val="26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ГОТОВЫХ ЛЕКАРСТВЕННЫХ ФОРМ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«Технология готовых лекарственных форм»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основную документацию введения технологического процесса  получения лекарственных средств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принципы подбора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технологичсекого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 для разработки лекарственных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средсв</w:t>
            </w:r>
            <w:proofErr w:type="spellEnd"/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организации деятельности отделов контроля качества на фармацевтических предприятиях;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и контроль технологического процесса  получения лекарственных средств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анализ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технологичсекого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 для разработки лекарственных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средсв</w:t>
            </w:r>
            <w:proofErr w:type="spellEnd"/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аудит качества на всех этапах жизненного цикла лекарственных средств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ведения основной документации по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валидации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технологического  получения лекарственных средств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выполнения базовых подбора 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технологичсекого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 для разработки лекарственных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средсв</w:t>
            </w:r>
            <w:proofErr w:type="spellEnd"/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выполнения базовых методик, испытаний и их документального оформления в соответствии с нормативной документацией.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 w:rsidRP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837CB" w:rsidRPr="00A837CB" w:rsidTr="00A837CB">
        <w:trPr>
          <w:trHeight w:hRule="exact" w:val="26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284"/>
        <w:gridCol w:w="7361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ИММУНОБИОЛОГИЧЕСКИХ ПРЕПАРАТОВ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«Технология иммунобиологических препаратов»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технологии изготовления препаратов на основе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моноклональных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антител, вакцинных препаратов, препаратов крови, тест-систем с учетом обеспечения санитарного режима в соответствии с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-ми и отечественными нормами и стандартами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осуществлять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постадийный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и стан-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дартизацию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получаемых препаратов на основе моно-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клональных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антител, вакцинных препаратов, препаратов крови, тест-систем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выполнения технологических операций и обслуживания оборудования действующих предприятий по производству препаратов на основе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моноклональных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антител, вакцинных препаратов, препаратов крови, тест-систем и др.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 w:rsidRP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837CB" w:rsidRPr="00A837CB" w:rsidTr="00A837CB">
        <w:trPr>
          <w:trHeight w:hRule="exact" w:val="26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RPr="00A837CB" w:rsidTr="00A837CB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ТЕХНОЛОГИЯ ПРОИЗВОДСТВА АКТИВНЫХ ФАРМАЦЕВТИЧЕСКИХ СУБСТАНЦИЙ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«Технология производства активных фармацевтических субстанций»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лекарственных средств, отвечающим фармакопейным требованиям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основы разработки производственных операций и формирования регистрационных документов внутреннего оперативного контроля технологической дисциплины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и подбор технологического оборудования для разработки лекарственных средств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и организацию технологических процессов по производству биотехнологической продукции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разработки лекарственных средств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решения постановочных и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орга-низационных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при планировании промышленных методов получения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биофармпрепаратов</w:t>
            </w:r>
            <w:proofErr w:type="spellEnd"/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 w:rsidRP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837CB" w:rsidRPr="00A837CB" w:rsidTr="00A837CB">
        <w:trPr>
          <w:trHeight w:hRule="exact" w:val="26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37CB" w:rsidRPr="00A837CB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ПРОЕКТАМИ</w:t>
            </w:r>
          </w:p>
        </w:tc>
      </w:tr>
      <w:tr w:rsidR="00A837CB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10788" w:type="dxa"/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10788" w:type="dxa"/>
          </w:tcPr>
          <w:p w:rsidR="00A837CB" w:rsidRDefault="00A837CB"/>
        </w:tc>
      </w:tr>
      <w:tr w:rsidR="00A837CB" w:rsidRPr="00A837CB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«Управление проектами»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10788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10788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руководства  работой команды, методы разрешения противоречий на основе учёта интереса всех сторон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 проведения мониторинга хода реализации проекта, корректировки отклонения, внесения дополнительных изменений в план реализации проекта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 и корректировки работы команды, в том числе и на основе коллегиальных решений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 стратегии командной работы и на её основе организовывать отбор членов команд для достижения поставленной цели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формирования на основе поставленной проблемы проектной задачи и способы её решения через реализацию проектного управления</w:t>
            </w:r>
          </w:p>
        </w:tc>
      </w:tr>
      <w:tr w:rsidR="00A837C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стратегию командной работы и на её основе организовывать отбор членов команд для достижения поставленной цели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и корректировать работу команды, в том числе и на основе коллегиальных решений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A837CB" w:rsidRPr="00A837CB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руководить работой команды, разрешать противоречия на основе учёта интереса всех сторон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мониторинг хода реализации проекта, корректировать отклонения, вносить дополнительные изменения в план реализации проекта</w:t>
            </w:r>
          </w:p>
        </w:tc>
      </w:tr>
      <w:tr w:rsidR="00A837C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руководства  работой команды, методами разрешения противоречий на основе учёта интереса всех сторон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 и корректировки работы команды, в том числе и на основе коллегиальных решений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формирования на основе поставленной проблемы проектной задачи и способами её решения через реализацию проектного управления</w:t>
            </w:r>
          </w:p>
        </w:tc>
      </w:tr>
      <w:tr w:rsidR="00A837CB" w:rsidRPr="00A837CB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разработки  стратегии командной работы и на её основе организовывать отбор членов команд для достижения поставленной цели</w:t>
            </w:r>
          </w:p>
        </w:tc>
      </w:tr>
    </w:tbl>
    <w:p w:rsidR="00A837CB" w:rsidRPr="00A837CB" w:rsidRDefault="00A837CB">
      <w:pPr>
        <w:rPr>
          <w:sz w:val="0"/>
          <w:szCs w:val="0"/>
          <w:lang w:val="ru-RU"/>
        </w:rPr>
      </w:pPr>
      <w:r w:rsidRPr="00A837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способами проведения мониторинга хода реализации проекта, корректировки отклонения, внесения дополнительных изменений в план реализации проекта</w:t>
            </w:r>
          </w:p>
        </w:tc>
      </w:tr>
      <w:tr w:rsidR="00A837CB" w:rsidRPr="00A837CB">
        <w:trPr>
          <w:trHeight w:hRule="exact" w:val="138"/>
        </w:trPr>
        <w:tc>
          <w:tcPr>
            <w:tcW w:w="3119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>
        <w:trPr>
          <w:trHeight w:hRule="exact" w:val="26"/>
        </w:trPr>
        <w:tc>
          <w:tcPr>
            <w:tcW w:w="3119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ФАРМАКОГНОЗИЯ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«Фармакогнозия»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ведением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989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систему  классификации лекарственного  растительного  сырья (химическая,  фармакологическая, ботаническая, морфологическая), номенклатуру  фармацевтических субстанций растительного и животного происхождения  и  лекарственных средств  растительного  и  животного происхождения, разрешенных  к применению в медицинской практике, их характеристики подлинности, показатели качества (а также факторы, их определяющие),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метаболом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основные биологически активные соединения (БАС), основные физико-химические свойства БАС, основные  пути  и  формы использования фармацевтических субстанций растительного и животного происхождения в фармацевтической  практике  и промышленном производстве.  Особенности заготовительного </w:t>
            </w:r>
            <w:proofErr w:type="gram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  лекарственного</w:t>
            </w:r>
            <w:proofErr w:type="gram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растительного сырья различных морфологических групп и сырья животного происхождения.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хранения лекарственного растительного сырья и сырья животного происхождения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163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знание характеристик подлинности фармацевтических субстанций растительного и животного происхождения,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метаболома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основных физико-химических свойств БАС, современные методы и технологии переработки лекарственного растительного сырья при внедрении в производственные процессы;</w:t>
            </w:r>
          </w:p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заготовку и хранение лекарственного растительного сырья и сырья животного происхождения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идентификации и определения показателей качества фармацевтических субстанций растительного и животного происхождения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 w:rsidRP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837CB" w:rsidRPr="00A837CB" w:rsidTr="00A837CB">
        <w:trPr>
          <w:trHeight w:hRule="exact" w:val="26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A837CB" w:rsidRDefault="00A837CB"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7362"/>
      </w:tblGrid>
      <w:tr w:rsidR="00A837CB" w:rsidRP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ФАРМАЦЕВТИЧЕСКАЯ РАЗРАБОТКА</w:t>
            </w:r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33.04.01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837CB" w:rsidTr="00A837CB">
        <w:trPr>
          <w:trHeight w:hRule="exact" w:val="138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</w:tcPr>
          <w:p w:rsidR="00A837CB" w:rsidRDefault="00A837CB"/>
        </w:tc>
      </w:tr>
      <w:tr w:rsidR="00A837CB" w:rsidRPr="00A837CB" w:rsidTr="00A837CB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«Фармацевтическая разработка»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33.04.01 Промышленная фармация с учетом специфики направленности подготовки – «Промышленная фармация».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руководству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регуляторного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лучшими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практиками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представлению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A837CB">
              <w:rPr>
                <w:lang w:val="ru-RU"/>
              </w:rPr>
              <w:t xml:space="preserve"> </w:t>
            </w: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837CB">
              <w:rPr>
                <w:lang w:val="ru-RU"/>
              </w:rPr>
              <w:t xml:space="preserve"> </w:t>
            </w:r>
          </w:p>
        </w:tc>
      </w:tr>
      <w:tr w:rsidR="00A837CB" w:rsidRPr="00A837CB" w:rsidTr="00A837CB">
        <w:trPr>
          <w:trHeight w:hRule="exact" w:val="277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корректной обработки результатов экспериментов и изложения обоснованных заключений и выводов при проведении и сопровождении технологических процессов производства</w:t>
            </w:r>
          </w:p>
        </w:tc>
      </w:tr>
      <w:tr w:rsidR="00A837CB" w:rsidRPr="00A837CB" w:rsidTr="00A837CB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этапы создания качественного препарата, систем спецификаций этапов производства,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валидацию</w:t>
            </w:r>
            <w:proofErr w:type="spellEnd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аналитических методик и технологических процессов, масштабирование, для обеспечения стабильности показателей производства и качества выпускаемой продукции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оценку рисков безопасности процессов производства лекарственных </w:t>
            </w:r>
            <w:proofErr w:type="spellStart"/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перапратов</w:t>
            </w:r>
            <w:proofErr w:type="spellEnd"/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организацию научно-исследовательских работ в области биотехнологии и промышленной фармации, с целью создания новых лекарственных средств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обеспечить в процессе фармацевтической разработки создание препарата, отвечающего критериям качества</w:t>
            </w:r>
          </w:p>
        </w:tc>
      </w:tr>
      <w:tr w:rsidR="00A837CB" w:rsidTr="00A837CB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837CB" w:rsidRPr="00A837CB" w:rsidTr="00A837CB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 методами разработки планов управления рисками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технологическими приемами, методиками для обеспечения надлежащего качество производимых полупродуктов и готовых продуктов.</w:t>
            </w:r>
          </w:p>
        </w:tc>
      </w:tr>
      <w:tr w:rsidR="00A837CB" w:rsidRPr="00A837CB" w:rsidTr="00A837CB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подходами для создания качественного ЛП, применять на практике знания полученные в ходе изучения дисциплины</w:t>
            </w:r>
          </w:p>
        </w:tc>
      </w:tr>
      <w:tr w:rsidR="00A837CB" w:rsidRPr="00A837CB" w:rsidTr="00A837CB">
        <w:trPr>
          <w:trHeight w:hRule="exact" w:val="138"/>
        </w:trPr>
        <w:tc>
          <w:tcPr>
            <w:tcW w:w="3133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837CB" w:rsidRPr="00A837CB" w:rsidRDefault="00A837CB">
            <w:pPr>
              <w:rPr>
                <w:lang w:val="ru-RU"/>
              </w:rPr>
            </w:pPr>
          </w:p>
        </w:tc>
      </w:tr>
      <w:tr w:rsidR="00A837CB" w:rsidRPr="00A837CB" w:rsidTr="00A837CB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7CB" w:rsidRPr="00A837CB" w:rsidRDefault="00A837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3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33.04.01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  <w:tr w:rsidR="00A837C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837CB" w:rsidTr="00A837CB">
        <w:trPr>
          <w:trHeight w:hRule="exact" w:val="26"/>
        </w:trPr>
        <w:tc>
          <w:tcPr>
            <w:tcW w:w="3133" w:type="dxa"/>
          </w:tcPr>
          <w:p w:rsidR="00A837CB" w:rsidRDefault="00A837CB"/>
        </w:tc>
        <w:tc>
          <w:tcPr>
            <w:tcW w:w="285" w:type="dxa"/>
          </w:tcPr>
          <w:p w:rsidR="00A837CB" w:rsidRDefault="00A837C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7CB" w:rsidRDefault="00A837CB"/>
        </w:tc>
      </w:tr>
    </w:tbl>
    <w:p w:rsidR="00A837CB" w:rsidRDefault="00A837CB"/>
    <w:p w:rsidR="00B82F1B" w:rsidRPr="00A837CB" w:rsidRDefault="00B82F1B">
      <w:pPr>
        <w:rPr>
          <w:lang w:val="ru-RU"/>
        </w:rPr>
      </w:pPr>
    </w:p>
    <w:sectPr w:rsidR="00B82F1B" w:rsidRPr="00A837C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A837CB"/>
    <w:rsid w:val="00B82F1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71CA1"/>
  <w15:docId w15:val="{063637FE-1E44-46E6-908D-12B62C1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7261</Words>
  <Characters>41390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2021-2022_33_04_01_ПФ_ИТХТ_2021_plx_Биоэтика</vt:lpstr>
      <vt:lpstr>Лист1</vt:lpstr>
    </vt:vector>
  </TitlesOfParts>
  <Company>HP Inc.</Company>
  <LinksUpToDate>false</LinksUpToDate>
  <CharactersWithSpaces>48554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2021-2022_33_04_01_ПФ_ИТХТ_2021_plx_Биоэтика</dc:title>
  <dc:creator>FastReport.NET</dc:creator>
  <cp:lastModifiedBy>ПК МИТХТ</cp:lastModifiedBy>
  <cp:revision>2</cp:revision>
  <dcterms:created xsi:type="dcterms:W3CDTF">2021-12-09T15:09:00Z</dcterms:created>
  <dcterms:modified xsi:type="dcterms:W3CDTF">2021-12-09T15:09:00Z</dcterms:modified>
</cp:coreProperties>
</file>